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37A99" w:rsidRPr="005814F5" w:rsidRDefault="0091365A" w:rsidP="00020B35">
      <w:pPr>
        <w:spacing w:after="0"/>
        <w:jc w:val="right"/>
      </w:pPr>
      <w:r>
        <w:rPr>
          <w:noProof/>
          <w:lang w:eastAsia="en-AU"/>
        </w:rPr>
        <w:drawing>
          <wp:inline distT="0" distB="0" distL="0" distR="0">
            <wp:extent cx="986790" cy="958215"/>
            <wp:effectExtent l="0" t="0" r="3810" b="0"/>
            <wp:docPr id="2" name="Picture 1" descr="City of Melbour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ity of Melbourne"/>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986790" cy="958215"/>
                    </a:xfrm>
                    <a:prstGeom prst="rect">
                      <a:avLst/>
                    </a:prstGeom>
                    <a:noFill/>
                    <a:ln>
                      <a:noFill/>
                    </a:ln>
                  </pic:spPr>
                </pic:pic>
              </a:graphicData>
            </a:graphic>
          </wp:inline>
        </w:drawing>
      </w:r>
    </w:p>
    <w:p w:rsidR="00E5089C" w:rsidRPr="001B51BF" w:rsidRDefault="001C15D6" w:rsidP="00020B35">
      <w:pPr>
        <w:pStyle w:val="DocumentTitle"/>
        <w:spacing w:before="3360"/>
      </w:pPr>
      <w:r>
        <w:t>Draf</w:t>
      </w:r>
      <w:r w:rsidR="00EB2DE3">
        <w:t xml:space="preserve">t Place and Road Naming Policy and Guidelines </w:t>
      </w:r>
    </w:p>
    <w:p w:rsidR="000F3535" w:rsidRDefault="00EB2DE3" w:rsidP="001B51BF">
      <w:pPr>
        <w:pStyle w:val="Subtitle"/>
      </w:pPr>
      <w:r>
        <w:t xml:space="preserve">Community Engagement Report </w:t>
      </w:r>
    </w:p>
    <w:p w:rsidR="00EB2DE3" w:rsidRDefault="00EB2DE3" w:rsidP="00EB2DE3">
      <w:pPr>
        <w:pStyle w:val="Subtitle2"/>
      </w:pPr>
      <w:r>
        <w:t>January 2024</w:t>
      </w:r>
    </w:p>
    <w:p w:rsidR="00EB2DE3" w:rsidRDefault="00EB2DE3">
      <w:pPr>
        <w:spacing w:after="0" w:line="240" w:lineRule="auto"/>
        <w:rPr>
          <w:rFonts w:eastAsia="MS Gothic"/>
          <w:sz w:val="36"/>
        </w:rPr>
      </w:pPr>
      <w:r>
        <w:br w:type="page"/>
      </w:r>
    </w:p>
    <w:p w:rsidR="00EB2DE3" w:rsidRDefault="00EB2DE3" w:rsidP="00EB2DE3">
      <w:pPr>
        <w:pStyle w:val="Heading1"/>
        <w:rPr>
          <w:rFonts w:hint="eastAsia"/>
        </w:rPr>
      </w:pPr>
      <w:bookmarkStart w:id="0" w:name="_Toc157344738"/>
      <w:r>
        <w:lastRenderedPageBreak/>
        <w:t>Acknowledgement of Traditional Owners</w:t>
      </w:r>
      <w:bookmarkEnd w:id="0"/>
      <w:r>
        <w:t xml:space="preserve"> </w:t>
      </w:r>
    </w:p>
    <w:p w:rsidR="00EB2DE3" w:rsidRDefault="00EB2DE3" w:rsidP="00EB2DE3">
      <w:pPr>
        <w:spacing w:line="340" w:lineRule="atLeast"/>
        <w:rPr>
          <w:sz w:val="22"/>
          <w:szCs w:val="22"/>
        </w:rPr>
      </w:pPr>
      <w:r w:rsidRPr="00B713DF">
        <w:rPr>
          <w:sz w:val="22"/>
          <w:szCs w:val="22"/>
        </w:rPr>
        <w:t>The City of Melbourne respectfully acknowledges the Traditional Owners of the land we govern, the Wurundjeri Woi</w:t>
      </w:r>
      <w:r>
        <w:rPr>
          <w:sz w:val="22"/>
          <w:szCs w:val="22"/>
        </w:rPr>
        <w:t>-w</w:t>
      </w:r>
      <w:r w:rsidRPr="00B713DF">
        <w:rPr>
          <w:sz w:val="22"/>
          <w:szCs w:val="22"/>
        </w:rPr>
        <w:t xml:space="preserve">urrung and Bunurong </w:t>
      </w:r>
      <w:r>
        <w:rPr>
          <w:sz w:val="22"/>
          <w:szCs w:val="22"/>
        </w:rPr>
        <w:t xml:space="preserve">/ </w:t>
      </w:r>
      <w:r w:rsidRPr="00B713DF">
        <w:rPr>
          <w:sz w:val="22"/>
          <w:szCs w:val="22"/>
        </w:rPr>
        <w:t xml:space="preserve">Boon Wurrung peoples of the Kulin and pays respect to their Elders </w:t>
      </w:r>
      <w:r>
        <w:rPr>
          <w:sz w:val="22"/>
          <w:szCs w:val="22"/>
        </w:rPr>
        <w:t xml:space="preserve">past and present. </w:t>
      </w:r>
      <w:r w:rsidRPr="00B713DF">
        <w:rPr>
          <w:sz w:val="22"/>
          <w:szCs w:val="22"/>
        </w:rPr>
        <w:t xml:space="preserve">We acknowledge and honour the unbroken spiritual, cultural </w:t>
      </w:r>
      <w:r>
        <w:rPr>
          <w:sz w:val="22"/>
          <w:szCs w:val="22"/>
        </w:rPr>
        <w:br/>
        <w:t>and political connection they</w:t>
      </w:r>
      <w:r w:rsidRPr="00B713DF">
        <w:rPr>
          <w:sz w:val="22"/>
          <w:szCs w:val="22"/>
        </w:rPr>
        <w:t xml:space="preserve"> have </w:t>
      </w:r>
      <w:r>
        <w:rPr>
          <w:sz w:val="22"/>
          <w:szCs w:val="22"/>
        </w:rPr>
        <w:t>maintained to</w:t>
      </w:r>
      <w:r w:rsidRPr="00B713DF">
        <w:rPr>
          <w:sz w:val="22"/>
          <w:szCs w:val="22"/>
        </w:rPr>
        <w:t xml:space="preserve"> this unique place for more than 2000 generations.</w:t>
      </w:r>
    </w:p>
    <w:p w:rsidR="00EB2DE3" w:rsidRDefault="00EB2DE3" w:rsidP="00EB2DE3">
      <w:pPr>
        <w:spacing w:line="340" w:lineRule="atLeast"/>
        <w:rPr>
          <w:sz w:val="22"/>
          <w:szCs w:val="22"/>
        </w:rPr>
      </w:pPr>
      <w:r>
        <w:rPr>
          <w:sz w:val="22"/>
          <w:szCs w:val="22"/>
        </w:rPr>
        <w:t xml:space="preserve">We accept the invitation in the Uluru Statement from the Heart and are committed to walking together to build a better future. </w:t>
      </w:r>
    </w:p>
    <w:p w:rsidR="00EB2DE3" w:rsidRDefault="00EB2DE3">
      <w:pPr>
        <w:spacing w:after="0" w:line="240" w:lineRule="auto"/>
        <w:rPr>
          <w:sz w:val="22"/>
          <w:szCs w:val="22"/>
        </w:rPr>
      </w:pPr>
      <w:r>
        <w:rPr>
          <w:sz w:val="22"/>
          <w:szCs w:val="22"/>
        </w:rPr>
        <w:br w:type="page"/>
      </w:r>
    </w:p>
    <w:p w:rsidR="00EB2DE3" w:rsidRDefault="00EB2DE3" w:rsidP="00EB2DE3">
      <w:pPr>
        <w:pStyle w:val="Heading1"/>
        <w:rPr>
          <w:rFonts w:hint="eastAsia"/>
        </w:rPr>
      </w:pPr>
      <w:bookmarkStart w:id="1" w:name="_Toc157344739"/>
      <w:r>
        <w:lastRenderedPageBreak/>
        <w:t>Executive Summary</w:t>
      </w:r>
      <w:bookmarkEnd w:id="1"/>
      <w:r>
        <w:t xml:space="preserve"> </w:t>
      </w:r>
    </w:p>
    <w:p w:rsidR="00EB2DE3" w:rsidRPr="00674876" w:rsidRDefault="00EB2DE3" w:rsidP="00EB2DE3">
      <w:pPr>
        <w:pStyle w:val="Heading2"/>
        <w:rPr>
          <w:rFonts w:hint="eastAsia"/>
        </w:rPr>
      </w:pPr>
      <w:bookmarkStart w:id="2" w:name="_Toc157344740"/>
      <w:r>
        <w:t>This report</w:t>
      </w:r>
      <w:bookmarkEnd w:id="2"/>
    </w:p>
    <w:p w:rsidR="00EB2DE3" w:rsidRDefault="00EB2DE3" w:rsidP="00EB2DE3">
      <w:pPr>
        <w:rPr>
          <w:lang w:val="en-US"/>
        </w:rPr>
      </w:pPr>
      <w:r w:rsidRPr="00034EC4">
        <w:rPr>
          <w:lang w:val="en-US"/>
        </w:rPr>
        <w:t>This community engagement report outlines the extent of community consultation undertaken, seeking feedback of the proposed  Place</w:t>
      </w:r>
      <w:r>
        <w:rPr>
          <w:lang w:val="en-US"/>
        </w:rPr>
        <w:t xml:space="preserve"> and Road</w:t>
      </w:r>
      <w:r w:rsidRPr="00034EC4">
        <w:rPr>
          <w:lang w:val="en-US"/>
        </w:rPr>
        <w:t xml:space="preserve"> Naming Policy and</w:t>
      </w:r>
      <w:r>
        <w:rPr>
          <w:lang w:val="en-US"/>
        </w:rPr>
        <w:t xml:space="preserve"> </w:t>
      </w:r>
      <w:r w:rsidRPr="00034EC4">
        <w:rPr>
          <w:lang w:val="en-US"/>
        </w:rPr>
        <w:t>Place</w:t>
      </w:r>
      <w:r>
        <w:rPr>
          <w:lang w:val="en-US"/>
        </w:rPr>
        <w:t xml:space="preserve"> and Road</w:t>
      </w:r>
      <w:r w:rsidRPr="00034EC4">
        <w:rPr>
          <w:lang w:val="en-US"/>
        </w:rPr>
        <w:t xml:space="preserve"> Naming Guidelines, to gain a better understanding of how the priorities of the Policy align with the goals and aspirations of our diverse community when naming new</w:t>
      </w:r>
      <w:r>
        <w:rPr>
          <w:lang w:val="en-US"/>
        </w:rPr>
        <w:t xml:space="preserve"> places and</w:t>
      </w:r>
      <w:r w:rsidRPr="00034EC4">
        <w:rPr>
          <w:lang w:val="en-US"/>
        </w:rPr>
        <w:t xml:space="preserve"> roads</w:t>
      </w:r>
      <w:r>
        <w:rPr>
          <w:lang w:val="en-US"/>
        </w:rPr>
        <w:t>. This proposed Policy does not seek to rename any e</w:t>
      </w:r>
      <w:r w:rsidRPr="00034EC4">
        <w:rPr>
          <w:lang w:val="en-US"/>
        </w:rPr>
        <w:t xml:space="preserve">xisting </w:t>
      </w:r>
      <w:r>
        <w:rPr>
          <w:lang w:val="en-US"/>
        </w:rPr>
        <w:t xml:space="preserve">places and </w:t>
      </w:r>
      <w:r w:rsidRPr="00034EC4">
        <w:rPr>
          <w:lang w:val="en-US"/>
        </w:rPr>
        <w:t>roads</w:t>
      </w:r>
      <w:r>
        <w:rPr>
          <w:lang w:val="en-US"/>
        </w:rPr>
        <w:t xml:space="preserve">, but will be considered where an existing place or road is proposed to </w:t>
      </w:r>
      <w:r w:rsidRPr="00034EC4">
        <w:rPr>
          <w:lang w:val="en-US"/>
        </w:rPr>
        <w:t>be renamed</w:t>
      </w:r>
      <w:r>
        <w:rPr>
          <w:lang w:val="en-US"/>
        </w:rPr>
        <w:t>.</w:t>
      </w:r>
    </w:p>
    <w:p w:rsidR="00EB2DE3" w:rsidRPr="00510F13" w:rsidRDefault="00EB2DE3" w:rsidP="00EB2DE3">
      <w:pPr>
        <w:pStyle w:val="Heading2"/>
        <w:rPr>
          <w:rFonts w:hint="eastAsia"/>
        </w:rPr>
      </w:pPr>
      <w:bookmarkStart w:id="3" w:name="_Toc157344741"/>
      <w:r>
        <w:t>The consultation</w:t>
      </w:r>
      <w:bookmarkEnd w:id="3"/>
      <w:r>
        <w:t xml:space="preserve"> </w:t>
      </w:r>
    </w:p>
    <w:p w:rsidR="00EB2DE3" w:rsidRPr="00034EC4" w:rsidRDefault="00EB2DE3" w:rsidP="00EB2DE3">
      <w:pPr>
        <w:rPr>
          <w:lang w:val="en-US"/>
        </w:rPr>
      </w:pPr>
      <w:r>
        <w:rPr>
          <w:lang w:val="en-US"/>
        </w:rPr>
        <w:t>The primary objective of the consultation was to</w:t>
      </w:r>
      <w:r w:rsidRPr="00034EC4">
        <w:rPr>
          <w:lang w:val="en-US"/>
        </w:rPr>
        <w:t xml:space="preserve"> ensur</w:t>
      </w:r>
      <w:r>
        <w:rPr>
          <w:lang w:val="en-US"/>
        </w:rPr>
        <w:t>e</w:t>
      </w:r>
      <w:r w:rsidRPr="00034EC4">
        <w:rPr>
          <w:lang w:val="en-US"/>
        </w:rPr>
        <w:t xml:space="preserve"> that the communities broad range of perspectives were captured, promoting a transparent policy process through a tailored community feedback process</w:t>
      </w:r>
      <w:r>
        <w:rPr>
          <w:lang w:val="en-US"/>
        </w:rPr>
        <w:t xml:space="preserve"> that focuses on a community lead approach to naming proposals</w:t>
      </w:r>
      <w:r w:rsidRPr="00034EC4">
        <w:rPr>
          <w:lang w:val="en-US"/>
        </w:rPr>
        <w:t>.   </w:t>
      </w:r>
    </w:p>
    <w:p w:rsidR="00EB2DE3" w:rsidRPr="00034EC4" w:rsidRDefault="00EB2DE3" w:rsidP="00EB2DE3">
      <w:pPr>
        <w:rPr>
          <w:lang w:val="en-US"/>
        </w:rPr>
      </w:pPr>
      <w:r>
        <w:rPr>
          <w:lang w:val="en-US"/>
        </w:rPr>
        <w:t>The extent of the community</w:t>
      </w:r>
      <w:r w:rsidRPr="00034EC4">
        <w:rPr>
          <w:lang w:val="en-US"/>
        </w:rPr>
        <w:t xml:space="preserve"> </w:t>
      </w:r>
      <w:r>
        <w:rPr>
          <w:lang w:val="en-US"/>
        </w:rPr>
        <w:t>consultation</w:t>
      </w:r>
      <w:r w:rsidRPr="00034EC4">
        <w:rPr>
          <w:lang w:val="en-US"/>
        </w:rPr>
        <w:t xml:space="preserve"> involve</w:t>
      </w:r>
      <w:r>
        <w:rPr>
          <w:lang w:val="en-US"/>
        </w:rPr>
        <w:t>d</w:t>
      </w:r>
      <w:r w:rsidRPr="00034EC4">
        <w:rPr>
          <w:lang w:val="en-US"/>
        </w:rPr>
        <w:t xml:space="preserve"> multifaceted outreach using various channels,</w:t>
      </w:r>
      <w:r>
        <w:rPr>
          <w:lang w:val="en-US"/>
        </w:rPr>
        <w:t xml:space="preserve"> including: a notice in The Age; a dedicated page on Participate Melbourne; advertisements on X (formerly known as Twitter), Facebook and Instagram; posters at City of Melbourne buildings; Consultation with the Registered Aboriginal Parties, internal Branches, Geographical Naming Victoria, and local resident associations and heritage societies. </w:t>
      </w:r>
    </w:p>
    <w:p w:rsidR="00EB2DE3" w:rsidRDefault="00EB2DE3" w:rsidP="00EB2DE3">
      <w:pPr>
        <w:rPr>
          <w:lang w:val="en-US"/>
        </w:rPr>
      </w:pPr>
      <w:r>
        <w:rPr>
          <w:lang w:val="en-US"/>
        </w:rPr>
        <w:t>A total of 205 responses were received with n</w:t>
      </w:r>
      <w:r w:rsidRPr="00034EC4">
        <w:rPr>
          <w:lang w:val="en-US"/>
        </w:rPr>
        <w:t xml:space="preserve">early half </w:t>
      </w:r>
      <w:r>
        <w:rPr>
          <w:lang w:val="en-US"/>
        </w:rPr>
        <w:t xml:space="preserve">of all </w:t>
      </w:r>
      <w:r w:rsidRPr="00034EC4">
        <w:rPr>
          <w:lang w:val="en-US"/>
        </w:rPr>
        <w:t>participants (</w:t>
      </w:r>
      <w:r>
        <w:rPr>
          <w:lang w:val="en-US"/>
        </w:rPr>
        <w:t xml:space="preserve">97 people or </w:t>
      </w:r>
      <w:r w:rsidRPr="00034EC4">
        <w:rPr>
          <w:lang w:val="en-US"/>
        </w:rPr>
        <w:t xml:space="preserve">47.78%) </w:t>
      </w:r>
      <w:r>
        <w:rPr>
          <w:lang w:val="en-US"/>
        </w:rPr>
        <w:t xml:space="preserve">participating </w:t>
      </w:r>
      <w:r w:rsidRPr="00034EC4">
        <w:rPr>
          <w:lang w:val="en-US"/>
        </w:rPr>
        <w:t>in a City of Melbourne consultation</w:t>
      </w:r>
      <w:r>
        <w:rPr>
          <w:lang w:val="en-US"/>
        </w:rPr>
        <w:t xml:space="preserve"> for the first time. </w:t>
      </w:r>
    </w:p>
    <w:p w:rsidR="00EB2DE3" w:rsidRPr="00674876" w:rsidRDefault="00EB2DE3" w:rsidP="00EB2DE3">
      <w:pPr>
        <w:pStyle w:val="Heading2"/>
        <w:rPr>
          <w:rFonts w:hint="eastAsia"/>
        </w:rPr>
      </w:pPr>
      <w:bookmarkStart w:id="4" w:name="_Toc157344742"/>
      <w:r>
        <w:t>Consultation results</w:t>
      </w:r>
      <w:bookmarkEnd w:id="4"/>
      <w:r>
        <w:t xml:space="preserve"> </w:t>
      </w:r>
    </w:p>
    <w:p w:rsidR="00EB2DE3" w:rsidRPr="00B331AB" w:rsidRDefault="00EB2DE3" w:rsidP="00EB2DE3">
      <w:pPr>
        <w:rPr>
          <w:noProof/>
          <w:lang w:val="it-IT"/>
        </w:rPr>
      </w:pPr>
      <w:r>
        <w:rPr>
          <w:noProof/>
          <w:lang w:val="it-IT"/>
        </w:rPr>
        <w:t xml:space="preserve">The survey asked participants to indicate whether they support the prioritisation of Aboriginal lanague and women in history in order to help address the current imbalances in our place and road names: </w:t>
      </w:r>
    </w:p>
    <w:p w:rsidR="00EB2DE3" w:rsidRDefault="00EB2DE3" w:rsidP="00EB2DE3">
      <w:pPr>
        <w:pStyle w:val="ListBullet"/>
        <w:adjustRightInd w:val="0"/>
        <w:snapToGrid w:val="0"/>
        <w:spacing w:after="60" w:line="200" w:lineRule="atLeast"/>
        <w:ind w:left="284" w:hanging="284"/>
      </w:pPr>
      <w:r>
        <w:t xml:space="preserve">61.31% do not support the proposed priorities </w:t>
      </w:r>
    </w:p>
    <w:p w:rsidR="00EB2DE3" w:rsidRDefault="00EB2DE3" w:rsidP="00EB2DE3">
      <w:pPr>
        <w:pStyle w:val="ListBullet"/>
        <w:adjustRightInd w:val="0"/>
        <w:snapToGrid w:val="0"/>
        <w:spacing w:after="60" w:line="200" w:lineRule="atLeast"/>
        <w:ind w:left="284" w:hanging="284"/>
      </w:pPr>
      <w:r>
        <w:t xml:space="preserve">33.17% support </w:t>
      </w:r>
    </w:p>
    <w:p w:rsidR="00EB2DE3" w:rsidRDefault="00EB2DE3" w:rsidP="00EB2DE3">
      <w:pPr>
        <w:pStyle w:val="ListBullet"/>
        <w:adjustRightInd w:val="0"/>
        <w:snapToGrid w:val="0"/>
        <w:spacing w:after="60" w:line="200" w:lineRule="atLeast"/>
        <w:ind w:left="284" w:hanging="284"/>
      </w:pPr>
      <w:r>
        <w:t>5.53% were unsure.</w:t>
      </w:r>
    </w:p>
    <w:p w:rsidR="00EB2DE3" w:rsidRDefault="00EB2DE3" w:rsidP="00EB2DE3">
      <w:pPr>
        <w:pStyle w:val="ListBullet"/>
        <w:numPr>
          <w:ilvl w:val="0"/>
          <w:numId w:val="0"/>
        </w:numPr>
        <w:adjustRightInd w:val="0"/>
        <w:snapToGrid w:val="0"/>
        <w:spacing w:after="60" w:line="200" w:lineRule="atLeast"/>
        <w:ind w:left="284"/>
      </w:pPr>
    </w:p>
    <w:p w:rsidR="00EB2DE3" w:rsidRDefault="00EB2DE3" w:rsidP="00EB2DE3">
      <w:pPr>
        <w:pStyle w:val="ListBullet"/>
        <w:numPr>
          <w:ilvl w:val="0"/>
          <w:numId w:val="0"/>
        </w:numPr>
        <w:spacing w:line="240" w:lineRule="auto"/>
      </w:pPr>
      <w:r>
        <w:t xml:space="preserve">The five most common themes identified in comments describing why participants do not support the proposed priorities (in order of prominence) are as follows: </w:t>
      </w:r>
    </w:p>
    <w:p w:rsidR="00EB2DE3" w:rsidRDefault="00EB2DE3" w:rsidP="00EB2DE3">
      <w:pPr>
        <w:pStyle w:val="ListNumber"/>
        <w:numPr>
          <w:ilvl w:val="0"/>
          <w:numId w:val="18"/>
        </w:numPr>
        <w:adjustRightInd w:val="0"/>
        <w:snapToGrid w:val="0"/>
        <w:spacing w:after="60" w:line="200" w:lineRule="atLeast"/>
      </w:pPr>
      <w:r>
        <w:t xml:space="preserve">no particular gender, culture, demographic, group etc. should be prioritised </w:t>
      </w:r>
    </w:p>
    <w:p w:rsidR="00EB2DE3" w:rsidRDefault="00EB2DE3" w:rsidP="00EB2DE3">
      <w:pPr>
        <w:pStyle w:val="ListNumber"/>
        <w:numPr>
          <w:ilvl w:val="0"/>
          <w:numId w:val="18"/>
        </w:numPr>
        <w:adjustRightInd w:val="0"/>
        <w:snapToGrid w:val="0"/>
        <w:spacing w:after="60" w:line="200" w:lineRule="atLeast"/>
      </w:pPr>
      <w:r>
        <w:t>strength of connection to local area, contribution to the local community or other positive historical impact should be the main criteria for prioritising potential names</w:t>
      </w:r>
    </w:p>
    <w:p w:rsidR="00EB2DE3" w:rsidRDefault="00EB2DE3" w:rsidP="00EB2DE3">
      <w:pPr>
        <w:pStyle w:val="ListNumber"/>
        <w:numPr>
          <w:ilvl w:val="0"/>
          <w:numId w:val="18"/>
        </w:numPr>
        <w:adjustRightInd w:val="0"/>
        <w:snapToGrid w:val="0"/>
        <w:spacing w:after="60" w:line="200" w:lineRule="atLeast"/>
      </w:pPr>
      <w:r>
        <w:t xml:space="preserve">Council should prioritise the representation of our multicultural history and diverse community </w:t>
      </w:r>
    </w:p>
    <w:p w:rsidR="00EB2DE3" w:rsidRDefault="00EB2DE3" w:rsidP="00EB2DE3">
      <w:pPr>
        <w:pStyle w:val="ListNumber"/>
        <w:numPr>
          <w:ilvl w:val="0"/>
          <w:numId w:val="18"/>
        </w:numPr>
        <w:adjustRightInd w:val="0"/>
        <w:snapToGrid w:val="0"/>
        <w:spacing w:after="60" w:line="200" w:lineRule="atLeast"/>
      </w:pPr>
      <w:r>
        <w:t xml:space="preserve">existing road and place names should not be renamed based on the proposed priorities </w:t>
      </w:r>
    </w:p>
    <w:p w:rsidR="00EB2DE3" w:rsidRDefault="00EB2DE3" w:rsidP="00EB2DE3">
      <w:pPr>
        <w:pStyle w:val="ListNumber"/>
        <w:numPr>
          <w:ilvl w:val="0"/>
          <w:numId w:val="18"/>
        </w:numPr>
        <w:adjustRightInd w:val="0"/>
        <w:snapToGrid w:val="0"/>
        <w:spacing w:after="60" w:line="200" w:lineRule="atLeast"/>
      </w:pPr>
      <w:r>
        <w:t xml:space="preserve">concerns that some Aboriginal language names may be difficult to pronounce, spell or remember. </w:t>
      </w:r>
    </w:p>
    <w:p w:rsidR="00EB2DE3" w:rsidRDefault="00EB2DE3" w:rsidP="00EB2DE3">
      <w:pPr>
        <w:pStyle w:val="ListNumber"/>
        <w:numPr>
          <w:ilvl w:val="0"/>
          <w:numId w:val="0"/>
        </w:numPr>
        <w:adjustRightInd w:val="0"/>
        <w:snapToGrid w:val="0"/>
        <w:spacing w:after="60" w:line="200" w:lineRule="atLeast"/>
        <w:ind w:left="284"/>
      </w:pPr>
    </w:p>
    <w:p w:rsidR="00EB2DE3" w:rsidRDefault="00EB2DE3" w:rsidP="00EB2DE3">
      <w:pPr>
        <w:pStyle w:val="ListBullet"/>
        <w:numPr>
          <w:ilvl w:val="0"/>
          <w:numId w:val="0"/>
        </w:numPr>
      </w:pPr>
      <w:r>
        <w:t xml:space="preserve">The five most common themes in comments from participants who do support the priorities are: </w:t>
      </w:r>
    </w:p>
    <w:p w:rsidR="00EB2DE3" w:rsidRDefault="00EB2DE3" w:rsidP="00EB2DE3">
      <w:pPr>
        <w:pStyle w:val="ListNumber"/>
        <w:numPr>
          <w:ilvl w:val="6"/>
          <w:numId w:val="18"/>
        </w:numPr>
        <w:adjustRightInd w:val="0"/>
        <w:snapToGrid w:val="0"/>
        <w:spacing w:after="60" w:line="200" w:lineRule="atLeast"/>
        <w:ind w:left="284"/>
      </w:pPr>
      <w:r>
        <w:t xml:space="preserve">the proposed priorities are an appropriate way to balance/address the historical depriorisation of Aboriginal language and women in history </w:t>
      </w:r>
    </w:p>
    <w:p w:rsidR="00EB2DE3" w:rsidRDefault="00EB2DE3" w:rsidP="00EB2DE3">
      <w:pPr>
        <w:pStyle w:val="ListNumber"/>
        <w:numPr>
          <w:ilvl w:val="6"/>
          <w:numId w:val="18"/>
        </w:numPr>
        <w:adjustRightInd w:val="0"/>
        <w:snapToGrid w:val="0"/>
        <w:spacing w:after="60" w:line="200" w:lineRule="atLeast"/>
        <w:ind w:left="284"/>
      </w:pPr>
      <w:r>
        <w:t xml:space="preserve">naming is an appropriate way to acknowledge Traditional Owners and Aboriginal culture </w:t>
      </w:r>
    </w:p>
    <w:p w:rsidR="00EB2DE3" w:rsidRDefault="00EB2DE3" w:rsidP="00EB2DE3">
      <w:pPr>
        <w:pStyle w:val="ListNumber"/>
        <w:numPr>
          <w:ilvl w:val="6"/>
          <w:numId w:val="18"/>
        </w:numPr>
        <w:adjustRightInd w:val="0"/>
        <w:snapToGrid w:val="0"/>
        <w:spacing w:after="60" w:line="200" w:lineRule="atLeast"/>
        <w:ind w:left="284"/>
      </w:pPr>
      <w:r>
        <w:t xml:space="preserve">naming is an appropriate way to preserve and educate about Aboriginal language and heritage </w:t>
      </w:r>
    </w:p>
    <w:p w:rsidR="00EB2DE3" w:rsidRDefault="00EB2DE3" w:rsidP="00EB2DE3">
      <w:pPr>
        <w:pStyle w:val="ListNumber"/>
        <w:numPr>
          <w:ilvl w:val="6"/>
          <w:numId w:val="18"/>
        </w:numPr>
        <w:adjustRightInd w:val="0"/>
        <w:snapToGrid w:val="0"/>
        <w:spacing w:after="60" w:line="200" w:lineRule="atLeast"/>
        <w:ind w:left="284"/>
      </w:pPr>
      <w:r>
        <w:t xml:space="preserve">naming is an appropriate way to highlight and honour the success of women </w:t>
      </w:r>
    </w:p>
    <w:p w:rsidR="00EB2DE3" w:rsidRDefault="00EB2DE3" w:rsidP="00EB2DE3">
      <w:pPr>
        <w:pStyle w:val="ListNumber"/>
        <w:numPr>
          <w:ilvl w:val="6"/>
          <w:numId w:val="18"/>
        </w:numPr>
        <w:adjustRightInd w:val="0"/>
        <w:snapToGrid w:val="0"/>
        <w:spacing w:after="60" w:line="200" w:lineRule="atLeast"/>
        <w:ind w:left="284"/>
      </w:pPr>
      <w:r>
        <w:t xml:space="preserve">the proposed naming priorities should not result in the exclusion of names outside these categories where appropriate. </w:t>
      </w:r>
    </w:p>
    <w:p w:rsidR="00EB2DE3" w:rsidRPr="009977C3" w:rsidRDefault="00EB2DE3" w:rsidP="00EB2DE3">
      <w:pPr>
        <w:pStyle w:val="ListBullet"/>
        <w:numPr>
          <w:ilvl w:val="0"/>
          <w:numId w:val="0"/>
        </w:numPr>
      </w:pPr>
    </w:p>
    <w:p w:rsidR="00EB2DE3" w:rsidRDefault="00EB2DE3" w:rsidP="00EB2DE3">
      <w:r>
        <w:lastRenderedPageBreak/>
        <w:t xml:space="preserve">In terms of information to support community understanding of the policy and community participation in the naming process, 70.34% of participants would like more information about how the community can suggest new names and 66.10% would like to know more about how the community can make a submission on proposed names. </w:t>
      </w:r>
    </w:p>
    <w:p w:rsidR="00EB2DE3" w:rsidRDefault="00EB2DE3" w:rsidP="00EB2DE3">
      <w:r>
        <w:t xml:space="preserve">The survey also collected data about specific preferred information and support types. For instance, 73.33% of participants indicated that clear information about why a particular name has been proposed was important to support their participation in considering and making a submission in response to a proposed name. </w:t>
      </w:r>
    </w:p>
    <w:p w:rsidR="00EB2DE3" w:rsidRDefault="00EB2DE3" w:rsidP="00EB2DE3">
      <w:r>
        <w:t>Regarding mechanisms to supporting building a list of potential names suggested by the community, 70.41% of participants indicated a mechanism (e.g. website) the community can use to suggest names at any time is important. 70.53% would like to suggest names via Council’s community engagement platform, Participate Melbourne (54.74% would like the option to suggest names via email).</w:t>
      </w:r>
    </w:p>
    <w:p w:rsidR="00EB2DE3" w:rsidRPr="00510F13" w:rsidRDefault="00EB2DE3" w:rsidP="00EB2DE3">
      <w:r>
        <w:t xml:space="preserve">Finally, indicating strong community support for polling on name options, 74.00% of participants would participate in a poll for a proposed name anywhere within City of Melbourne. </w:t>
      </w:r>
    </w:p>
    <w:p w:rsidR="00EB2DE3" w:rsidRDefault="00EB2DE3" w:rsidP="00EB2DE3">
      <w:pPr>
        <w:pStyle w:val="Heading2"/>
        <w:rPr>
          <w:rFonts w:hint="eastAsia"/>
        </w:rPr>
      </w:pPr>
      <w:bookmarkStart w:id="5" w:name="_Toc157344743"/>
      <w:r>
        <w:t>Impact and next steps</w:t>
      </w:r>
      <w:bookmarkEnd w:id="5"/>
      <w:r>
        <w:t xml:space="preserve"> </w:t>
      </w:r>
    </w:p>
    <w:p w:rsidR="00EB2DE3" w:rsidRDefault="00EB2DE3" w:rsidP="00EB2DE3">
      <w:r>
        <w:t xml:space="preserve">The findings of this engagement will inform the final Place and Road Naming Policy and Guidelines. </w:t>
      </w:r>
    </w:p>
    <w:p w:rsidR="00EB2DE3" w:rsidRDefault="00EB2DE3" w:rsidP="00EB2DE3">
      <w:r>
        <w:t>This community consultation report will be presented to Future Melbourne Committee (FMC) on the 6</w:t>
      </w:r>
      <w:r>
        <w:rPr>
          <w:vertAlign w:val="superscript"/>
        </w:rPr>
        <w:t xml:space="preserve"> </w:t>
      </w:r>
      <w:r>
        <w:t>February 2024. The final Place and Road Naming Policy will be presented to FMC for approval in mid-2024.</w:t>
      </w:r>
    </w:p>
    <w:p w:rsidR="00EB2DE3" w:rsidRPr="009977C3" w:rsidRDefault="00EB2DE3" w:rsidP="00EB2DE3">
      <w:pPr>
        <w:pStyle w:val="Heading2"/>
        <w:rPr>
          <w:rFonts w:hint="eastAsia"/>
        </w:rPr>
      </w:pPr>
      <w:bookmarkStart w:id="6" w:name="_Toc157344744"/>
      <w:r>
        <w:t>Expected outcomes of the Policy</w:t>
      </w:r>
      <w:bookmarkEnd w:id="6"/>
    </w:p>
    <w:p w:rsidR="00EB2DE3" w:rsidRDefault="00EB2DE3" w:rsidP="00EB2DE3">
      <w:pPr>
        <w:rPr>
          <w:lang w:val="en-US"/>
        </w:rPr>
      </w:pPr>
      <w:r>
        <w:rPr>
          <w:lang w:val="en-US"/>
        </w:rPr>
        <w:t>The e</w:t>
      </w:r>
      <w:r w:rsidRPr="00034EC4">
        <w:rPr>
          <w:lang w:val="en-US"/>
        </w:rPr>
        <w:t xml:space="preserve">xpected outcomes </w:t>
      </w:r>
      <w:r>
        <w:rPr>
          <w:lang w:val="en-US"/>
        </w:rPr>
        <w:t xml:space="preserve">of introducing a Place and Road Naming Policy </w:t>
      </w:r>
      <w:r w:rsidRPr="00034EC4">
        <w:rPr>
          <w:lang w:val="en-US"/>
        </w:rPr>
        <w:t xml:space="preserve">include </w:t>
      </w:r>
      <w:r>
        <w:rPr>
          <w:lang w:val="en-US"/>
        </w:rPr>
        <w:t>a clear</w:t>
      </w:r>
      <w:r w:rsidRPr="00034EC4">
        <w:rPr>
          <w:lang w:val="en-US"/>
        </w:rPr>
        <w:t xml:space="preserve"> </w:t>
      </w:r>
      <w:r>
        <w:rPr>
          <w:lang w:val="en-US"/>
        </w:rPr>
        <w:t xml:space="preserve">Policy position for Council, with </w:t>
      </w:r>
      <w:r w:rsidRPr="00034EC4">
        <w:rPr>
          <w:lang w:val="en-US"/>
        </w:rPr>
        <w:t>informed decision-making, enhanced community co</w:t>
      </w:r>
      <w:r>
        <w:rPr>
          <w:lang w:val="en-US"/>
        </w:rPr>
        <w:t>nsultation</w:t>
      </w:r>
      <w:r w:rsidRPr="00034EC4">
        <w:rPr>
          <w:lang w:val="en-US"/>
        </w:rPr>
        <w:t xml:space="preserve">, and </w:t>
      </w:r>
      <w:r>
        <w:rPr>
          <w:lang w:val="en-US"/>
        </w:rPr>
        <w:t>engaged</w:t>
      </w:r>
      <w:r w:rsidRPr="00034EC4">
        <w:rPr>
          <w:lang w:val="en-US"/>
        </w:rPr>
        <w:t xml:space="preserve"> residents. The implementation</w:t>
      </w:r>
      <w:r>
        <w:rPr>
          <w:lang w:val="en-US"/>
        </w:rPr>
        <w:t xml:space="preserve"> of a new Place and Road Naming Policy</w:t>
      </w:r>
      <w:r w:rsidRPr="00034EC4">
        <w:rPr>
          <w:lang w:val="en-US"/>
        </w:rPr>
        <w:t xml:space="preserve"> </w:t>
      </w:r>
      <w:r>
        <w:rPr>
          <w:lang w:val="en-US"/>
        </w:rPr>
        <w:t xml:space="preserve">seeks to ensure that the priorities for naming proposals are effectively used and result in naming of Places and Roads with the City of Melbourne that are consistent with the Policy and represent community expectations. </w:t>
      </w:r>
    </w:p>
    <w:p w:rsidR="00EB2DE3" w:rsidRPr="00034EC4" w:rsidRDefault="00EB2DE3" w:rsidP="00EB2DE3">
      <w:pPr>
        <w:rPr>
          <w:lang w:val="en-US"/>
        </w:rPr>
      </w:pPr>
      <w:r w:rsidRPr="00034EC4">
        <w:rPr>
          <w:lang w:val="en-US"/>
        </w:rPr>
        <w:t xml:space="preserve">Ultimately, this </w:t>
      </w:r>
      <w:r>
        <w:rPr>
          <w:lang w:val="en-US"/>
        </w:rPr>
        <w:t>Policy</w:t>
      </w:r>
      <w:r w:rsidRPr="00034EC4">
        <w:rPr>
          <w:lang w:val="en-US"/>
        </w:rPr>
        <w:t xml:space="preserve"> aims to create a</w:t>
      </w:r>
      <w:r>
        <w:rPr>
          <w:lang w:val="en-US"/>
        </w:rPr>
        <w:t xml:space="preserve"> community led approach to place and road naming with clear guidance for proposals submitted to Council which achieve compliance with this Policy and the Naming Rules for Victoria.</w:t>
      </w:r>
    </w:p>
    <w:p w:rsidR="00EB2DE3" w:rsidRDefault="00EB2DE3" w:rsidP="00EB2DE3">
      <w:pPr>
        <w:rPr>
          <w:lang w:val="en-US"/>
        </w:rPr>
      </w:pPr>
    </w:p>
    <w:p w:rsidR="00EB2DE3" w:rsidRPr="00EB2DE3" w:rsidRDefault="00EB2DE3" w:rsidP="00EB2DE3">
      <w:pPr>
        <w:rPr>
          <w:lang w:val="en-US"/>
        </w:rPr>
      </w:pPr>
    </w:p>
    <w:p w:rsidR="00EB2DE3" w:rsidRPr="00B713DF" w:rsidRDefault="00EB2DE3" w:rsidP="00EB2DE3">
      <w:pPr>
        <w:spacing w:line="340" w:lineRule="atLeast"/>
        <w:rPr>
          <w:sz w:val="22"/>
          <w:szCs w:val="22"/>
        </w:rPr>
      </w:pPr>
    </w:p>
    <w:p w:rsidR="00EB2DE3" w:rsidRPr="00EB2DE3" w:rsidRDefault="00EB2DE3" w:rsidP="00EB2DE3">
      <w:pPr>
        <w:rPr>
          <w:lang w:val="en-US"/>
        </w:rPr>
      </w:pPr>
    </w:p>
    <w:p w:rsidR="00B152AF" w:rsidRPr="00E5089C" w:rsidRDefault="00020B35" w:rsidP="00020B35">
      <w:pPr>
        <w:pStyle w:val="TOCHeading"/>
        <w:rPr>
          <w:rFonts w:hint="eastAsia"/>
        </w:rPr>
      </w:pPr>
      <w:r>
        <w:br w:type="page"/>
      </w:r>
      <w:bookmarkStart w:id="7" w:name="_Toc403992663"/>
      <w:bookmarkStart w:id="8" w:name="_Toc403992345"/>
      <w:bookmarkStart w:id="9" w:name="_Toc403992580"/>
      <w:r w:rsidR="00B152AF" w:rsidRPr="00E5089C">
        <w:lastRenderedPageBreak/>
        <w:t>Contents</w:t>
      </w:r>
      <w:bookmarkEnd w:id="7"/>
    </w:p>
    <w:p w:rsidR="00C246FD" w:rsidRDefault="00B152AF">
      <w:pPr>
        <w:pStyle w:val="TOC1"/>
        <w:tabs>
          <w:tab w:val="right" w:leader="dot" w:pos="9769"/>
        </w:tabs>
        <w:rPr>
          <w:rFonts w:asciiTheme="minorHAnsi" w:eastAsiaTheme="minorEastAsia" w:hAnsiTheme="minorHAnsi" w:cstheme="minorBidi"/>
          <w:noProof/>
          <w:sz w:val="22"/>
          <w:szCs w:val="22"/>
          <w:lang w:eastAsia="en-AU"/>
        </w:rPr>
      </w:pPr>
      <w:r>
        <w:fldChar w:fldCharType="begin"/>
      </w:r>
      <w:r>
        <w:instrText xml:space="preserve"> TOC \o "1-3" \h \z \u </w:instrText>
      </w:r>
      <w:r>
        <w:fldChar w:fldCharType="separate"/>
      </w:r>
      <w:hyperlink w:anchor="_Toc157344738" w:history="1">
        <w:r w:rsidR="00C246FD" w:rsidRPr="00B632BB">
          <w:rPr>
            <w:rStyle w:val="Hyperlink"/>
            <w:noProof/>
          </w:rPr>
          <w:t>Acknowledgement of Traditional Owners</w:t>
        </w:r>
        <w:r w:rsidR="00C246FD">
          <w:rPr>
            <w:noProof/>
            <w:webHidden/>
          </w:rPr>
          <w:tab/>
        </w:r>
        <w:r w:rsidR="00C246FD">
          <w:rPr>
            <w:noProof/>
            <w:webHidden/>
          </w:rPr>
          <w:fldChar w:fldCharType="begin"/>
        </w:r>
        <w:r w:rsidR="00C246FD">
          <w:rPr>
            <w:noProof/>
            <w:webHidden/>
          </w:rPr>
          <w:instrText xml:space="preserve"> PAGEREF _Toc157344738 \h </w:instrText>
        </w:r>
        <w:r w:rsidR="00C246FD">
          <w:rPr>
            <w:noProof/>
            <w:webHidden/>
          </w:rPr>
        </w:r>
        <w:r w:rsidR="00C246FD">
          <w:rPr>
            <w:noProof/>
            <w:webHidden/>
          </w:rPr>
          <w:fldChar w:fldCharType="separate"/>
        </w:r>
        <w:r w:rsidR="00C246FD">
          <w:rPr>
            <w:noProof/>
            <w:webHidden/>
          </w:rPr>
          <w:t>2</w:t>
        </w:r>
        <w:r w:rsidR="00C246FD">
          <w:rPr>
            <w:noProof/>
            <w:webHidden/>
          </w:rPr>
          <w:fldChar w:fldCharType="end"/>
        </w:r>
      </w:hyperlink>
    </w:p>
    <w:p w:rsidR="00C246FD" w:rsidRDefault="00243241">
      <w:pPr>
        <w:pStyle w:val="TOC1"/>
        <w:tabs>
          <w:tab w:val="right" w:leader="dot" w:pos="9769"/>
        </w:tabs>
        <w:rPr>
          <w:rFonts w:asciiTheme="minorHAnsi" w:eastAsiaTheme="minorEastAsia" w:hAnsiTheme="minorHAnsi" w:cstheme="minorBidi"/>
          <w:noProof/>
          <w:sz w:val="22"/>
          <w:szCs w:val="22"/>
          <w:lang w:eastAsia="en-AU"/>
        </w:rPr>
      </w:pPr>
      <w:hyperlink w:anchor="_Toc157344739" w:history="1">
        <w:r w:rsidR="00C246FD" w:rsidRPr="00B632BB">
          <w:rPr>
            <w:rStyle w:val="Hyperlink"/>
            <w:noProof/>
          </w:rPr>
          <w:t>Executive Summary</w:t>
        </w:r>
        <w:r w:rsidR="00C246FD">
          <w:rPr>
            <w:noProof/>
            <w:webHidden/>
          </w:rPr>
          <w:tab/>
        </w:r>
        <w:r w:rsidR="00C246FD">
          <w:rPr>
            <w:noProof/>
            <w:webHidden/>
          </w:rPr>
          <w:fldChar w:fldCharType="begin"/>
        </w:r>
        <w:r w:rsidR="00C246FD">
          <w:rPr>
            <w:noProof/>
            <w:webHidden/>
          </w:rPr>
          <w:instrText xml:space="preserve"> PAGEREF _Toc157344739 \h </w:instrText>
        </w:r>
        <w:r w:rsidR="00C246FD">
          <w:rPr>
            <w:noProof/>
            <w:webHidden/>
          </w:rPr>
        </w:r>
        <w:r w:rsidR="00C246FD">
          <w:rPr>
            <w:noProof/>
            <w:webHidden/>
          </w:rPr>
          <w:fldChar w:fldCharType="separate"/>
        </w:r>
        <w:r w:rsidR="00C246FD">
          <w:rPr>
            <w:noProof/>
            <w:webHidden/>
          </w:rPr>
          <w:t>3</w:t>
        </w:r>
        <w:r w:rsidR="00C246FD">
          <w:rPr>
            <w:noProof/>
            <w:webHidden/>
          </w:rPr>
          <w:fldChar w:fldCharType="end"/>
        </w:r>
      </w:hyperlink>
    </w:p>
    <w:p w:rsidR="00C246FD" w:rsidRDefault="00243241">
      <w:pPr>
        <w:pStyle w:val="TOC2"/>
        <w:rPr>
          <w:rFonts w:asciiTheme="minorHAnsi" w:eastAsiaTheme="minorEastAsia" w:hAnsiTheme="minorHAnsi" w:cstheme="minorBidi"/>
          <w:noProof/>
          <w:sz w:val="22"/>
          <w:szCs w:val="22"/>
          <w:lang w:eastAsia="en-AU"/>
        </w:rPr>
      </w:pPr>
      <w:hyperlink w:anchor="_Toc157344740" w:history="1">
        <w:r w:rsidR="00C246FD" w:rsidRPr="00B632BB">
          <w:rPr>
            <w:rStyle w:val="Hyperlink"/>
            <w:noProof/>
          </w:rPr>
          <w:t>This report</w:t>
        </w:r>
        <w:r w:rsidR="00C246FD">
          <w:rPr>
            <w:noProof/>
            <w:webHidden/>
          </w:rPr>
          <w:tab/>
        </w:r>
        <w:r w:rsidR="00C246FD">
          <w:rPr>
            <w:noProof/>
            <w:webHidden/>
          </w:rPr>
          <w:fldChar w:fldCharType="begin"/>
        </w:r>
        <w:r w:rsidR="00C246FD">
          <w:rPr>
            <w:noProof/>
            <w:webHidden/>
          </w:rPr>
          <w:instrText xml:space="preserve"> PAGEREF _Toc157344740 \h </w:instrText>
        </w:r>
        <w:r w:rsidR="00C246FD">
          <w:rPr>
            <w:noProof/>
            <w:webHidden/>
          </w:rPr>
        </w:r>
        <w:r w:rsidR="00C246FD">
          <w:rPr>
            <w:noProof/>
            <w:webHidden/>
          </w:rPr>
          <w:fldChar w:fldCharType="separate"/>
        </w:r>
        <w:r w:rsidR="00C246FD">
          <w:rPr>
            <w:noProof/>
            <w:webHidden/>
          </w:rPr>
          <w:t>3</w:t>
        </w:r>
        <w:r w:rsidR="00C246FD">
          <w:rPr>
            <w:noProof/>
            <w:webHidden/>
          </w:rPr>
          <w:fldChar w:fldCharType="end"/>
        </w:r>
      </w:hyperlink>
    </w:p>
    <w:p w:rsidR="00C246FD" w:rsidRDefault="00243241">
      <w:pPr>
        <w:pStyle w:val="TOC2"/>
        <w:rPr>
          <w:rFonts w:asciiTheme="minorHAnsi" w:eastAsiaTheme="minorEastAsia" w:hAnsiTheme="minorHAnsi" w:cstheme="minorBidi"/>
          <w:noProof/>
          <w:sz w:val="22"/>
          <w:szCs w:val="22"/>
          <w:lang w:eastAsia="en-AU"/>
        </w:rPr>
      </w:pPr>
      <w:hyperlink w:anchor="_Toc157344741" w:history="1">
        <w:r w:rsidR="00C246FD" w:rsidRPr="00B632BB">
          <w:rPr>
            <w:rStyle w:val="Hyperlink"/>
            <w:noProof/>
          </w:rPr>
          <w:t>The consultation</w:t>
        </w:r>
        <w:r w:rsidR="00C246FD">
          <w:rPr>
            <w:noProof/>
            <w:webHidden/>
          </w:rPr>
          <w:tab/>
        </w:r>
        <w:r w:rsidR="00C246FD">
          <w:rPr>
            <w:noProof/>
            <w:webHidden/>
          </w:rPr>
          <w:fldChar w:fldCharType="begin"/>
        </w:r>
        <w:r w:rsidR="00C246FD">
          <w:rPr>
            <w:noProof/>
            <w:webHidden/>
          </w:rPr>
          <w:instrText xml:space="preserve"> PAGEREF _Toc157344741 \h </w:instrText>
        </w:r>
        <w:r w:rsidR="00C246FD">
          <w:rPr>
            <w:noProof/>
            <w:webHidden/>
          </w:rPr>
        </w:r>
        <w:r w:rsidR="00C246FD">
          <w:rPr>
            <w:noProof/>
            <w:webHidden/>
          </w:rPr>
          <w:fldChar w:fldCharType="separate"/>
        </w:r>
        <w:r w:rsidR="00C246FD">
          <w:rPr>
            <w:noProof/>
            <w:webHidden/>
          </w:rPr>
          <w:t>3</w:t>
        </w:r>
        <w:r w:rsidR="00C246FD">
          <w:rPr>
            <w:noProof/>
            <w:webHidden/>
          </w:rPr>
          <w:fldChar w:fldCharType="end"/>
        </w:r>
      </w:hyperlink>
    </w:p>
    <w:p w:rsidR="00C246FD" w:rsidRDefault="00243241">
      <w:pPr>
        <w:pStyle w:val="TOC2"/>
        <w:rPr>
          <w:rFonts w:asciiTheme="minorHAnsi" w:eastAsiaTheme="minorEastAsia" w:hAnsiTheme="minorHAnsi" w:cstheme="minorBidi"/>
          <w:noProof/>
          <w:sz w:val="22"/>
          <w:szCs w:val="22"/>
          <w:lang w:eastAsia="en-AU"/>
        </w:rPr>
      </w:pPr>
      <w:hyperlink w:anchor="_Toc157344742" w:history="1">
        <w:r w:rsidR="00C246FD" w:rsidRPr="00B632BB">
          <w:rPr>
            <w:rStyle w:val="Hyperlink"/>
            <w:noProof/>
          </w:rPr>
          <w:t>Consultation results</w:t>
        </w:r>
        <w:r w:rsidR="00C246FD">
          <w:rPr>
            <w:noProof/>
            <w:webHidden/>
          </w:rPr>
          <w:tab/>
        </w:r>
        <w:r w:rsidR="00C246FD">
          <w:rPr>
            <w:noProof/>
            <w:webHidden/>
          </w:rPr>
          <w:fldChar w:fldCharType="begin"/>
        </w:r>
        <w:r w:rsidR="00C246FD">
          <w:rPr>
            <w:noProof/>
            <w:webHidden/>
          </w:rPr>
          <w:instrText xml:space="preserve"> PAGEREF _Toc157344742 \h </w:instrText>
        </w:r>
        <w:r w:rsidR="00C246FD">
          <w:rPr>
            <w:noProof/>
            <w:webHidden/>
          </w:rPr>
        </w:r>
        <w:r w:rsidR="00C246FD">
          <w:rPr>
            <w:noProof/>
            <w:webHidden/>
          </w:rPr>
          <w:fldChar w:fldCharType="separate"/>
        </w:r>
        <w:r w:rsidR="00C246FD">
          <w:rPr>
            <w:noProof/>
            <w:webHidden/>
          </w:rPr>
          <w:t>3</w:t>
        </w:r>
        <w:r w:rsidR="00C246FD">
          <w:rPr>
            <w:noProof/>
            <w:webHidden/>
          </w:rPr>
          <w:fldChar w:fldCharType="end"/>
        </w:r>
      </w:hyperlink>
    </w:p>
    <w:p w:rsidR="00C246FD" w:rsidRDefault="00243241">
      <w:pPr>
        <w:pStyle w:val="TOC2"/>
        <w:rPr>
          <w:rFonts w:asciiTheme="minorHAnsi" w:eastAsiaTheme="minorEastAsia" w:hAnsiTheme="minorHAnsi" w:cstheme="minorBidi"/>
          <w:noProof/>
          <w:sz w:val="22"/>
          <w:szCs w:val="22"/>
          <w:lang w:eastAsia="en-AU"/>
        </w:rPr>
      </w:pPr>
      <w:hyperlink w:anchor="_Toc157344743" w:history="1">
        <w:r w:rsidR="00C246FD" w:rsidRPr="00B632BB">
          <w:rPr>
            <w:rStyle w:val="Hyperlink"/>
            <w:noProof/>
          </w:rPr>
          <w:t>Impact and next steps</w:t>
        </w:r>
        <w:r w:rsidR="00C246FD">
          <w:rPr>
            <w:noProof/>
            <w:webHidden/>
          </w:rPr>
          <w:tab/>
        </w:r>
        <w:r w:rsidR="00C246FD">
          <w:rPr>
            <w:noProof/>
            <w:webHidden/>
          </w:rPr>
          <w:fldChar w:fldCharType="begin"/>
        </w:r>
        <w:r w:rsidR="00C246FD">
          <w:rPr>
            <w:noProof/>
            <w:webHidden/>
          </w:rPr>
          <w:instrText xml:space="preserve"> PAGEREF _Toc157344743 \h </w:instrText>
        </w:r>
        <w:r w:rsidR="00C246FD">
          <w:rPr>
            <w:noProof/>
            <w:webHidden/>
          </w:rPr>
        </w:r>
        <w:r w:rsidR="00C246FD">
          <w:rPr>
            <w:noProof/>
            <w:webHidden/>
          </w:rPr>
          <w:fldChar w:fldCharType="separate"/>
        </w:r>
        <w:r w:rsidR="00C246FD">
          <w:rPr>
            <w:noProof/>
            <w:webHidden/>
          </w:rPr>
          <w:t>4</w:t>
        </w:r>
        <w:r w:rsidR="00C246FD">
          <w:rPr>
            <w:noProof/>
            <w:webHidden/>
          </w:rPr>
          <w:fldChar w:fldCharType="end"/>
        </w:r>
      </w:hyperlink>
    </w:p>
    <w:p w:rsidR="00C246FD" w:rsidRDefault="00243241">
      <w:pPr>
        <w:pStyle w:val="TOC2"/>
        <w:rPr>
          <w:rFonts w:asciiTheme="minorHAnsi" w:eastAsiaTheme="minorEastAsia" w:hAnsiTheme="minorHAnsi" w:cstheme="minorBidi"/>
          <w:noProof/>
          <w:sz w:val="22"/>
          <w:szCs w:val="22"/>
          <w:lang w:eastAsia="en-AU"/>
        </w:rPr>
      </w:pPr>
      <w:hyperlink w:anchor="_Toc157344744" w:history="1">
        <w:r w:rsidR="00C246FD" w:rsidRPr="00B632BB">
          <w:rPr>
            <w:rStyle w:val="Hyperlink"/>
            <w:noProof/>
          </w:rPr>
          <w:t>Expected outcomes of the Policy</w:t>
        </w:r>
        <w:r w:rsidR="00C246FD">
          <w:rPr>
            <w:noProof/>
            <w:webHidden/>
          </w:rPr>
          <w:tab/>
        </w:r>
        <w:r w:rsidR="00C246FD">
          <w:rPr>
            <w:noProof/>
            <w:webHidden/>
          </w:rPr>
          <w:fldChar w:fldCharType="begin"/>
        </w:r>
        <w:r w:rsidR="00C246FD">
          <w:rPr>
            <w:noProof/>
            <w:webHidden/>
          </w:rPr>
          <w:instrText xml:space="preserve"> PAGEREF _Toc157344744 \h </w:instrText>
        </w:r>
        <w:r w:rsidR="00C246FD">
          <w:rPr>
            <w:noProof/>
            <w:webHidden/>
          </w:rPr>
        </w:r>
        <w:r w:rsidR="00C246FD">
          <w:rPr>
            <w:noProof/>
            <w:webHidden/>
          </w:rPr>
          <w:fldChar w:fldCharType="separate"/>
        </w:r>
        <w:r w:rsidR="00C246FD">
          <w:rPr>
            <w:noProof/>
            <w:webHidden/>
          </w:rPr>
          <w:t>4</w:t>
        </w:r>
        <w:r w:rsidR="00C246FD">
          <w:rPr>
            <w:noProof/>
            <w:webHidden/>
          </w:rPr>
          <w:fldChar w:fldCharType="end"/>
        </w:r>
      </w:hyperlink>
    </w:p>
    <w:p w:rsidR="00C246FD" w:rsidRDefault="00243241">
      <w:pPr>
        <w:pStyle w:val="TOC1"/>
        <w:tabs>
          <w:tab w:val="right" w:leader="dot" w:pos="9769"/>
        </w:tabs>
        <w:rPr>
          <w:rFonts w:asciiTheme="minorHAnsi" w:eastAsiaTheme="minorEastAsia" w:hAnsiTheme="minorHAnsi" w:cstheme="minorBidi"/>
          <w:noProof/>
          <w:sz w:val="22"/>
          <w:szCs w:val="22"/>
          <w:lang w:eastAsia="en-AU"/>
        </w:rPr>
      </w:pPr>
      <w:hyperlink w:anchor="_Toc157344745" w:history="1">
        <w:r w:rsidR="00C246FD" w:rsidRPr="00B632BB">
          <w:rPr>
            <w:rStyle w:val="Hyperlink"/>
            <w:noProof/>
          </w:rPr>
          <w:t>Introduction</w:t>
        </w:r>
        <w:r w:rsidR="00C246FD">
          <w:rPr>
            <w:noProof/>
            <w:webHidden/>
          </w:rPr>
          <w:tab/>
        </w:r>
        <w:r w:rsidR="00C246FD">
          <w:rPr>
            <w:noProof/>
            <w:webHidden/>
          </w:rPr>
          <w:fldChar w:fldCharType="begin"/>
        </w:r>
        <w:r w:rsidR="00C246FD">
          <w:rPr>
            <w:noProof/>
            <w:webHidden/>
          </w:rPr>
          <w:instrText xml:space="preserve"> PAGEREF _Toc157344745 \h </w:instrText>
        </w:r>
        <w:r w:rsidR="00C246FD">
          <w:rPr>
            <w:noProof/>
            <w:webHidden/>
          </w:rPr>
        </w:r>
        <w:r w:rsidR="00C246FD">
          <w:rPr>
            <w:noProof/>
            <w:webHidden/>
          </w:rPr>
          <w:fldChar w:fldCharType="separate"/>
        </w:r>
        <w:r w:rsidR="00C246FD">
          <w:rPr>
            <w:noProof/>
            <w:webHidden/>
          </w:rPr>
          <w:t>7</w:t>
        </w:r>
        <w:r w:rsidR="00C246FD">
          <w:rPr>
            <w:noProof/>
            <w:webHidden/>
          </w:rPr>
          <w:fldChar w:fldCharType="end"/>
        </w:r>
      </w:hyperlink>
    </w:p>
    <w:p w:rsidR="00C246FD" w:rsidRDefault="00243241">
      <w:pPr>
        <w:pStyle w:val="TOC2"/>
        <w:rPr>
          <w:rFonts w:asciiTheme="minorHAnsi" w:eastAsiaTheme="minorEastAsia" w:hAnsiTheme="minorHAnsi" w:cstheme="minorBidi"/>
          <w:noProof/>
          <w:sz w:val="22"/>
          <w:szCs w:val="22"/>
          <w:lang w:eastAsia="en-AU"/>
        </w:rPr>
      </w:pPr>
      <w:hyperlink w:anchor="_Toc157344746" w:history="1">
        <w:r w:rsidR="00C246FD" w:rsidRPr="00B632BB">
          <w:rPr>
            <w:rStyle w:val="Hyperlink"/>
            <w:noProof/>
          </w:rPr>
          <w:t>Report purpose</w:t>
        </w:r>
        <w:r w:rsidR="00C246FD">
          <w:rPr>
            <w:noProof/>
            <w:webHidden/>
          </w:rPr>
          <w:tab/>
        </w:r>
        <w:r w:rsidR="00C246FD">
          <w:rPr>
            <w:noProof/>
            <w:webHidden/>
          </w:rPr>
          <w:fldChar w:fldCharType="begin"/>
        </w:r>
        <w:r w:rsidR="00C246FD">
          <w:rPr>
            <w:noProof/>
            <w:webHidden/>
          </w:rPr>
          <w:instrText xml:space="preserve"> PAGEREF _Toc157344746 \h </w:instrText>
        </w:r>
        <w:r w:rsidR="00C246FD">
          <w:rPr>
            <w:noProof/>
            <w:webHidden/>
          </w:rPr>
        </w:r>
        <w:r w:rsidR="00C246FD">
          <w:rPr>
            <w:noProof/>
            <w:webHidden/>
          </w:rPr>
          <w:fldChar w:fldCharType="separate"/>
        </w:r>
        <w:r w:rsidR="00C246FD">
          <w:rPr>
            <w:noProof/>
            <w:webHidden/>
          </w:rPr>
          <w:t>7</w:t>
        </w:r>
        <w:r w:rsidR="00C246FD">
          <w:rPr>
            <w:noProof/>
            <w:webHidden/>
          </w:rPr>
          <w:fldChar w:fldCharType="end"/>
        </w:r>
      </w:hyperlink>
    </w:p>
    <w:p w:rsidR="00C246FD" w:rsidRDefault="00243241">
      <w:pPr>
        <w:pStyle w:val="TOC2"/>
        <w:rPr>
          <w:rFonts w:asciiTheme="minorHAnsi" w:eastAsiaTheme="minorEastAsia" w:hAnsiTheme="minorHAnsi" w:cstheme="minorBidi"/>
          <w:noProof/>
          <w:sz w:val="22"/>
          <w:szCs w:val="22"/>
          <w:lang w:eastAsia="en-AU"/>
        </w:rPr>
      </w:pPr>
      <w:hyperlink w:anchor="_Toc157344747" w:history="1">
        <w:r w:rsidR="00C246FD" w:rsidRPr="00B632BB">
          <w:rPr>
            <w:rStyle w:val="Hyperlink"/>
            <w:noProof/>
          </w:rPr>
          <w:t>Project background and context</w:t>
        </w:r>
        <w:r w:rsidR="00C246FD">
          <w:rPr>
            <w:noProof/>
            <w:webHidden/>
          </w:rPr>
          <w:tab/>
        </w:r>
        <w:r w:rsidR="00C246FD">
          <w:rPr>
            <w:noProof/>
            <w:webHidden/>
          </w:rPr>
          <w:fldChar w:fldCharType="begin"/>
        </w:r>
        <w:r w:rsidR="00C246FD">
          <w:rPr>
            <w:noProof/>
            <w:webHidden/>
          </w:rPr>
          <w:instrText xml:space="preserve"> PAGEREF _Toc157344747 \h </w:instrText>
        </w:r>
        <w:r w:rsidR="00C246FD">
          <w:rPr>
            <w:noProof/>
            <w:webHidden/>
          </w:rPr>
        </w:r>
        <w:r w:rsidR="00C246FD">
          <w:rPr>
            <w:noProof/>
            <w:webHidden/>
          </w:rPr>
          <w:fldChar w:fldCharType="separate"/>
        </w:r>
        <w:r w:rsidR="00C246FD">
          <w:rPr>
            <w:noProof/>
            <w:webHidden/>
          </w:rPr>
          <w:t>7</w:t>
        </w:r>
        <w:r w:rsidR="00C246FD">
          <w:rPr>
            <w:noProof/>
            <w:webHidden/>
          </w:rPr>
          <w:fldChar w:fldCharType="end"/>
        </w:r>
      </w:hyperlink>
    </w:p>
    <w:p w:rsidR="00C246FD" w:rsidRDefault="00243241">
      <w:pPr>
        <w:pStyle w:val="TOC2"/>
        <w:rPr>
          <w:rFonts w:asciiTheme="minorHAnsi" w:eastAsiaTheme="minorEastAsia" w:hAnsiTheme="minorHAnsi" w:cstheme="minorBidi"/>
          <w:noProof/>
          <w:sz w:val="22"/>
          <w:szCs w:val="22"/>
          <w:lang w:eastAsia="en-AU"/>
        </w:rPr>
      </w:pPr>
      <w:hyperlink w:anchor="_Toc157344748" w:history="1">
        <w:r w:rsidR="00C246FD" w:rsidRPr="00B632BB">
          <w:rPr>
            <w:rStyle w:val="Hyperlink"/>
            <w:noProof/>
          </w:rPr>
          <w:t>Purpose of the engagement</w:t>
        </w:r>
        <w:r w:rsidR="00C246FD">
          <w:rPr>
            <w:noProof/>
            <w:webHidden/>
          </w:rPr>
          <w:tab/>
        </w:r>
        <w:r w:rsidR="00C246FD">
          <w:rPr>
            <w:noProof/>
            <w:webHidden/>
          </w:rPr>
          <w:fldChar w:fldCharType="begin"/>
        </w:r>
        <w:r w:rsidR="00C246FD">
          <w:rPr>
            <w:noProof/>
            <w:webHidden/>
          </w:rPr>
          <w:instrText xml:space="preserve"> PAGEREF _Toc157344748 \h </w:instrText>
        </w:r>
        <w:r w:rsidR="00C246FD">
          <w:rPr>
            <w:noProof/>
            <w:webHidden/>
          </w:rPr>
        </w:r>
        <w:r w:rsidR="00C246FD">
          <w:rPr>
            <w:noProof/>
            <w:webHidden/>
          </w:rPr>
          <w:fldChar w:fldCharType="separate"/>
        </w:r>
        <w:r w:rsidR="00C246FD">
          <w:rPr>
            <w:noProof/>
            <w:webHidden/>
          </w:rPr>
          <w:t>7</w:t>
        </w:r>
        <w:r w:rsidR="00C246FD">
          <w:rPr>
            <w:noProof/>
            <w:webHidden/>
          </w:rPr>
          <w:fldChar w:fldCharType="end"/>
        </w:r>
      </w:hyperlink>
    </w:p>
    <w:p w:rsidR="00C246FD" w:rsidRDefault="00243241">
      <w:pPr>
        <w:pStyle w:val="TOC1"/>
        <w:tabs>
          <w:tab w:val="right" w:leader="dot" w:pos="9769"/>
        </w:tabs>
        <w:rPr>
          <w:rFonts w:asciiTheme="minorHAnsi" w:eastAsiaTheme="minorEastAsia" w:hAnsiTheme="minorHAnsi" w:cstheme="minorBidi"/>
          <w:noProof/>
          <w:sz w:val="22"/>
          <w:szCs w:val="22"/>
          <w:lang w:eastAsia="en-AU"/>
        </w:rPr>
      </w:pPr>
      <w:hyperlink w:anchor="_Toc157344749" w:history="1">
        <w:r w:rsidR="00C246FD" w:rsidRPr="00B632BB">
          <w:rPr>
            <w:rStyle w:val="Hyperlink"/>
            <w:noProof/>
          </w:rPr>
          <w:t>Engagement methodology</w:t>
        </w:r>
        <w:r w:rsidR="00C246FD">
          <w:rPr>
            <w:noProof/>
            <w:webHidden/>
          </w:rPr>
          <w:tab/>
        </w:r>
        <w:r w:rsidR="00C246FD">
          <w:rPr>
            <w:noProof/>
            <w:webHidden/>
          </w:rPr>
          <w:fldChar w:fldCharType="begin"/>
        </w:r>
        <w:r w:rsidR="00C246FD">
          <w:rPr>
            <w:noProof/>
            <w:webHidden/>
          </w:rPr>
          <w:instrText xml:space="preserve"> PAGEREF _Toc157344749 \h </w:instrText>
        </w:r>
        <w:r w:rsidR="00C246FD">
          <w:rPr>
            <w:noProof/>
            <w:webHidden/>
          </w:rPr>
        </w:r>
        <w:r w:rsidR="00C246FD">
          <w:rPr>
            <w:noProof/>
            <w:webHidden/>
          </w:rPr>
          <w:fldChar w:fldCharType="separate"/>
        </w:r>
        <w:r w:rsidR="00C246FD">
          <w:rPr>
            <w:noProof/>
            <w:webHidden/>
          </w:rPr>
          <w:t>8</w:t>
        </w:r>
        <w:r w:rsidR="00C246FD">
          <w:rPr>
            <w:noProof/>
            <w:webHidden/>
          </w:rPr>
          <w:fldChar w:fldCharType="end"/>
        </w:r>
      </w:hyperlink>
    </w:p>
    <w:p w:rsidR="00C246FD" w:rsidRDefault="00243241">
      <w:pPr>
        <w:pStyle w:val="TOC2"/>
        <w:rPr>
          <w:rFonts w:asciiTheme="minorHAnsi" w:eastAsiaTheme="minorEastAsia" w:hAnsiTheme="minorHAnsi" w:cstheme="minorBidi"/>
          <w:noProof/>
          <w:sz w:val="22"/>
          <w:szCs w:val="22"/>
          <w:lang w:eastAsia="en-AU"/>
        </w:rPr>
      </w:pPr>
      <w:hyperlink w:anchor="_Toc157344750" w:history="1">
        <w:r w:rsidR="00C246FD" w:rsidRPr="00B632BB">
          <w:rPr>
            <w:rStyle w:val="Hyperlink"/>
            <w:noProof/>
          </w:rPr>
          <w:t>Engagement approach</w:t>
        </w:r>
        <w:r w:rsidR="00C246FD">
          <w:rPr>
            <w:noProof/>
            <w:webHidden/>
          </w:rPr>
          <w:tab/>
        </w:r>
        <w:r w:rsidR="00C246FD">
          <w:rPr>
            <w:noProof/>
            <w:webHidden/>
          </w:rPr>
          <w:fldChar w:fldCharType="begin"/>
        </w:r>
        <w:r w:rsidR="00C246FD">
          <w:rPr>
            <w:noProof/>
            <w:webHidden/>
          </w:rPr>
          <w:instrText xml:space="preserve"> PAGEREF _Toc157344750 \h </w:instrText>
        </w:r>
        <w:r w:rsidR="00C246FD">
          <w:rPr>
            <w:noProof/>
            <w:webHidden/>
          </w:rPr>
        </w:r>
        <w:r w:rsidR="00C246FD">
          <w:rPr>
            <w:noProof/>
            <w:webHidden/>
          </w:rPr>
          <w:fldChar w:fldCharType="separate"/>
        </w:r>
        <w:r w:rsidR="00C246FD">
          <w:rPr>
            <w:noProof/>
            <w:webHidden/>
          </w:rPr>
          <w:t>8</w:t>
        </w:r>
        <w:r w:rsidR="00C246FD">
          <w:rPr>
            <w:noProof/>
            <w:webHidden/>
          </w:rPr>
          <w:fldChar w:fldCharType="end"/>
        </w:r>
      </w:hyperlink>
    </w:p>
    <w:p w:rsidR="00C246FD" w:rsidRDefault="00243241">
      <w:pPr>
        <w:pStyle w:val="TOC3"/>
        <w:rPr>
          <w:rFonts w:asciiTheme="minorHAnsi" w:eastAsiaTheme="minorEastAsia" w:hAnsiTheme="minorHAnsi" w:cstheme="minorBidi"/>
          <w:noProof/>
          <w:sz w:val="22"/>
          <w:szCs w:val="22"/>
          <w:lang w:eastAsia="en-AU"/>
        </w:rPr>
      </w:pPr>
      <w:hyperlink w:anchor="_Toc157344751" w:history="1">
        <w:r w:rsidR="00C246FD" w:rsidRPr="00B632BB">
          <w:rPr>
            <w:rStyle w:val="Hyperlink"/>
            <w:noProof/>
          </w:rPr>
          <w:t>Inform</w:t>
        </w:r>
        <w:r w:rsidR="00C246FD">
          <w:rPr>
            <w:noProof/>
            <w:webHidden/>
          </w:rPr>
          <w:tab/>
        </w:r>
        <w:r w:rsidR="00C246FD">
          <w:rPr>
            <w:noProof/>
            <w:webHidden/>
          </w:rPr>
          <w:fldChar w:fldCharType="begin"/>
        </w:r>
        <w:r w:rsidR="00C246FD">
          <w:rPr>
            <w:noProof/>
            <w:webHidden/>
          </w:rPr>
          <w:instrText xml:space="preserve"> PAGEREF _Toc157344751 \h </w:instrText>
        </w:r>
        <w:r w:rsidR="00C246FD">
          <w:rPr>
            <w:noProof/>
            <w:webHidden/>
          </w:rPr>
        </w:r>
        <w:r w:rsidR="00C246FD">
          <w:rPr>
            <w:noProof/>
            <w:webHidden/>
          </w:rPr>
          <w:fldChar w:fldCharType="separate"/>
        </w:r>
        <w:r w:rsidR="00C246FD">
          <w:rPr>
            <w:noProof/>
            <w:webHidden/>
          </w:rPr>
          <w:t>8</w:t>
        </w:r>
        <w:r w:rsidR="00C246FD">
          <w:rPr>
            <w:noProof/>
            <w:webHidden/>
          </w:rPr>
          <w:fldChar w:fldCharType="end"/>
        </w:r>
      </w:hyperlink>
    </w:p>
    <w:p w:rsidR="00C246FD" w:rsidRDefault="00243241">
      <w:pPr>
        <w:pStyle w:val="TOC3"/>
        <w:rPr>
          <w:rFonts w:asciiTheme="minorHAnsi" w:eastAsiaTheme="minorEastAsia" w:hAnsiTheme="minorHAnsi" w:cstheme="minorBidi"/>
          <w:noProof/>
          <w:sz w:val="22"/>
          <w:szCs w:val="22"/>
          <w:lang w:eastAsia="en-AU"/>
        </w:rPr>
      </w:pPr>
      <w:hyperlink w:anchor="_Toc157344752" w:history="1">
        <w:r w:rsidR="00C246FD" w:rsidRPr="00B632BB">
          <w:rPr>
            <w:rStyle w:val="Hyperlink"/>
            <w:noProof/>
          </w:rPr>
          <w:t>Consultation</w:t>
        </w:r>
        <w:r w:rsidR="00C246FD">
          <w:rPr>
            <w:noProof/>
            <w:webHidden/>
          </w:rPr>
          <w:tab/>
        </w:r>
        <w:r w:rsidR="00C246FD">
          <w:rPr>
            <w:noProof/>
            <w:webHidden/>
          </w:rPr>
          <w:fldChar w:fldCharType="begin"/>
        </w:r>
        <w:r w:rsidR="00C246FD">
          <w:rPr>
            <w:noProof/>
            <w:webHidden/>
          </w:rPr>
          <w:instrText xml:space="preserve"> PAGEREF _Toc157344752 \h </w:instrText>
        </w:r>
        <w:r w:rsidR="00C246FD">
          <w:rPr>
            <w:noProof/>
            <w:webHidden/>
          </w:rPr>
        </w:r>
        <w:r w:rsidR="00C246FD">
          <w:rPr>
            <w:noProof/>
            <w:webHidden/>
          </w:rPr>
          <w:fldChar w:fldCharType="separate"/>
        </w:r>
        <w:r w:rsidR="00C246FD">
          <w:rPr>
            <w:noProof/>
            <w:webHidden/>
          </w:rPr>
          <w:t>9</w:t>
        </w:r>
        <w:r w:rsidR="00C246FD">
          <w:rPr>
            <w:noProof/>
            <w:webHidden/>
          </w:rPr>
          <w:fldChar w:fldCharType="end"/>
        </w:r>
      </w:hyperlink>
    </w:p>
    <w:p w:rsidR="00C246FD" w:rsidRDefault="00243241">
      <w:pPr>
        <w:pStyle w:val="TOC2"/>
        <w:rPr>
          <w:rFonts w:asciiTheme="minorHAnsi" w:eastAsiaTheme="minorEastAsia" w:hAnsiTheme="minorHAnsi" w:cstheme="minorBidi"/>
          <w:noProof/>
          <w:sz w:val="22"/>
          <w:szCs w:val="22"/>
          <w:lang w:eastAsia="en-AU"/>
        </w:rPr>
      </w:pPr>
      <w:hyperlink w:anchor="_Toc157344753" w:history="1">
        <w:r w:rsidR="00C246FD" w:rsidRPr="00B632BB">
          <w:rPr>
            <w:rStyle w:val="Hyperlink"/>
            <w:noProof/>
          </w:rPr>
          <w:t>Survey participants</w:t>
        </w:r>
        <w:r w:rsidR="00C246FD">
          <w:rPr>
            <w:noProof/>
            <w:webHidden/>
          </w:rPr>
          <w:tab/>
        </w:r>
        <w:r w:rsidR="00C246FD">
          <w:rPr>
            <w:noProof/>
            <w:webHidden/>
          </w:rPr>
          <w:fldChar w:fldCharType="begin"/>
        </w:r>
        <w:r w:rsidR="00C246FD">
          <w:rPr>
            <w:noProof/>
            <w:webHidden/>
          </w:rPr>
          <w:instrText xml:space="preserve"> PAGEREF _Toc157344753 \h </w:instrText>
        </w:r>
        <w:r w:rsidR="00C246FD">
          <w:rPr>
            <w:noProof/>
            <w:webHidden/>
          </w:rPr>
        </w:r>
        <w:r w:rsidR="00C246FD">
          <w:rPr>
            <w:noProof/>
            <w:webHidden/>
          </w:rPr>
          <w:fldChar w:fldCharType="separate"/>
        </w:r>
        <w:r w:rsidR="00C246FD">
          <w:rPr>
            <w:noProof/>
            <w:webHidden/>
          </w:rPr>
          <w:t>10</w:t>
        </w:r>
        <w:r w:rsidR="00C246FD">
          <w:rPr>
            <w:noProof/>
            <w:webHidden/>
          </w:rPr>
          <w:fldChar w:fldCharType="end"/>
        </w:r>
      </w:hyperlink>
    </w:p>
    <w:p w:rsidR="00C246FD" w:rsidRDefault="00243241">
      <w:pPr>
        <w:pStyle w:val="TOC3"/>
        <w:rPr>
          <w:rFonts w:asciiTheme="minorHAnsi" w:eastAsiaTheme="minorEastAsia" w:hAnsiTheme="minorHAnsi" w:cstheme="minorBidi"/>
          <w:noProof/>
          <w:sz w:val="22"/>
          <w:szCs w:val="22"/>
          <w:lang w:eastAsia="en-AU"/>
        </w:rPr>
      </w:pPr>
      <w:hyperlink w:anchor="_Toc157344754" w:history="1">
        <w:r w:rsidR="00C246FD" w:rsidRPr="00B632BB">
          <w:rPr>
            <w:rStyle w:val="Hyperlink"/>
            <w:noProof/>
          </w:rPr>
          <w:t>Gender</w:t>
        </w:r>
        <w:r w:rsidR="00C246FD">
          <w:rPr>
            <w:noProof/>
            <w:webHidden/>
          </w:rPr>
          <w:tab/>
        </w:r>
        <w:r w:rsidR="00C246FD">
          <w:rPr>
            <w:noProof/>
            <w:webHidden/>
          </w:rPr>
          <w:fldChar w:fldCharType="begin"/>
        </w:r>
        <w:r w:rsidR="00C246FD">
          <w:rPr>
            <w:noProof/>
            <w:webHidden/>
          </w:rPr>
          <w:instrText xml:space="preserve"> PAGEREF _Toc157344754 \h </w:instrText>
        </w:r>
        <w:r w:rsidR="00C246FD">
          <w:rPr>
            <w:noProof/>
            <w:webHidden/>
          </w:rPr>
        </w:r>
        <w:r w:rsidR="00C246FD">
          <w:rPr>
            <w:noProof/>
            <w:webHidden/>
          </w:rPr>
          <w:fldChar w:fldCharType="separate"/>
        </w:r>
        <w:r w:rsidR="00C246FD">
          <w:rPr>
            <w:noProof/>
            <w:webHidden/>
          </w:rPr>
          <w:t>10</w:t>
        </w:r>
        <w:r w:rsidR="00C246FD">
          <w:rPr>
            <w:noProof/>
            <w:webHidden/>
          </w:rPr>
          <w:fldChar w:fldCharType="end"/>
        </w:r>
      </w:hyperlink>
    </w:p>
    <w:p w:rsidR="00C246FD" w:rsidRDefault="00243241">
      <w:pPr>
        <w:pStyle w:val="TOC3"/>
        <w:rPr>
          <w:rFonts w:asciiTheme="minorHAnsi" w:eastAsiaTheme="minorEastAsia" w:hAnsiTheme="minorHAnsi" w:cstheme="minorBidi"/>
          <w:noProof/>
          <w:sz w:val="22"/>
          <w:szCs w:val="22"/>
          <w:lang w:eastAsia="en-AU"/>
        </w:rPr>
      </w:pPr>
      <w:hyperlink w:anchor="_Toc157344755" w:history="1">
        <w:r w:rsidR="00C246FD" w:rsidRPr="00B632BB">
          <w:rPr>
            <w:rStyle w:val="Hyperlink"/>
            <w:noProof/>
          </w:rPr>
          <w:t>Age</w:t>
        </w:r>
        <w:r w:rsidR="00C246FD">
          <w:rPr>
            <w:noProof/>
            <w:webHidden/>
          </w:rPr>
          <w:tab/>
        </w:r>
        <w:r w:rsidR="00C246FD">
          <w:rPr>
            <w:noProof/>
            <w:webHidden/>
          </w:rPr>
          <w:fldChar w:fldCharType="begin"/>
        </w:r>
        <w:r w:rsidR="00C246FD">
          <w:rPr>
            <w:noProof/>
            <w:webHidden/>
          </w:rPr>
          <w:instrText xml:space="preserve"> PAGEREF _Toc157344755 \h </w:instrText>
        </w:r>
        <w:r w:rsidR="00C246FD">
          <w:rPr>
            <w:noProof/>
            <w:webHidden/>
          </w:rPr>
        </w:r>
        <w:r w:rsidR="00C246FD">
          <w:rPr>
            <w:noProof/>
            <w:webHidden/>
          </w:rPr>
          <w:fldChar w:fldCharType="separate"/>
        </w:r>
        <w:r w:rsidR="00C246FD">
          <w:rPr>
            <w:noProof/>
            <w:webHidden/>
          </w:rPr>
          <w:t>11</w:t>
        </w:r>
        <w:r w:rsidR="00C246FD">
          <w:rPr>
            <w:noProof/>
            <w:webHidden/>
          </w:rPr>
          <w:fldChar w:fldCharType="end"/>
        </w:r>
      </w:hyperlink>
    </w:p>
    <w:p w:rsidR="00C246FD" w:rsidRDefault="00243241">
      <w:pPr>
        <w:pStyle w:val="TOC3"/>
        <w:rPr>
          <w:rFonts w:asciiTheme="minorHAnsi" w:eastAsiaTheme="minorEastAsia" w:hAnsiTheme="minorHAnsi" w:cstheme="minorBidi"/>
          <w:noProof/>
          <w:sz w:val="22"/>
          <w:szCs w:val="22"/>
          <w:lang w:eastAsia="en-AU"/>
        </w:rPr>
      </w:pPr>
      <w:hyperlink w:anchor="_Toc157344756" w:history="1">
        <w:r w:rsidR="00C246FD" w:rsidRPr="00B632BB">
          <w:rPr>
            <w:rStyle w:val="Hyperlink"/>
            <w:noProof/>
          </w:rPr>
          <w:t>Other identities</w:t>
        </w:r>
        <w:r w:rsidR="00C246FD">
          <w:rPr>
            <w:noProof/>
            <w:webHidden/>
          </w:rPr>
          <w:tab/>
        </w:r>
        <w:r w:rsidR="00C246FD">
          <w:rPr>
            <w:noProof/>
            <w:webHidden/>
          </w:rPr>
          <w:fldChar w:fldCharType="begin"/>
        </w:r>
        <w:r w:rsidR="00C246FD">
          <w:rPr>
            <w:noProof/>
            <w:webHidden/>
          </w:rPr>
          <w:instrText xml:space="preserve"> PAGEREF _Toc157344756 \h </w:instrText>
        </w:r>
        <w:r w:rsidR="00C246FD">
          <w:rPr>
            <w:noProof/>
            <w:webHidden/>
          </w:rPr>
        </w:r>
        <w:r w:rsidR="00C246FD">
          <w:rPr>
            <w:noProof/>
            <w:webHidden/>
          </w:rPr>
          <w:fldChar w:fldCharType="separate"/>
        </w:r>
        <w:r w:rsidR="00C246FD">
          <w:rPr>
            <w:noProof/>
            <w:webHidden/>
          </w:rPr>
          <w:t>12</w:t>
        </w:r>
        <w:r w:rsidR="00C246FD">
          <w:rPr>
            <w:noProof/>
            <w:webHidden/>
          </w:rPr>
          <w:fldChar w:fldCharType="end"/>
        </w:r>
      </w:hyperlink>
    </w:p>
    <w:p w:rsidR="00C246FD" w:rsidRDefault="00243241">
      <w:pPr>
        <w:pStyle w:val="TOC3"/>
        <w:rPr>
          <w:rFonts w:asciiTheme="minorHAnsi" w:eastAsiaTheme="minorEastAsia" w:hAnsiTheme="minorHAnsi" w:cstheme="minorBidi"/>
          <w:noProof/>
          <w:sz w:val="22"/>
          <w:szCs w:val="22"/>
          <w:lang w:eastAsia="en-AU"/>
        </w:rPr>
      </w:pPr>
      <w:hyperlink w:anchor="_Toc157344757" w:history="1">
        <w:r w:rsidR="00C246FD" w:rsidRPr="00B632BB">
          <w:rPr>
            <w:rStyle w:val="Hyperlink"/>
            <w:noProof/>
          </w:rPr>
          <w:t>Connection to this City of Melbourne project</w:t>
        </w:r>
        <w:r w:rsidR="00C246FD">
          <w:rPr>
            <w:noProof/>
            <w:webHidden/>
          </w:rPr>
          <w:tab/>
        </w:r>
        <w:r w:rsidR="00C246FD">
          <w:rPr>
            <w:noProof/>
            <w:webHidden/>
          </w:rPr>
          <w:fldChar w:fldCharType="begin"/>
        </w:r>
        <w:r w:rsidR="00C246FD">
          <w:rPr>
            <w:noProof/>
            <w:webHidden/>
          </w:rPr>
          <w:instrText xml:space="preserve"> PAGEREF _Toc157344757 \h </w:instrText>
        </w:r>
        <w:r w:rsidR="00C246FD">
          <w:rPr>
            <w:noProof/>
            <w:webHidden/>
          </w:rPr>
        </w:r>
        <w:r w:rsidR="00C246FD">
          <w:rPr>
            <w:noProof/>
            <w:webHidden/>
          </w:rPr>
          <w:fldChar w:fldCharType="separate"/>
        </w:r>
        <w:r w:rsidR="00C246FD">
          <w:rPr>
            <w:noProof/>
            <w:webHidden/>
          </w:rPr>
          <w:t>13</w:t>
        </w:r>
        <w:r w:rsidR="00C246FD">
          <w:rPr>
            <w:noProof/>
            <w:webHidden/>
          </w:rPr>
          <w:fldChar w:fldCharType="end"/>
        </w:r>
      </w:hyperlink>
    </w:p>
    <w:p w:rsidR="00C246FD" w:rsidRDefault="00243241">
      <w:pPr>
        <w:pStyle w:val="TOC3"/>
        <w:rPr>
          <w:rFonts w:asciiTheme="minorHAnsi" w:eastAsiaTheme="minorEastAsia" w:hAnsiTheme="minorHAnsi" w:cstheme="minorBidi"/>
          <w:noProof/>
          <w:sz w:val="22"/>
          <w:szCs w:val="22"/>
          <w:lang w:eastAsia="en-AU"/>
        </w:rPr>
      </w:pPr>
      <w:hyperlink w:anchor="_Toc157344758" w:history="1">
        <w:r w:rsidR="00C246FD" w:rsidRPr="00B632BB">
          <w:rPr>
            <w:rStyle w:val="Hyperlink"/>
            <w:noProof/>
          </w:rPr>
          <w:t>Previous participation in City of Melbourne consultations</w:t>
        </w:r>
        <w:r w:rsidR="00C246FD">
          <w:rPr>
            <w:noProof/>
            <w:webHidden/>
          </w:rPr>
          <w:tab/>
        </w:r>
        <w:r w:rsidR="00C246FD">
          <w:rPr>
            <w:noProof/>
            <w:webHidden/>
          </w:rPr>
          <w:fldChar w:fldCharType="begin"/>
        </w:r>
        <w:r w:rsidR="00C246FD">
          <w:rPr>
            <w:noProof/>
            <w:webHidden/>
          </w:rPr>
          <w:instrText xml:space="preserve"> PAGEREF _Toc157344758 \h </w:instrText>
        </w:r>
        <w:r w:rsidR="00C246FD">
          <w:rPr>
            <w:noProof/>
            <w:webHidden/>
          </w:rPr>
        </w:r>
        <w:r w:rsidR="00C246FD">
          <w:rPr>
            <w:noProof/>
            <w:webHidden/>
          </w:rPr>
          <w:fldChar w:fldCharType="separate"/>
        </w:r>
        <w:r w:rsidR="00C246FD">
          <w:rPr>
            <w:noProof/>
            <w:webHidden/>
          </w:rPr>
          <w:t>16</w:t>
        </w:r>
        <w:r w:rsidR="00C246FD">
          <w:rPr>
            <w:noProof/>
            <w:webHidden/>
          </w:rPr>
          <w:fldChar w:fldCharType="end"/>
        </w:r>
      </w:hyperlink>
    </w:p>
    <w:p w:rsidR="00C246FD" w:rsidRDefault="00243241">
      <w:pPr>
        <w:pStyle w:val="TOC3"/>
        <w:rPr>
          <w:rFonts w:asciiTheme="minorHAnsi" w:eastAsiaTheme="minorEastAsia" w:hAnsiTheme="minorHAnsi" w:cstheme="minorBidi"/>
          <w:noProof/>
          <w:sz w:val="22"/>
          <w:szCs w:val="22"/>
          <w:lang w:eastAsia="en-AU"/>
        </w:rPr>
      </w:pPr>
      <w:hyperlink w:anchor="_Toc157344759" w:history="1">
        <w:r w:rsidR="00C246FD" w:rsidRPr="00B632BB">
          <w:rPr>
            <w:rStyle w:val="Hyperlink"/>
            <w:noProof/>
          </w:rPr>
          <w:t>Motivations to participate in this consultation</w:t>
        </w:r>
        <w:r w:rsidR="00C246FD">
          <w:rPr>
            <w:noProof/>
            <w:webHidden/>
          </w:rPr>
          <w:tab/>
        </w:r>
        <w:r w:rsidR="00C246FD">
          <w:rPr>
            <w:noProof/>
            <w:webHidden/>
          </w:rPr>
          <w:fldChar w:fldCharType="begin"/>
        </w:r>
        <w:r w:rsidR="00C246FD">
          <w:rPr>
            <w:noProof/>
            <w:webHidden/>
          </w:rPr>
          <w:instrText xml:space="preserve"> PAGEREF _Toc157344759 \h </w:instrText>
        </w:r>
        <w:r w:rsidR="00C246FD">
          <w:rPr>
            <w:noProof/>
            <w:webHidden/>
          </w:rPr>
        </w:r>
        <w:r w:rsidR="00C246FD">
          <w:rPr>
            <w:noProof/>
            <w:webHidden/>
          </w:rPr>
          <w:fldChar w:fldCharType="separate"/>
        </w:r>
        <w:r w:rsidR="00C246FD">
          <w:rPr>
            <w:noProof/>
            <w:webHidden/>
          </w:rPr>
          <w:t>16</w:t>
        </w:r>
        <w:r w:rsidR="00C246FD">
          <w:rPr>
            <w:noProof/>
            <w:webHidden/>
          </w:rPr>
          <w:fldChar w:fldCharType="end"/>
        </w:r>
      </w:hyperlink>
    </w:p>
    <w:p w:rsidR="00C246FD" w:rsidRDefault="00243241">
      <w:pPr>
        <w:pStyle w:val="TOC2"/>
        <w:rPr>
          <w:rFonts w:asciiTheme="minorHAnsi" w:eastAsiaTheme="minorEastAsia" w:hAnsiTheme="minorHAnsi" w:cstheme="minorBidi"/>
          <w:noProof/>
          <w:sz w:val="22"/>
          <w:szCs w:val="22"/>
          <w:lang w:eastAsia="en-AU"/>
        </w:rPr>
      </w:pPr>
      <w:hyperlink w:anchor="_Toc157344760" w:history="1">
        <w:r w:rsidR="00C246FD" w:rsidRPr="00B632BB">
          <w:rPr>
            <w:rStyle w:val="Hyperlink"/>
            <w:noProof/>
          </w:rPr>
          <w:t>How we analysed the feedback</w:t>
        </w:r>
        <w:r w:rsidR="00C246FD">
          <w:rPr>
            <w:noProof/>
            <w:webHidden/>
          </w:rPr>
          <w:tab/>
        </w:r>
        <w:r w:rsidR="00C246FD">
          <w:rPr>
            <w:noProof/>
            <w:webHidden/>
          </w:rPr>
          <w:fldChar w:fldCharType="begin"/>
        </w:r>
        <w:r w:rsidR="00C246FD">
          <w:rPr>
            <w:noProof/>
            <w:webHidden/>
          </w:rPr>
          <w:instrText xml:space="preserve"> PAGEREF _Toc157344760 \h </w:instrText>
        </w:r>
        <w:r w:rsidR="00C246FD">
          <w:rPr>
            <w:noProof/>
            <w:webHidden/>
          </w:rPr>
        </w:r>
        <w:r w:rsidR="00C246FD">
          <w:rPr>
            <w:noProof/>
            <w:webHidden/>
          </w:rPr>
          <w:fldChar w:fldCharType="separate"/>
        </w:r>
        <w:r w:rsidR="00C246FD">
          <w:rPr>
            <w:noProof/>
            <w:webHidden/>
          </w:rPr>
          <w:t>17</w:t>
        </w:r>
        <w:r w:rsidR="00C246FD">
          <w:rPr>
            <w:noProof/>
            <w:webHidden/>
          </w:rPr>
          <w:fldChar w:fldCharType="end"/>
        </w:r>
      </w:hyperlink>
    </w:p>
    <w:p w:rsidR="00C246FD" w:rsidRDefault="00243241">
      <w:pPr>
        <w:pStyle w:val="TOC1"/>
        <w:tabs>
          <w:tab w:val="right" w:leader="dot" w:pos="9769"/>
        </w:tabs>
        <w:rPr>
          <w:rFonts w:asciiTheme="minorHAnsi" w:eastAsiaTheme="minorEastAsia" w:hAnsiTheme="minorHAnsi" w:cstheme="minorBidi"/>
          <w:noProof/>
          <w:sz w:val="22"/>
          <w:szCs w:val="22"/>
          <w:lang w:eastAsia="en-AU"/>
        </w:rPr>
      </w:pPr>
      <w:hyperlink w:anchor="_Toc157344761" w:history="1">
        <w:r w:rsidR="00C246FD" w:rsidRPr="00B632BB">
          <w:rPr>
            <w:rStyle w:val="Hyperlink"/>
            <w:noProof/>
          </w:rPr>
          <w:t>Engagement findings</w:t>
        </w:r>
        <w:r w:rsidR="00C246FD">
          <w:rPr>
            <w:noProof/>
            <w:webHidden/>
          </w:rPr>
          <w:tab/>
        </w:r>
        <w:r w:rsidR="00C246FD">
          <w:rPr>
            <w:noProof/>
            <w:webHidden/>
          </w:rPr>
          <w:fldChar w:fldCharType="begin"/>
        </w:r>
        <w:r w:rsidR="00C246FD">
          <w:rPr>
            <w:noProof/>
            <w:webHidden/>
          </w:rPr>
          <w:instrText xml:space="preserve"> PAGEREF _Toc157344761 \h </w:instrText>
        </w:r>
        <w:r w:rsidR="00C246FD">
          <w:rPr>
            <w:noProof/>
            <w:webHidden/>
          </w:rPr>
        </w:r>
        <w:r w:rsidR="00C246FD">
          <w:rPr>
            <w:noProof/>
            <w:webHidden/>
          </w:rPr>
          <w:fldChar w:fldCharType="separate"/>
        </w:r>
        <w:r w:rsidR="00C246FD">
          <w:rPr>
            <w:noProof/>
            <w:webHidden/>
          </w:rPr>
          <w:t>18</w:t>
        </w:r>
        <w:r w:rsidR="00C246FD">
          <w:rPr>
            <w:noProof/>
            <w:webHidden/>
          </w:rPr>
          <w:fldChar w:fldCharType="end"/>
        </w:r>
      </w:hyperlink>
    </w:p>
    <w:p w:rsidR="00C246FD" w:rsidRDefault="00243241">
      <w:pPr>
        <w:pStyle w:val="TOC2"/>
        <w:rPr>
          <w:rFonts w:asciiTheme="minorHAnsi" w:eastAsiaTheme="minorEastAsia" w:hAnsiTheme="minorHAnsi" w:cstheme="minorBidi"/>
          <w:noProof/>
          <w:sz w:val="22"/>
          <w:szCs w:val="22"/>
          <w:lang w:eastAsia="en-AU"/>
        </w:rPr>
      </w:pPr>
      <w:hyperlink w:anchor="_Toc157344762" w:history="1">
        <w:r w:rsidR="00C246FD" w:rsidRPr="00B632BB">
          <w:rPr>
            <w:rStyle w:val="Hyperlink"/>
            <w:noProof/>
          </w:rPr>
          <w:t>Council’s naming priorities</w:t>
        </w:r>
        <w:r w:rsidR="00C246FD">
          <w:rPr>
            <w:noProof/>
            <w:webHidden/>
          </w:rPr>
          <w:tab/>
        </w:r>
        <w:r w:rsidR="00C246FD">
          <w:rPr>
            <w:noProof/>
            <w:webHidden/>
          </w:rPr>
          <w:fldChar w:fldCharType="begin"/>
        </w:r>
        <w:r w:rsidR="00C246FD">
          <w:rPr>
            <w:noProof/>
            <w:webHidden/>
          </w:rPr>
          <w:instrText xml:space="preserve"> PAGEREF _Toc157344762 \h </w:instrText>
        </w:r>
        <w:r w:rsidR="00C246FD">
          <w:rPr>
            <w:noProof/>
            <w:webHidden/>
          </w:rPr>
        </w:r>
        <w:r w:rsidR="00C246FD">
          <w:rPr>
            <w:noProof/>
            <w:webHidden/>
          </w:rPr>
          <w:fldChar w:fldCharType="separate"/>
        </w:r>
        <w:r w:rsidR="00C246FD">
          <w:rPr>
            <w:noProof/>
            <w:webHidden/>
          </w:rPr>
          <w:t>18</w:t>
        </w:r>
        <w:r w:rsidR="00C246FD">
          <w:rPr>
            <w:noProof/>
            <w:webHidden/>
          </w:rPr>
          <w:fldChar w:fldCharType="end"/>
        </w:r>
      </w:hyperlink>
    </w:p>
    <w:p w:rsidR="00C246FD" w:rsidRDefault="00243241">
      <w:pPr>
        <w:pStyle w:val="TOC2"/>
        <w:rPr>
          <w:rFonts w:asciiTheme="minorHAnsi" w:eastAsiaTheme="minorEastAsia" w:hAnsiTheme="minorHAnsi" w:cstheme="minorBidi"/>
          <w:noProof/>
          <w:sz w:val="22"/>
          <w:szCs w:val="22"/>
          <w:lang w:eastAsia="en-AU"/>
        </w:rPr>
      </w:pPr>
      <w:hyperlink w:anchor="_Toc157344763" w:history="1">
        <w:r w:rsidR="00C246FD" w:rsidRPr="00B632BB">
          <w:rPr>
            <w:rStyle w:val="Hyperlink"/>
            <w:noProof/>
          </w:rPr>
          <w:t>Gendered analysis: support for the proposed naming priorities</w:t>
        </w:r>
        <w:r w:rsidR="00C246FD">
          <w:rPr>
            <w:noProof/>
            <w:webHidden/>
          </w:rPr>
          <w:tab/>
        </w:r>
        <w:r w:rsidR="00C246FD">
          <w:rPr>
            <w:noProof/>
            <w:webHidden/>
          </w:rPr>
          <w:fldChar w:fldCharType="begin"/>
        </w:r>
        <w:r w:rsidR="00C246FD">
          <w:rPr>
            <w:noProof/>
            <w:webHidden/>
          </w:rPr>
          <w:instrText xml:space="preserve"> PAGEREF _Toc157344763 \h </w:instrText>
        </w:r>
        <w:r w:rsidR="00C246FD">
          <w:rPr>
            <w:noProof/>
            <w:webHidden/>
          </w:rPr>
        </w:r>
        <w:r w:rsidR="00C246FD">
          <w:rPr>
            <w:noProof/>
            <w:webHidden/>
          </w:rPr>
          <w:fldChar w:fldCharType="separate"/>
        </w:r>
        <w:r w:rsidR="00C246FD">
          <w:rPr>
            <w:noProof/>
            <w:webHidden/>
          </w:rPr>
          <w:t>19</w:t>
        </w:r>
        <w:r w:rsidR="00C246FD">
          <w:rPr>
            <w:noProof/>
            <w:webHidden/>
          </w:rPr>
          <w:fldChar w:fldCharType="end"/>
        </w:r>
      </w:hyperlink>
    </w:p>
    <w:p w:rsidR="00C246FD" w:rsidRDefault="00243241">
      <w:pPr>
        <w:pStyle w:val="TOC2"/>
        <w:rPr>
          <w:rFonts w:asciiTheme="minorHAnsi" w:eastAsiaTheme="minorEastAsia" w:hAnsiTheme="minorHAnsi" w:cstheme="minorBidi"/>
          <w:noProof/>
          <w:sz w:val="22"/>
          <w:szCs w:val="22"/>
          <w:lang w:eastAsia="en-AU"/>
        </w:rPr>
      </w:pPr>
      <w:hyperlink w:anchor="_Toc157344764" w:history="1">
        <w:r w:rsidR="00C246FD" w:rsidRPr="00B632BB">
          <w:rPr>
            <w:rStyle w:val="Hyperlink"/>
            <w:noProof/>
          </w:rPr>
          <w:t>Why participants support the prioritization of Aboriginal language and women in history</w:t>
        </w:r>
        <w:r w:rsidR="00C246FD">
          <w:rPr>
            <w:noProof/>
            <w:webHidden/>
          </w:rPr>
          <w:tab/>
        </w:r>
        <w:r w:rsidR="00C246FD">
          <w:rPr>
            <w:noProof/>
            <w:webHidden/>
          </w:rPr>
          <w:fldChar w:fldCharType="begin"/>
        </w:r>
        <w:r w:rsidR="00C246FD">
          <w:rPr>
            <w:noProof/>
            <w:webHidden/>
          </w:rPr>
          <w:instrText xml:space="preserve"> PAGEREF _Toc157344764 \h </w:instrText>
        </w:r>
        <w:r w:rsidR="00C246FD">
          <w:rPr>
            <w:noProof/>
            <w:webHidden/>
          </w:rPr>
        </w:r>
        <w:r w:rsidR="00C246FD">
          <w:rPr>
            <w:noProof/>
            <w:webHidden/>
          </w:rPr>
          <w:fldChar w:fldCharType="separate"/>
        </w:r>
        <w:r w:rsidR="00C246FD">
          <w:rPr>
            <w:noProof/>
            <w:webHidden/>
          </w:rPr>
          <w:t>20</w:t>
        </w:r>
        <w:r w:rsidR="00C246FD">
          <w:rPr>
            <w:noProof/>
            <w:webHidden/>
          </w:rPr>
          <w:fldChar w:fldCharType="end"/>
        </w:r>
      </w:hyperlink>
    </w:p>
    <w:p w:rsidR="00C246FD" w:rsidRDefault="00243241">
      <w:pPr>
        <w:pStyle w:val="TOC2"/>
        <w:rPr>
          <w:rFonts w:asciiTheme="minorHAnsi" w:eastAsiaTheme="minorEastAsia" w:hAnsiTheme="minorHAnsi" w:cstheme="minorBidi"/>
          <w:noProof/>
          <w:sz w:val="22"/>
          <w:szCs w:val="22"/>
          <w:lang w:eastAsia="en-AU"/>
        </w:rPr>
      </w:pPr>
      <w:hyperlink w:anchor="_Toc157344765" w:history="1">
        <w:r w:rsidR="00C246FD" w:rsidRPr="00B632BB">
          <w:rPr>
            <w:rStyle w:val="Hyperlink"/>
            <w:noProof/>
          </w:rPr>
          <w:t>Why participants do not support the prioritization of Aboriginal language and women in history</w:t>
        </w:r>
        <w:r w:rsidR="00C246FD">
          <w:rPr>
            <w:noProof/>
            <w:webHidden/>
          </w:rPr>
          <w:tab/>
        </w:r>
        <w:r w:rsidR="00C246FD">
          <w:rPr>
            <w:noProof/>
            <w:webHidden/>
          </w:rPr>
          <w:fldChar w:fldCharType="begin"/>
        </w:r>
        <w:r w:rsidR="00C246FD">
          <w:rPr>
            <w:noProof/>
            <w:webHidden/>
          </w:rPr>
          <w:instrText xml:space="preserve"> PAGEREF _Toc157344765 \h </w:instrText>
        </w:r>
        <w:r w:rsidR="00C246FD">
          <w:rPr>
            <w:noProof/>
            <w:webHidden/>
          </w:rPr>
        </w:r>
        <w:r w:rsidR="00C246FD">
          <w:rPr>
            <w:noProof/>
            <w:webHidden/>
          </w:rPr>
          <w:fldChar w:fldCharType="separate"/>
        </w:r>
        <w:r w:rsidR="00C246FD">
          <w:rPr>
            <w:noProof/>
            <w:webHidden/>
          </w:rPr>
          <w:t>21</w:t>
        </w:r>
        <w:r w:rsidR="00C246FD">
          <w:rPr>
            <w:noProof/>
            <w:webHidden/>
          </w:rPr>
          <w:fldChar w:fldCharType="end"/>
        </w:r>
      </w:hyperlink>
    </w:p>
    <w:p w:rsidR="00C246FD" w:rsidRDefault="00243241">
      <w:pPr>
        <w:pStyle w:val="TOC2"/>
        <w:rPr>
          <w:rFonts w:asciiTheme="minorHAnsi" w:eastAsiaTheme="minorEastAsia" w:hAnsiTheme="minorHAnsi" w:cstheme="minorBidi"/>
          <w:noProof/>
          <w:sz w:val="22"/>
          <w:szCs w:val="22"/>
          <w:lang w:eastAsia="en-AU"/>
        </w:rPr>
      </w:pPr>
      <w:hyperlink w:anchor="_Toc157344766" w:history="1">
        <w:r w:rsidR="00C246FD" w:rsidRPr="00B632BB">
          <w:rPr>
            <w:rStyle w:val="Hyperlink"/>
            <w:noProof/>
          </w:rPr>
          <w:t>Comparative summary: What we heard from participants who do or do not support the proposed priorities</w:t>
        </w:r>
        <w:r w:rsidR="00C246FD">
          <w:rPr>
            <w:noProof/>
            <w:webHidden/>
          </w:rPr>
          <w:tab/>
        </w:r>
        <w:r w:rsidR="00C246FD">
          <w:rPr>
            <w:noProof/>
            <w:webHidden/>
          </w:rPr>
          <w:fldChar w:fldCharType="begin"/>
        </w:r>
        <w:r w:rsidR="00C246FD">
          <w:rPr>
            <w:noProof/>
            <w:webHidden/>
          </w:rPr>
          <w:instrText xml:space="preserve"> PAGEREF _Toc157344766 \h </w:instrText>
        </w:r>
        <w:r w:rsidR="00C246FD">
          <w:rPr>
            <w:noProof/>
            <w:webHidden/>
          </w:rPr>
        </w:r>
        <w:r w:rsidR="00C246FD">
          <w:rPr>
            <w:noProof/>
            <w:webHidden/>
          </w:rPr>
          <w:fldChar w:fldCharType="separate"/>
        </w:r>
        <w:r w:rsidR="00C246FD">
          <w:rPr>
            <w:noProof/>
            <w:webHidden/>
          </w:rPr>
          <w:t>23</w:t>
        </w:r>
        <w:r w:rsidR="00C246FD">
          <w:rPr>
            <w:noProof/>
            <w:webHidden/>
          </w:rPr>
          <w:fldChar w:fldCharType="end"/>
        </w:r>
      </w:hyperlink>
    </w:p>
    <w:p w:rsidR="00C246FD" w:rsidRDefault="00243241">
      <w:pPr>
        <w:pStyle w:val="TOC1"/>
        <w:tabs>
          <w:tab w:val="right" w:leader="dot" w:pos="9769"/>
        </w:tabs>
        <w:rPr>
          <w:rFonts w:asciiTheme="minorHAnsi" w:eastAsiaTheme="minorEastAsia" w:hAnsiTheme="minorHAnsi" w:cstheme="minorBidi"/>
          <w:noProof/>
          <w:sz w:val="22"/>
          <w:szCs w:val="22"/>
          <w:lang w:eastAsia="en-AU"/>
        </w:rPr>
      </w:pPr>
      <w:hyperlink w:anchor="_Toc157344767" w:history="1">
        <w:r w:rsidR="00C246FD" w:rsidRPr="00B632BB">
          <w:rPr>
            <w:rStyle w:val="Hyperlink"/>
            <w:noProof/>
          </w:rPr>
          <w:t>Information in the Draft Policy</w:t>
        </w:r>
        <w:r w:rsidR="00C246FD">
          <w:rPr>
            <w:noProof/>
            <w:webHidden/>
          </w:rPr>
          <w:tab/>
        </w:r>
        <w:r w:rsidR="00C246FD">
          <w:rPr>
            <w:noProof/>
            <w:webHidden/>
          </w:rPr>
          <w:fldChar w:fldCharType="begin"/>
        </w:r>
        <w:r w:rsidR="00C246FD">
          <w:rPr>
            <w:noProof/>
            <w:webHidden/>
          </w:rPr>
          <w:instrText xml:space="preserve"> PAGEREF _Toc157344767 \h </w:instrText>
        </w:r>
        <w:r w:rsidR="00C246FD">
          <w:rPr>
            <w:noProof/>
            <w:webHidden/>
          </w:rPr>
        </w:r>
        <w:r w:rsidR="00C246FD">
          <w:rPr>
            <w:noProof/>
            <w:webHidden/>
          </w:rPr>
          <w:fldChar w:fldCharType="separate"/>
        </w:r>
        <w:r w:rsidR="00C246FD">
          <w:rPr>
            <w:noProof/>
            <w:webHidden/>
          </w:rPr>
          <w:t>24</w:t>
        </w:r>
        <w:r w:rsidR="00C246FD">
          <w:rPr>
            <w:noProof/>
            <w:webHidden/>
          </w:rPr>
          <w:fldChar w:fldCharType="end"/>
        </w:r>
      </w:hyperlink>
    </w:p>
    <w:p w:rsidR="00C246FD" w:rsidRDefault="00243241">
      <w:pPr>
        <w:pStyle w:val="TOC1"/>
        <w:tabs>
          <w:tab w:val="right" w:leader="dot" w:pos="9769"/>
        </w:tabs>
        <w:rPr>
          <w:rFonts w:asciiTheme="minorHAnsi" w:eastAsiaTheme="minorEastAsia" w:hAnsiTheme="minorHAnsi" w:cstheme="minorBidi"/>
          <w:noProof/>
          <w:sz w:val="22"/>
          <w:szCs w:val="22"/>
          <w:lang w:eastAsia="en-AU"/>
        </w:rPr>
      </w:pPr>
      <w:hyperlink w:anchor="_Toc157344768" w:history="1">
        <w:r w:rsidR="00C246FD" w:rsidRPr="00B632BB">
          <w:rPr>
            <w:rStyle w:val="Hyperlink"/>
            <w:noProof/>
          </w:rPr>
          <w:t>Enabling a community-led approach to naming</w:t>
        </w:r>
        <w:r w:rsidR="00C246FD">
          <w:rPr>
            <w:noProof/>
            <w:webHidden/>
          </w:rPr>
          <w:tab/>
        </w:r>
        <w:r w:rsidR="00C246FD">
          <w:rPr>
            <w:noProof/>
            <w:webHidden/>
          </w:rPr>
          <w:fldChar w:fldCharType="begin"/>
        </w:r>
        <w:r w:rsidR="00C246FD">
          <w:rPr>
            <w:noProof/>
            <w:webHidden/>
          </w:rPr>
          <w:instrText xml:space="preserve"> PAGEREF _Toc157344768 \h </w:instrText>
        </w:r>
        <w:r w:rsidR="00C246FD">
          <w:rPr>
            <w:noProof/>
            <w:webHidden/>
          </w:rPr>
        </w:r>
        <w:r w:rsidR="00C246FD">
          <w:rPr>
            <w:noProof/>
            <w:webHidden/>
          </w:rPr>
          <w:fldChar w:fldCharType="separate"/>
        </w:r>
        <w:r w:rsidR="00C246FD">
          <w:rPr>
            <w:noProof/>
            <w:webHidden/>
          </w:rPr>
          <w:t>25</w:t>
        </w:r>
        <w:r w:rsidR="00C246FD">
          <w:rPr>
            <w:noProof/>
            <w:webHidden/>
          </w:rPr>
          <w:fldChar w:fldCharType="end"/>
        </w:r>
      </w:hyperlink>
    </w:p>
    <w:p w:rsidR="00C246FD" w:rsidRDefault="00243241">
      <w:pPr>
        <w:pStyle w:val="TOC2"/>
        <w:rPr>
          <w:rFonts w:asciiTheme="minorHAnsi" w:eastAsiaTheme="minorEastAsia" w:hAnsiTheme="minorHAnsi" w:cstheme="minorBidi"/>
          <w:noProof/>
          <w:sz w:val="22"/>
          <w:szCs w:val="22"/>
          <w:lang w:eastAsia="en-AU"/>
        </w:rPr>
      </w:pPr>
      <w:hyperlink w:anchor="_Toc157344769" w:history="1">
        <w:r w:rsidR="00C246FD" w:rsidRPr="00B632BB">
          <w:rPr>
            <w:rStyle w:val="Hyperlink"/>
            <w:noProof/>
          </w:rPr>
          <w:t>Community consultation on proposed names</w:t>
        </w:r>
        <w:r w:rsidR="00C246FD">
          <w:rPr>
            <w:noProof/>
            <w:webHidden/>
          </w:rPr>
          <w:tab/>
        </w:r>
        <w:r w:rsidR="00C246FD">
          <w:rPr>
            <w:noProof/>
            <w:webHidden/>
          </w:rPr>
          <w:fldChar w:fldCharType="begin"/>
        </w:r>
        <w:r w:rsidR="00C246FD">
          <w:rPr>
            <w:noProof/>
            <w:webHidden/>
          </w:rPr>
          <w:instrText xml:space="preserve"> PAGEREF _Toc157344769 \h </w:instrText>
        </w:r>
        <w:r w:rsidR="00C246FD">
          <w:rPr>
            <w:noProof/>
            <w:webHidden/>
          </w:rPr>
        </w:r>
        <w:r w:rsidR="00C246FD">
          <w:rPr>
            <w:noProof/>
            <w:webHidden/>
          </w:rPr>
          <w:fldChar w:fldCharType="separate"/>
        </w:r>
        <w:r w:rsidR="00C246FD">
          <w:rPr>
            <w:noProof/>
            <w:webHidden/>
          </w:rPr>
          <w:t>25</w:t>
        </w:r>
        <w:r w:rsidR="00C246FD">
          <w:rPr>
            <w:noProof/>
            <w:webHidden/>
          </w:rPr>
          <w:fldChar w:fldCharType="end"/>
        </w:r>
      </w:hyperlink>
    </w:p>
    <w:p w:rsidR="00C246FD" w:rsidRDefault="00243241">
      <w:pPr>
        <w:pStyle w:val="TOC2"/>
        <w:rPr>
          <w:rFonts w:asciiTheme="minorHAnsi" w:eastAsiaTheme="minorEastAsia" w:hAnsiTheme="minorHAnsi" w:cstheme="minorBidi"/>
          <w:noProof/>
          <w:sz w:val="22"/>
          <w:szCs w:val="22"/>
          <w:lang w:eastAsia="en-AU"/>
        </w:rPr>
      </w:pPr>
      <w:hyperlink w:anchor="_Toc157344770" w:history="1">
        <w:r w:rsidR="00C246FD" w:rsidRPr="00B632BB">
          <w:rPr>
            <w:rStyle w:val="Hyperlink"/>
            <w:noProof/>
          </w:rPr>
          <w:t>Building a list of potential names identified by the community – information and support provided</w:t>
        </w:r>
        <w:r w:rsidR="00C246FD">
          <w:rPr>
            <w:noProof/>
            <w:webHidden/>
          </w:rPr>
          <w:tab/>
        </w:r>
        <w:r w:rsidR="00C246FD">
          <w:rPr>
            <w:noProof/>
            <w:webHidden/>
          </w:rPr>
          <w:fldChar w:fldCharType="begin"/>
        </w:r>
        <w:r w:rsidR="00C246FD">
          <w:rPr>
            <w:noProof/>
            <w:webHidden/>
          </w:rPr>
          <w:instrText xml:space="preserve"> PAGEREF _Toc157344770 \h </w:instrText>
        </w:r>
        <w:r w:rsidR="00C246FD">
          <w:rPr>
            <w:noProof/>
            <w:webHidden/>
          </w:rPr>
        </w:r>
        <w:r w:rsidR="00C246FD">
          <w:rPr>
            <w:noProof/>
            <w:webHidden/>
          </w:rPr>
          <w:fldChar w:fldCharType="separate"/>
        </w:r>
        <w:r w:rsidR="00C246FD">
          <w:rPr>
            <w:noProof/>
            <w:webHidden/>
          </w:rPr>
          <w:t>26</w:t>
        </w:r>
        <w:r w:rsidR="00C246FD">
          <w:rPr>
            <w:noProof/>
            <w:webHidden/>
          </w:rPr>
          <w:fldChar w:fldCharType="end"/>
        </w:r>
      </w:hyperlink>
    </w:p>
    <w:p w:rsidR="00C246FD" w:rsidRDefault="00243241">
      <w:pPr>
        <w:pStyle w:val="TOC2"/>
        <w:rPr>
          <w:rFonts w:asciiTheme="minorHAnsi" w:eastAsiaTheme="minorEastAsia" w:hAnsiTheme="minorHAnsi" w:cstheme="minorBidi"/>
          <w:noProof/>
          <w:sz w:val="22"/>
          <w:szCs w:val="22"/>
          <w:lang w:eastAsia="en-AU"/>
        </w:rPr>
      </w:pPr>
      <w:hyperlink w:anchor="_Toc157344771" w:history="1">
        <w:r w:rsidR="00C246FD" w:rsidRPr="00B632BB">
          <w:rPr>
            <w:rStyle w:val="Hyperlink"/>
            <w:noProof/>
          </w:rPr>
          <w:t>Building a list of potential names identified by the community – mechanism to suggest names</w:t>
        </w:r>
        <w:r w:rsidR="00C246FD">
          <w:rPr>
            <w:noProof/>
            <w:webHidden/>
          </w:rPr>
          <w:tab/>
        </w:r>
        <w:r w:rsidR="00C246FD">
          <w:rPr>
            <w:noProof/>
            <w:webHidden/>
          </w:rPr>
          <w:fldChar w:fldCharType="begin"/>
        </w:r>
        <w:r w:rsidR="00C246FD">
          <w:rPr>
            <w:noProof/>
            <w:webHidden/>
          </w:rPr>
          <w:instrText xml:space="preserve"> PAGEREF _Toc157344771 \h </w:instrText>
        </w:r>
        <w:r w:rsidR="00C246FD">
          <w:rPr>
            <w:noProof/>
            <w:webHidden/>
          </w:rPr>
        </w:r>
        <w:r w:rsidR="00C246FD">
          <w:rPr>
            <w:noProof/>
            <w:webHidden/>
          </w:rPr>
          <w:fldChar w:fldCharType="separate"/>
        </w:r>
        <w:r w:rsidR="00C246FD">
          <w:rPr>
            <w:noProof/>
            <w:webHidden/>
          </w:rPr>
          <w:t>26</w:t>
        </w:r>
        <w:r w:rsidR="00C246FD">
          <w:rPr>
            <w:noProof/>
            <w:webHidden/>
          </w:rPr>
          <w:fldChar w:fldCharType="end"/>
        </w:r>
      </w:hyperlink>
    </w:p>
    <w:p w:rsidR="00C246FD" w:rsidRDefault="00243241">
      <w:pPr>
        <w:pStyle w:val="TOC2"/>
        <w:rPr>
          <w:rFonts w:asciiTheme="minorHAnsi" w:eastAsiaTheme="minorEastAsia" w:hAnsiTheme="minorHAnsi" w:cstheme="minorBidi"/>
          <w:noProof/>
          <w:sz w:val="22"/>
          <w:szCs w:val="22"/>
          <w:lang w:eastAsia="en-AU"/>
        </w:rPr>
      </w:pPr>
      <w:hyperlink w:anchor="_Toc157344772" w:history="1">
        <w:r w:rsidR="00C246FD" w:rsidRPr="00B632BB">
          <w:rPr>
            <w:rStyle w:val="Hyperlink"/>
            <w:noProof/>
          </w:rPr>
          <w:t>Community polling on compliant name options</w:t>
        </w:r>
        <w:r w:rsidR="00C246FD">
          <w:rPr>
            <w:noProof/>
            <w:webHidden/>
          </w:rPr>
          <w:tab/>
        </w:r>
        <w:r w:rsidR="00C246FD">
          <w:rPr>
            <w:noProof/>
            <w:webHidden/>
          </w:rPr>
          <w:fldChar w:fldCharType="begin"/>
        </w:r>
        <w:r w:rsidR="00C246FD">
          <w:rPr>
            <w:noProof/>
            <w:webHidden/>
          </w:rPr>
          <w:instrText xml:space="preserve"> PAGEREF _Toc157344772 \h </w:instrText>
        </w:r>
        <w:r w:rsidR="00C246FD">
          <w:rPr>
            <w:noProof/>
            <w:webHidden/>
          </w:rPr>
        </w:r>
        <w:r w:rsidR="00C246FD">
          <w:rPr>
            <w:noProof/>
            <w:webHidden/>
          </w:rPr>
          <w:fldChar w:fldCharType="separate"/>
        </w:r>
        <w:r w:rsidR="00C246FD">
          <w:rPr>
            <w:noProof/>
            <w:webHidden/>
          </w:rPr>
          <w:t>27</w:t>
        </w:r>
        <w:r w:rsidR="00C246FD">
          <w:rPr>
            <w:noProof/>
            <w:webHidden/>
          </w:rPr>
          <w:fldChar w:fldCharType="end"/>
        </w:r>
      </w:hyperlink>
    </w:p>
    <w:p w:rsidR="00C246FD" w:rsidRDefault="00243241">
      <w:pPr>
        <w:pStyle w:val="TOC1"/>
        <w:tabs>
          <w:tab w:val="right" w:leader="dot" w:pos="9769"/>
        </w:tabs>
        <w:rPr>
          <w:rFonts w:asciiTheme="minorHAnsi" w:eastAsiaTheme="minorEastAsia" w:hAnsiTheme="minorHAnsi" w:cstheme="minorBidi"/>
          <w:noProof/>
          <w:sz w:val="22"/>
          <w:szCs w:val="22"/>
          <w:lang w:eastAsia="en-AU"/>
        </w:rPr>
      </w:pPr>
      <w:hyperlink w:anchor="_Toc157344773" w:history="1">
        <w:r w:rsidR="00C246FD" w:rsidRPr="00B632BB">
          <w:rPr>
            <w:rStyle w:val="Hyperlink"/>
            <w:noProof/>
          </w:rPr>
          <w:t>Other comments and feedback</w:t>
        </w:r>
        <w:r w:rsidR="00C246FD">
          <w:rPr>
            <w:noProof/>
            <w:webHidden/>
          </w:rPr>
          <w:tab/>
        </w:r>
        <w:r w:rsidR="00C246FD">
          <w:rPr>
            <w:noProof/>
            <w:webHidden/>
          </w:rPr>
          <w:fldChar w:fldCharType="begin"/>
        </w:r>
        <w:r w:rsidR="00C246FD">
          <w:rPr>
            <w:noProof/>
            <w:webHidden/>
          </w:rPr>
          <w:instrText xml:space="preserve"> PAGEREF _Toc157344773 \h </w:instrText>
        </w:r>
        <w:r w:rsidR="00C246FD">
          <w:rPr>
            <w:noProof/>
            <w:webHidden/>
          </w:rPr>
        </w:r>
        <w:r w:rsidR="00C246FD">
          <w:rPr>
            <w:noProof/>
            <w:webHidden/>
          </w:rPr>
          <w:fldChar w:fldCharType="separate"/>
        </w:r>
        <w:r w:rsidR="00C246FD">
          <w:rPr>
            <w:noProof/>
            <w:webHidden/>
          </w:rPr>
          <w:t>28</w:t>
        </w:r>
        <w:r w:rsidR="00C246FD">
          <w:rPr>
            <w:noProof/>
            <w:webHidden/>
          </w:rPr>
          <w:fldChar w:fldCharType="end"/>
        </w:r>
      </w:hyperlink>
    </w:p>
    <w:p w:rsidR="00C246FD" w:rsidRDefault="00243241">
      <w:pPr>
        <w:pStyle w:val="TOC1"/>
        <w:tabs>
          <w:tab w:val="right" w:leader="dot" w:pos="9769"/>
        </w:tabs>
        <w:rPr>
          <w:rFonts w:asciiTheme="minorHAnsi" w:eastAsiaTheme="minorEastAsia" w:hAnsiTheme="minorHAnsi" w:cstheme="minorBidi"/>
          <w:noProof/>
          <w:sz w:val="22"/>
          <w:szCs w:val="22"/>
          <w:lang w:eastAsia="en-AU"/>
        </w:rPr>
      </w:pPr>
      <w:hyperlink w:anchor="_Toc157344774" w:history="1">
        <w:r w:rsidR="00C246FD" w:rsidRPr="00B632BB">
          <w:rPr>
            <w:rStyle w:val="Hyperlink"/>
            <w:noProof/>
          </w:rPr>
          <w:t>Appendix 1 Example of paid social media advertisement</w:t>
        </w:r>
        <w:r w:rsidR="00C246FD">
          <w:rPr>
            <w:noProof/>
            <w:webHidden/>
          </w:rPr>
          <w:tab/>
        </w:r>
        <w:r w:rsidR="00C246FD">
          <w:rPr>
            <w:noProof/>
            <w:webHidden/>
          </w:rPr>
          <w:fldChar w:fldCharType="begin"/>
        </w:r>
        <w:r w:rsidR="00C246FD">
          <w:rPr>
            <w:noProof/>
            <w:webHidden/>
          </w:rPr>
          <w:instrText xml:space="preserve"> PAGEREF _Toc157344774 \h </w:instrText>
        </w:r>
        <w:r w:rsidR="00C246FD">
          <w:rPr>
            <w:noProof/>
            <w:webHidden/>
          </w:rPr>
        </w:r>
        <w:r w:rsidR="00C246FD">
          <w:rPr>
            <w:noProof/>
            <w:webHidden/>
          </w:rPr>
          <w:fldChar w:fldCharType="separate"/>
        </w:r>
        <w:r w:rsidR="00C246FD">
          <w:rPr>
            <w:noProof/>
            <w:webHidden/>
          </w:rPr>
          <w:t>30</w:t>
        </w:r>
        <w:r w:rsidR="00C246FD">
          <w:rPr>
            <w:noProof/>
            <w:webHidden/>
          </w:rPr>
          <w:fldChar w:fldCharType="end"/>
        </w:r>
      </w:hyperlink>
    </w:p>
    <w:p w:rsidR="00C246FD" w:rsidRDefault="00243241">
      <w:pPr>
        <w:pStyle w:val="TOC2"/>
        <w:rPr>
          <w:rFonts w:asciiTheme="minorHAnsi" w:eastAsiaTheme="minorEastAsia" w:hAnsiTheme="minorHAnsi" w:cstheme="minorBidi"/>
          <w:noProof/>
          <w:sz w:val="22"/>
          <w:szCs w:val="22"/>
          <w:lang w:eastAsia="en-AU"/>
        </w:rPr>
      </w:pPr>
      <w:hyperlink w:anchor="_Toc157344775" w:history="1">
        <w:r w:rsidR="00C246FD" w:rsidRPr="00B632BB">
          <w:rPr>
            <w:rStyle w:val="Hyperlink"/>
            <w:noProof/>
          </w:rPr>
          <w:t>X (Twitter) advertisement</w:t>
        </w:r>
        <w:r w:rsidR="00C246FD">
          <w:rPr>
            <w:noProof/>
            <w:webHidden/>
          </w:rPr>
          <w:tab/>
        </w:r>
        <w:r w:rsidR="00C246FD">
          <w:rPr>
            <w:noProof/>
            <w:webHidden/>
          </w:rPr>
          <w:fldChar w:fldCharType="begin"/>
        </w:r>
        <w:r w:rsidR="00C246FD">
          <w:rPr>
            <w:noProof/>
            <w:webHidden/>
          </w:rPr>
          <w:instrText xml:space="preserve"> PAGEREF _Toc157344775 \h </w:instrText>
        </w:r>
        <w:r w:rsidR="00C246FD">
          <w:rPr>
            <w:noProof/>
            <w:webHidden/>
          </w:rPr>
        </w:r>
        <w:r w:rsidR="00C246FD">
          <w:rPr>
            <w:noProof/>
            <w:webHidden/>
          </w:rPr>
          <w:fldChar w:fldCharType="separate"/>
        </w:r>
        <w:r w:rsidR="00C246FD">
          <w:rPr>
            <w:noProof/>
            <w:webHidden/>
          </w:rPr>
          <w:t>30</w:t>
        </w:r>
        <w:r w:rsidR="00C246FD">
          <w:rPr>
            <w:noProof/>
            <w:webHidden/>
          </w:rPr>
          <w:fldChar w:fldCharType="end"/>
        </w:r>
      </w:hyperlink>
    </w:p>
    <w:p w:rsidR="00C246FD" w:rsidRDefault="00243241">
      <w:pPr>
        <w:pStyle w:val="TOC2"/>
        <w:rPr>
          <w:rFonts w:asciiTheme="minorHAnsi" w:eastAsiaTheme="minorEastAsia" w:hAnsiTheme="minorHAnsi" w:cstheme="minorBidi"/>
          <w:noProof/>
          <w:sz w:val="22"/>
          <w:szCs w:val="22"/>
          <w:lang w:eastAsia="en-AU"/>
        </w:rPr>
      </w:pPr>
      <w:hyperlink w:anchor="_Toc157344776" w:history="1">
        <w:r w:rsidR="00C246FD" w:rsidRPr="00B632BB">
          <w:rPr>
            <w:rStyle w:val="Hyperlink"/>
            <w:noProof/>
          </w:rPr>
          <w:t>Meta (Facebook/Instagram) advertisement</w:t>
        </w:r>
        <w:r w:rsidR="00C246FD">
          <w:rPr>
            <w:noProof/>
            <w:webHidden/>
          </w:rPr>
          <w:tab/>
        </w:r>
        <w:r w:rsidR="00C246FD">
          <w:rPr>
            <w:noProof/>
            <w:webHidden/>
          </w:rPr>
          <w:fldChar w:fldCharType="begin"/>
        </w:r>
        <w:r w:rsidR="00C246FD">
          <w:rPr>
            <w:noProof/>
            <w:webHidden/>
          </w:rPr>
          <w:instrText xml:space="preserve"> PAGEREF _Toc157344776 \h </w:instrText>
        </w:r>
        <w:r w:rsidR="00C246FD">
          <w:rPr>
            <w:noProof/>
            <w:webHidden/>
          </w:rPr>
        </w:r>
        <w:r w:rsidR="00C246FD">
          <w:rPr>
            <w:noProof/>
            <w:webHidden/>
          </w:rPr>
          <w:fldChar w:fldCharType="separate"/>
        </w:r>
        <w:r w:rsidR="00C246FD">
          <w:rPr>
            <w:noProof/>
            <w:webHidden/>
          </w:rPr>
          <w:t>30</w:t>
        </w:r>
        <w:r w:rsidR="00C246FD">
          <w:rPr>
            <w:noProof/>
            <w:webHidden/>
          </w:rPr>
          <w:fldChar w:fldCharType="end"/>
        </w:r>
      </w:hyperlink>
    </w:p>
    <w:p w:rsidR="00C246FD" w:rsidRDefault="00243241">
      <w:pPr>
        <w:pStyle w:val="TOC1"/>
        <w:tabs>
          <w:tab w:val="right" w:leader="dot" w:pos="9769"/>
        </w:tabs>
        <w:rPr>
          <w:rFonts w:asciiTheme="minorHAnsi" w:eastAsiaTheme="minorEastAsia" w:hAnsiTheme="minorHAnsi" w:cstheme="minorBidi"/>
          <w:noProof/>
          <w:sz w:val="22"/>
          <w:szCs w:val="22"/>
          <w:lang w:eastAsia="en-AU"/>
        </w:rPr>
      </w:pPr>
      <w:hyperlink w:anchor="_Toc157344777" w:history="1">
        <w:r w:rsidR="00C246FD" w:rsidRPr="00B632BB">
          <w:rPr>
            <w:rStyle w:val="Hyperlink"/>
            <w:noProof/>
          </w:rPr>
          <w:t>Appendix 2 Printed poster distributed to Council Libraries and community hubs</w:t>
        </w:r>
        <w:r w:rsidR="00C246FD">
          <w:rPr>
            <w:noProof/>
            <w:webHidden/>
          </w:rPr>
          <w:tab/>
        </w:r>
        <w:r w:rsidR="00C246FD">
          <w:rPr>
            <w:noProof/>
            <w:webHidden/>
          </w:rPr>
          <w:fldChar w:fldCharType="begin"/>
        </w:r>
        <w:r w:rsidR="00C246FD">
          <w:rPr>
            <w:noProof/>
            <w:webHidden/>
          </w:rPr>
          <w:instrText xml:space="preserve"> PAGEREF _Toc157344777 \h </w:instrText>
        </w:r>
        <w:r w:rsidR="00C246FD">
          <w:rPr>
            <w:noProof/>
            <w:webHidden/>
          </w:rPr>
        </w:r>
        <w:r w:rsidR="00C246FD">
          <w:rPr>
            <w:noProof/>
            <w:webHidden/>
          </w:rPr>
          <w:fldChar w:fldCharType="separate"/>
        </w:r>
        <w:r w:rsidR="00C246FD">
          <w:rPr>
            <w:noProof/>
            <w:webHidden/>
          </w:rPr>
          <w:t>31</w:t>
        </w:r>
        <w:r w:rsidR="00C246FD">
          <w:rPr>
            <w:noProof/>
            <w:webHidden/>
          </w:rPr>
          <w:fldChar w:fldCharType="end"/>
        </w:r>
      </w:hyperlink>
    </w:p>
    <w:p w:rsidR="00C246FD" w:rsidRDefault="00243241">
      <w:pPr>
        <w:pStyle w:val="TOC1"/>
        <w:tabs>
          <w:tab w:val="right" w:leader="dot" w:pos="9769"/>
        </w:tabs>
        <w:rPr>
          <w:rFonts w:asciiTheme="minorHAnsi" w:eastAsiaTheme="minorEastAsia" w:hAnsiTheme="minorHAnsi" w:cstheme="minorBidi"/>
          <w:noProof/>
          <w:sz w:val="22"/>
          <w:szCs w:val="22"/>
          <w:lang w:eastAsia="en-AU"/>
        </w:rPr>
      </w:pPr>
      <w:hyperlink w:anchor="_Toc157344778" w:history="1">
        <w:r w:rsidR="00C246FD" w:rsidRPr="00B632BB">
          <w:rPr>
            <w:rStyle w:val="Hyperlink"/>
            <w:noProof/>
          </w:rPr>
          <w:t>Appendix 3 Online survey questions</w:t>
        </w:r>
        <w:r w:rsidR="00C246FD">
          <w:rPr>
            <w:noProof/>
            <w:webHidden/>
          </w:rPr>
          <w:tab/>
        </w:r>
        <w:r w:rsidR="00C246FD">
          <w:rPr>
            <w:noProof/>
            <w:webHidden/>
          </w:rPr>
          <w:fldChar w:fldCharType="begin"/>
        </w:r>
        <w:r w:rsidR="00C246FD">
          <w:rPr>
            <w:noProof/>
            <w:webHidden/>
          </w:rPr>
          <w:instrText xml:space="preserve"> PAGEREF _Toc157344778 \h </w:instrText>
        </w:r>
        <w:r w:rsidR="00C246FD">
          <w:rPr>
            <w:noProof/>
            <w:webHidden/>
          </w:rPr>
        </w:r>
        <w:r w:rsidR="00C246FD">
          <w:rPr>
            <w:noProof/>
            <w:webHidden/>
          </w:rPr>
          <w:fldChar w:fldCharType="separate"/>
        </w:r>
        <w:r w:rsidR="00C246FD">
          <w:rPr>
            <w:noProof/>
            <w:webHidden/>
          </w:rPr>
          <w:t>32</w:t>
        </w:r>
        <w:r w:rsidR="00C246FD">
          <w:rPr>
            <w:noProof/>
            <w:webHidden/>
          </w:rPr>
          <w:fldChar w:fldCharType="end"/>
        </w:r>
      </w:hyperlink>
    </w:p>
    <w:p w:rsidR="00C246FD" w:rsidRDefault="00243241">
      <w:pPr>
        <w:pStyle w:val="TOC2"/>
        <w:rPr>
          <w:rFonts w:asciiTheme="minorHAnsi" w:eastAsiaTheme="minorEastAsia" w:hAnsiTheme="minorHAnsi" w:cstheme="minorBidi"/>
          <w:noProof/>
          <w:sz w:val="22"/>
          <w:szCs w:val="22"/>
          <w:lang w:eastAsia="en-AU"/>
        </w:rPr>
      </w:pPr>
      <w:hyperlink w:anchor="_Toc157344779" w:history="1">
        <w:r w:rsidR="00C246FD" w:rsidRPr="00B632BB">
          <w:rPr>
            <w:rStyle w:val="Hyperlink"/>
            <w:noProof/>
          </w:rPr>
          <w:t>Council’s naming priorities</w:t>
        </w:r>
        <w:r w:rsidR="00C246FD">
          <w:rPr>
            <w:noProof/>
            <w:webHidden/>
          </w:rPr>
          <w:tab/>
        </w:r>
        <w:r w:rsidR="00C246FD">
          <w:rPr>
            <w:noProof/>
            <w:webHidden/>
          </w:rPr>
          <w:fldChar w:fldCharType="begin"/>
        </w:r>
        <w:r w:rsidR="00C246FD">
          <w:rPr>
            <w:noProof/>
            <w:webHidden/>
          </w:rPr>
          <w:instrText xml:space="preserve"> PAGEREF _Toc157344779 \h </w:instrText>
        </w:r>
        <w:r w:rsidR="00C246FD">
          <w:rPr>
            <w:noProof/>
            <w:webHidden/>
          </w:rPr>
        </w:r>
        <w:r w:rsidR="00C246FD">
          <w:rPr>
            <w:noProof/>
            <w:webHidden/>
          </w:rPr>
          <w:fldChar w:fldCharType="separate"/>
        </w:r>
        <w:r w:rsidR="00C246FD">
          <w:rPr>
            <w:noProof/>
            <w:webHidden/>
          </w:rPr>
          <w:t>32</w:t>
        </w:r>
        <w:r w:rsidR="00C246FD">
          <w:rPr>
            <w:noProof/>
            <w:webHidden/>
          </w:rPr>
          <w:fldChar w:fldCharType="end"/>
        </w:r>
      </w:hyperlink>
    </w:p>
    <w:p w:rsidR="00C246FD" w:rsidRDefault="00243241">
      <w:pPr>
        <w:pStyle w:val="TOC2"/>
        <w:rPr>
          <w:rFonts w:asciiTheme="minorHAnsi" w:eastAsiaTheme="minorEastAsia" w:hAnsiTheme="minorHAnsi" w:cstheme="minorBidi"/>
          <w:noProof/>
          <w:sz w:val="22"/>
          <w:szCs w:val="22"/>
          <w:lang w:eastAsia="en-AU"/>
        </w:rPr>
      </w:pPr>
      <w:hyperlink w:anchor="_Toc157344780" w:history="1">
        <w:r w:rsidR="00C246FD" w:rsidRPr="00B632BB">
          <w:rPr>
            <w:rStyle w:val="Hyperlink"/>
            <w:noProof/>
          </w:rPr>
          <w:t>Information in the Draft Policy</w:t>
        </w:r>
        <w:r w:rsidR="00C246FD">
          <w:rPr>
            <w:noProof/>
            <w:webHidden/>
          </w:rPr>
          <w:tab/>
        </w:r>
        <w:r w:rsidR="00C246FD">
          <w:rPr>
            <w:noProof/>
            <w:webHidden/>
          </w:rPr>
          <w:fldChar w:fldCharType="begin"/>
        </w:r>
        <w:r w:rsidR="00C246FD">
          <w:rPr>
            <w:noProof/>
            <w:webHidden/>
          </w:rPr>
          <w:instrText xml:space="preserve"> PAGEREF _Toc157344780 \h </w:instrText>
        </w:r>
        <w:r w:rsidR="00C246FD">
          <w:rPr>
            <w:noProof/>
            <w:webHidden/>
          </w:rPr>
        </w:r>
        <w:r w:rsidR="00C246FD">
          <w:rPr>
            <w:noProof/>
            <w:webHidden/>
          </w:rPr>
          <w:fldChar w:fldCharType="separate"/>
        </w:r>
        <w:r w:rsidR="00C246FD">
          <w:rPr>
            <w:noProof/>
            <w:webHidden/>
          </w:rPr>
          <w:t>32</w:t>
        </w:r>
        <w:r w:rsidR="00C246FD">
          <w:rPr>
            <w:noProof/>
            <w:webHidden/>
          </w:rPr>
          <w:fldChar w:fldCharType="end"/>
        </w:r>
      </w:hyperlink>
    </w:p>
    <w:p w:rsidR="00C246FD" w:rsidRDefault="00243241">
      <w:pPr>
        <w:pStyle w:val="TOC2"/>
        <w:rPr>
          <w:rFonts w:asciiTheme="minorHAnsi" w:eastAsiaTheme="minorEastAsia" w:hAnsiTheme="minorHAnsi" w:cstheme="minorBidi"/>
          <w:noProof/>
          <w:sz w:val="22"/>
          <w:szCs w:val="22"/>
          <w:lang w:eastAsia="en-AU"/>
        </w:rPr>
      </w:pPr>
      <w:hyperlink w:anchor="_Toc157344781" w:history="1">
        <w:r w:rsidR="00C246FD" w:rsidRPr="00B632BB">
          <w:rPr>
            <w:rStyle w:val="Hyperlink"/>
            <w:noProof/>
          </w:rPr>
          <w:t>Enabling a community-led approach to naming</w:t>
        </w:r>
        <w:r w:rsidR="00C246FD">
          <w:rPr>
            <w:noProof/>
            <w:webHidden/>
          </w:rPr>
          <w:tab/>
        </w:r>
        <w:r w:rsidR="00C246FD">
          <w:rPr>
            <w:noProof/>
            <w:webHidden/>
          </w:rPr>
          <w:fldChar w:fldCharType="begin"/>
        </w:r>
        <w:r w:rsidR="00C246FD">
          <w:rPr>
            <w:noProof/>
            <w:webHidden/>
          </w:rPr>
          <w:instrText xml:space="preserve"> PAGEREF _Toc157344781 \h </w:instrText>
        </w:r>
        <w:r w:rsidR="00C246FD">
          <w:rPr>
            <w:noProof/>
            <w:webHidden/>
          </w:rPr>
        </w:r>
        <w:r w:rsidR="00C246FD">
          <w:rPr>
            <w:noProof/>
            <w:webHidden/>
          </w:rPr>
          <w:fldChar w:fldCharType="separate"/>
        </w:r>
        <w:r w:rsidR="00C246FD">
          <w:rPr>
            <w:noProof/>
            <w:webHidden/>
          </w:rPr>
          <w:t>32</w:t>
        </w:r>
        <w:r w:rsidR="00C246FD">
          <w:rPr>
            <w:noProof/>
            <w:webHidden/>
          </w:rPr>
          <w:fldChar w:fldCharType="end"/>
        </w:r>
      </w:hyperlink>
    </w:p>
    <w:p w:rsidR="00C246FD" w:rsidRDefault="00243241">
      <w:pPr>
        <w:pStyle w:val="TOC2"/>
        <w:rPr>
          <w:rFonts w:asciiTheme="minorHAnsi" w:eastAsiaTheme="minorEastAsia" w:hAnsiTheme="minorHAnsi" w:cstheme="minorBidi"/>
          <w:noProof/>
          <w:sz w:val="22"/>
          <w:szCs w:val="22"/>
          <w:lang w:eastAsia="en-AU"/>
        </w:rPr>
      </w:pPr>
      <w:hyperlink w:anchor="_Toc157344782" w:history="1">
        <w:r w:rsidR="00C246FD" w:rsidRPr="00B632BB">
          <w:rPr>
            <w:rStyle w:val="Hyperlink"/>
            <w:noProof/>
          </w:rPr>
          <w:t>Other suggestions and feedback</w:t>
        </w:r>
        <w:r w:rsidR="00C246FD">
          <w:rPr>
            <w:noProof/>
            <w:webHidden/>
          </w:rPr>
          <w:tab/>
        </w:r>
        <w:r w:rsidR="00C246FD">
          <w:rPr>
            <w:noProof/>
            <w:webHidden/>
          </w:rPr>
          <w:fldChar w:fldCharType="begin"/>
        </w:r>
        <w:r w:rsidR="00C246FD">
          <w:rPr>
            <w:noProof/>
            <w:webHidden/>
          </w:rPr>
          <w:instrText xml:space="preserve"> PAGEREF _Toc157344782 \h </w:instrText>
        </w:r>
        <w:r w:rsidR="00C246FD">
          <w:rPr>
            <w:noProof/>
            <w:webHidden/>
          </w:rPr>
        </w:r>
        <w:r w:rsidR="00C246FD">
          <w:rPr>
            <w:noProof/>
            <w:webHidden/>
          </w:rPr>
          <w:fldChar w:fldCharType="separate"/>
        </w:r>
        <w:r w:rsidR="00C246FD">
          <w:rPr>
            <w:noProof/>
            <w:webHidden/>
          </w:rPr>
          <w:t>33</w:t>
        </w:r>
        <w:r w:rsidR="00C246FD">
          <w:rPr>
            <w:noProof/>
            <w:webHidden/>
          </w:rPr>
          <w:fldChar w:fldCharType="end"/>
        </w:r>
      </w:hyperlink>
    </w:p>
    <w:p w:rsidR="00C246FD" w:rsidRDefault="00243241">
      <w:pPr>
        <w:pStyle w:val="TOC2"/>
        <w:rPr>
          <w:rFonts w:asciiTheme="minorHAnsi" w:eastAsiaTheme="minorEastAsia" w:hAnsiTheme="minorHAnsi" w:cstheme="minorBidi"/>
          <w:noProof/>
          <w:sz w:val="22"/>
          <w:szCs w:val="22"/>
          <w:lang w:eastAsia="en-AU"/>
        </w:rPr>
      </w:pPr>
      <w:hyperlink w:anchor="_Toc157344783" w:history="1">
        <w:r w:rsidR="00C246FD" w:rsidRPr="00B632BB">
          <w:rPr>
            <w:rStyle w:val="Hyperlink"/>
            <w:noProof/>
          </w:rPr>
          <w:t>About you</w:t>
        </w:r>
        <w:r w:rsidR="00C246FD">
          <w:rPr>
            <w:noProof/>
            <w:webHidden/>
          </w:rPr>
          <w:tab/>
        </w:r>
        <w:r w:rsidR="00C246FD">
          <w:rPr>
            <w:noProof/>
            <w:webHidden/>
          </w:rPr>
          <w:fldChar w:fldCharType="begin"/>
        </w:r>
        <w:r w:rsidR="00C246FD">
          <w:rPr>
            <w:noProof/>
            <w:webHidden/>
          </w:rPr>
          <w:instrText xml:space="preserve"> PAGEREF _Toc157344783 \h </w:instrText>
        </w:r>
        <w:r w:rsidR="00C246FD">
          <w:rPr>
            <w:noProof/>
            <w:webHidden/>
          </w:rPr>
        </w:r>
        <w:r w:rsidR="00C246FD">
          <w:rPr>
            <w:noProof/>
            <w:webHidden/>
          </w:rPr>
          <w:fldChar w:fldCharType="separate"/>
        </w:r>
        <w:r w:rsidR="00C246FD">
          <w:rPr>
            <w:noProof/>
            <w:webHidden/>
          </w:rPr>
          <w:t>33</w:t>
        </w:r>
        <w:r w:rsidR="00C246FD">
          <w:rPr>
            <w:noProof/>
            <w:webHidden/>
          </w:rPr>
          <w:fldChar w:fldCharType="end"/>
        </w:r>
      </w:hyperlink>
    </w:p>
    <w:p w:rsidR="00BE6801" w:rsidRDefault="00B152AF" w:rsidP="00802A52">
      <w:pPr>
        <w:pStyle w:val="Heading1"/>
        <w:rPr>
          <w:rFonts w:hint="eastAsia"/>
        </w:rPr>
      </w:pPr>
      <w:r>
        <w:rPr>
          <w:noProof/>
        </w:rPr>
        <w:fldChar w:fldCharType="end"/>
      </w:r>
      <w:r>
        <w:rPr>
          <w:rFonts w:hint="eastAsia"/>
        </w:rPr>
        <w:br w:type="page"/>
      </w:r>
      <w:bookmarkStart w:id="10" w:name="_Toc157344745"/>
      <w:bookmarkEnd w:id="8"/>
      <w:bookmarkEnd w:id="9"/>
      <w:r w:rsidR="00EB2DE3">
        <w:lastRenderedPageBreak/>
        <w:t>Introduction</w:t>
      </w:r>
      <w:bookmarkEnd w:id="10"/>
      <w:r w:rsidR="00EB2DE3">
        <w:t xml:space="preserve"> </w:t>
      </w:r>
    </w:p>
    <w:p w:rsidR="00EB2DE3" w:rsidRDefault="00EB2DE3" w:rsidP="00EB2DE3">
      <w:pPr>
        <w:pStyle w:val="Heading2"/>
        <w:rPr>
          <w:rFonts w:hint="eastAsia"/>
        </w:rPr>
      </w:pPr>
      <w:bookmarkStart w:id="11" w:name="_Toc157344746"/>
      <w:r>
        <w:t>Report purpose</w:t>
      </w:r>
      <w:bookmarkEnd w:id="11"/>
      <w:r>
        <w:t xml:space="preserve"> </w:t>
      </w:r>
    </w:p>
    <w:p w:rsidR="00EB2DE3" w:rsidRDefault="00EB2DE3" w:rsidP="00EB2DE3">
      <w:pPr>
        <w:rPr>
          <w:noProof/>
        </w:rPr>
      </w:pPr>
      <w:r>
        <w:rPr>
          <w:noProof/>
        </w:rPr>
        <w:t xml:space="preserve">The purpose of this report is to outline: </w:t>
      </w:r>
    </w:p>
    <w:p w:rsidR="00EB2DE3" w:rsidRDefault="00EB2DE3" w:rsidP="00EB2DE3">
      <w:pPr>
        <w:pStyle w:val="ListBullet"/>
      </w:pPr>
      <w:r>
        <w:t xml:space="preserve">the </w:t>
      </w:r>
      <w:r>
        <w:rPr>
          <w:noProof/>
        </w:rPr>
        <w:t>engagement approach undertaken to gather community feedback on Council’s Draft Place and Road Naming Policy and Guidelines, with particular focus on the online survey which consitutes the principal engagement method</w:t>
      </w:r>
    </w:p>
    <w:p w:rsidR="00EB2DE3" w:rsidRDefault="00EB2DE3" w:rsidP="00EB2DE3">
      <w:pPr>
        <w:pStyle w:val="ListBullet"/>
      </w:pPr>
      <w:r>
        <w:rPr>
          <w:noProof/>
        </w:rPr>
        <w:t xml:space="preserve">demographic information of who particiated in the online survey </w:t>
      </w:r>
    </w:p>
    <w:p w:rsidR="00EB2DE3" w:rsidRDefault="00EB2DE3" w:rsidP="00EB2DE3">
      <w:pPr>
        <w:pStyle w:val="ListBullet"/>
      </w:pPr>
      <w:r>
        <w:rPr>
          <w:noProof/>
        </w:rPr>
        <w:t xml:space="preserve">engagement survey findings.  </w:t>
      </w:r>
    </w:p>
    <w:p w:rsidR="00EB2DE3" w:rsidRDefault="00EB2DE3" w:rsidP="00EB2DE3">
      <w:pPr>
        <w:pStyle w:val="ListBullet"/>
        <w:numPr>
          <w:ilvl w:val="0"/>
          <w:numId w:val="0"/>
        </w:numPr>
        <w:rPr>
          <w:noProof/>
        </w:rPr>
      </w:pPr>
      <w:r>
        <w:rPr>
          <w:noProof/>
        </w:rPr>
        <w:t xml:space="preserve">The report also provides a summary of how the engagement findings will inform revision of the Draft Policy and Guidelines and next steps. </w:t>
      </w:r>
    </w:p>
    <w:p w:rsidR="00C45D92" w:rsidRDefault="00C45D92" w:rsidP="00C45D92">
      <w:pPr>
        <w:pStyle w:val="Heading2"/>
        <w:rPr>
          <w:rFonts w:hint="eastAsia"/>
          <w:noProof/>
        </w:rPr>
      </w:pPr>
      <w:bookmarkStart w:id="12" w:name="_Toc157344747"/>
      <w:r>
        <w:rPr>
          <w:noProof/>
        </w:rPr>
        <w:t>Project background and context</w:t>
      </w:r>
      <w:bookmarkEnd w:id="12"/>
      <w:r>
        <w:rPr>
          <w:noProof/>
        </w:rPr>
        <w:t xml:space="preserve"> </w:t>
      </w:r>
    </w:p>
    <w:p w:rsidR="00C45D92" w:rsidRDefault="00C45D92" w:rsidP="00C45D92">
      <w:pPr>
        <w:rPr>
          <w:noProof/>
        </w:rPr>
      </w:pPr>
      <w:r>
        <w:rPr>
          <w:noProof/>
        </w:rPr>
        <w:t xml:space="preserve">City of Melbourne is responsible for creating or changing the names of places and roads in our municipality. </w:t>
      </w:r>
    </w:p>
    <w:p w:rsidR="00C45D92" w:rsidRDefault="00C45D92" w:rsidP="00C45D92">
      <w:pPr>
        <w:rPr>
          <w:noProof/>
        </w:rPr>
      </w:pPr>
      <w:r>
        <w:rPr>
          <w:noProof/>
        </w:rPr>
        <w:t xml:space="preserve">Any proposed name must comply with the naming rules for places in Victoria (set by the State Government). The naming rules uphold the guidelines in the Geographic Place Names Act 1988. </w:t>
      </w:r>
    </w:p>
    <w:p w:rsidR="00C45D92" w:rsidRDefault="00C45D92" w:rsidP="00C45D92">
      <w:pPr>
        <w:rPr>
          <w:noProof/>
        </w:rPr>
      </w:pPr>
      <w:r>
        <w:rPr>
          <w:noProof/>
        </w:rPr>
        <w:t xml:space="preserve">In addition to adhering to the naming rules, Council encourages and supports names that recongnise and Indigenous history and connections, our diverse multicultural community, and other local history, culture and citizens, with an emphasis on Aboriginal naming and women in history. </w:t>
      </w:r>
    </w:p>
    <w:p w:rsidR="00C45D92" w:rsidRDefault="00C45D92" w:rsidP="00C45D92">
      <w:pPr>
        <w:rPr>
          <w:noProof/>
        </w:rPr>
      </w:pPr>
      <w:r>
        <w:rPr>
          <w:noProof/>
        </w:rPr>
        <w:t xml:space="preserve">The purpose of introducing the proposed Place and Road Naming Policy and Guidelines is to: </w:t>
      </w:r>
    </w:p>
    <w:p w:rsidR="00C45D92" w:rsidRDefault="00C45D92" w:rsidP="00C45D92">
      <w:pPr>
        <w:pStyle w:val="ListBullet"/>
      </w:pPr>
      <w:r>
        <w:t xml:space="preserve">enable community-led (rather than developer-led) naming by </w:t>
      </w:r>
    </w:p>
    <w:p w:rsidR="00C45D92" w:rsidRDefault="00C45D92" w:rsidP="00C45D92">
      <w:pPr>
        <w:pStyle w:val="ListBullet"/>
      </w:pPr>
      <w:r>
        <w:t>clearly affirming Council’s preference for Aboriginal language and the names of women in history.</w:t>
      </w:r>
    </w:p>
    <w:p w:rsidR="00C45D92" w:rsidRDefault="00C45D92" w:rsidP="00C45D92">
      <w:pPr>
        <w:pStyle w:val="Heading2"/>
        <w:rPr>
          <w:rFonts w:hint="eastAsia"/>
          <w:noProof/>
        </w:rPr>
      </w:pPr>
      <w:bookmarkStart w:id="13" w:name="_Toc157344748"/>
      <w:r>
        <w:rPr>
          <w:noProof/>
        </w:rPr>
        <w:t>Purpose of the engagement</w:t>
      </w:r>
      <w:bookmarkEnd w:id="13"/>
      <w:r>
        <w:rPr>
          <w:noProof/>
        </w:rPr>
        <w:t xml:space="preserve"> </w:t>
      </w:r>
    </w:p>
    <w:p w:rsidR="00C45D92" w:rsidRDefault="00C45D92" w:rsidP="00C45D92">
      <w:pPr>
        <w:rPr>
          <w:noProof/>
        </w:rPr>
      </w:pPr>
      <w:r>
        <w:rPr>
          <w:noProof/>
        </w:rPr>
        <w:t xml:space="preserve">The purpose of this enagement is to collect community feedback on the Draft Place and Road Naming Policy and Guidelines to inform: </w:t>
      </w:r>
    </w:p>
    <w:p w:rsidR="00C45D92" w:rsidRDefault="00C45D92" w:rsidP="00C45D92">
      <w:pPr>
        <w:pStyle w:val="ListBullet"/>
      </w:pPr>
      <w:r>
        <w:t>the final Policy and Guidelines, including the prioritised naming themes of the Policy and the focus of Council’s naming approach</w:t>
      </w:r>
    </w:p>
    <w:p w:rsidR="00C45D92" w:rsidRDefault="00C45D92" w:rsidP="00C45D92">
      <w:pPr>
        <w:pStyle w:val="ListBullet"/>
      </w:pPr>
      <w:r>
        <w:t xml:space="preserve">how Council enables community consultation in the naming process. </w:t>
      </w:r>
    </w:p>
    <w:p w:rsidR="00C45D92" w:rsidRDefault="00C45D92">
      <w:pPr>
        <w:spacing w:after="0" w:line="240" w:lineRule="auto"/>
        <w:rPr>
          <w:lang w:val="it-IT"/>
        </w:rPr>
      </w:pPr>
      <w:r>
        <w:rPr>
          <w:lang w:val="it-IT"/>
        </w:rPr>
        <w:br w:type="page"/>
      </w:r>
    </w:p>
    <w:p w:rsidR="00C45D92" w:rsidRDefault="00C45D92" w:rsidP="00C45D92">
      <w:pPr>
        <w:pStyle w:val="Heading1"/>
        <w:rPr>
          <w:rFonts w:hint="eastAsia"/>
        </w:rPr>
      </w:pPr>
      <w:bookmarkStart w:id="14" w:name="_Toc157344749"/>
      <w:r>
        <w:lastRenderedPageBreak/>
        <w:t>Engagement methodology</w:t>
      </w:r>
      <w:bookmarkEnd w:id="14"/>
      <w:r>
        <w:t xml:space="preserve"> </w:t>
      </w:r>
    </w:p>
    <w:p w:rsidR="00C45D92" w:rsidRDefault="00C45D92" w:rsidP="00C45D92">
      <w:pPr>
        <w:pStyle w:val="Heading2"/>
        <w:rPr>
          <w:rFonts w:hint="eastAsia"/>
        </w:rPr>
      </w:pPr>
      <w:bookmarkStart w:id="15" w:name="_Toc157344750"/>
      <w:r>
        <w:t>Engagement approach</w:t>
      </w:r>
      <w:bookmarkEnd w:id="15"/>
      <w:r>
        <w:t xml:space="preserve"> </w:t>
      </w:r>
    </w:p>
    <w:p w:rsidR="00C45D92" w:rsidRPr="00B67FE2" w:rsidRDefault="00C45D92" w:rsidP="00C45D92">
      <w:pPr>
        <w:rPr>
          <w:noProof/>
        </w:rPr>
      </w:pPr>
      <w:r>
        <w:rPr>
          <w:noProof/>
        </w:rPr>
        <w:t xml:space="preserve">The engagement approach consisted of inform activities to build awareness, and consultation activities to gather feedback. This consultation ran from the 15 of November to the 20 December 2023 (35 days in total). </w:t>
      </w:r>
    </w:p>
    <w:p w:rsidR="00C45D92" w:rsidRDefault="00C45D92" w:rsidP="00C45D92">
      <w:pPr>
        <w:pStyle w:val="Heading3"/>
        <w:rPr>
          <w:rFonts w:hint="eastAsia"/>
        </w:rPr>
      </w:pPr>
      <w:bookmarkStart w:id="16" w:name="_Toc157344751"/>
      <w:r>
        <w:t>Inform</w:t>
      </w:r>
      <w:bookmarkEnd w:id="16"/>
      <w:r>
        <w:t xml:space="preserve"> </w:t>
      </w:r>
    </w:p>
    <w:p w:rsidR="00C45D92" w:rsidRDefault="00C45D92" w:rsidP="00C45D92">
      <w:r>
        <w:t xml:space="preserve">Communication and promotion activities to create awareness of the consultation included: </w:t>
      </w:r>
    </w:p>
    <w:p w:rsidR="00C45D92" w:rsidRDefault="00243241" w:rsidP="00C45D92">
      <w:pPr>
        <w:pStyle w:val="ListBullet"/>
      </w:pPr>
      <w:hyperlink r:id="rId13" w:history="1">
        <w:r w:rsidR="00C45D92" w:rsidRPr="005C73B2">
          <w:rPr>
            <w:rStyle w:val="Hyperlink"/>
          </w:rPr>
          <w:t>Participate Melbourne webpage</w:t>
        </w:r>
      </w:hyperlink>
      <w:r w:rsidR="00C45D92">
        <w:t xml:space="preserve"> that hosted the online survey, as well as full copies of the Draft Policy and Guidelines, along with Frequently Asked Questions and link to </w:t>
      </w:r>
      <w:hyperlink r:id="rId14" w:history="1">
        <w:r w:rsidR="00C45D92" w:rsidRPr="005C73B2">
          <w:rPr>
            <w:rStyle w:val="Hyperlink"/>
          </w:rPr>
          <w:t xml:space="preserve">another Participate Melbourne </w:t>
        </w:r>
        <w:r w:rsidR="00C45D92">
          <w:rPr>
            <w:rStyle w:val="Hyperlink"/>
          </w:rPr>
          <w:t>web</w:t>
        </w:r>
        <w:r w:rsidR="00C45D92" w:rsidRPr="005C73B2">
          <w:rPr>
            <w:rStyle w:val="Hyperlink"/>
          </w:rPr>
          <w:t>page</w:t>
        </w:r>
      </w:hyperlink>
      <w:r w:rsidR="00C45D92">
        <w:t xml:space="preserve"> that provides further details of Council’s current naming approach (see Table 1 for performance metrics)</w:t>
      </w:r>
    </w:p>
    <w:p w:rsidR="00C45D92" w:rsidRDefault="00C45D92" w:rsidP="00C45D92">
      <w:pPr>
        <w:pStyle w:val="ListBullet"/>
      </w:pPr>
      <w:r>
        <w:t>paid social media advertising on Twitter/X and Meta (Facebook and Instagram) (see Appendix 1 for example advertisement and Table 2 for performance metrics)</w:t>
      </w:r>
    </w:p>
    <w:p w:rsidR="00C45D92" w:rsidRDefault="00C45D92" w:rsidP="00C45D92">
      <w:pPr>
        <w:pStyle w:val="ListBullet"/>
      </w:pPr>
      <w:r>
        <w:t xml:space="preserve">email to Participate Melbourne members who indicated relevant categories of interest </w:t>
      </w:r>
    </w:p>
    <w:p w:rsidR="00C45D92" w:rsidRDefault="00C45D92" w:rsidP="00C45D92">
      <w:pPr>
        <w:pStyle w:val="ListBullet"/>
      </w:pPr>
      <w:r>
        <w:t xml:space="preserve">inclusion in the monthly (November) Participate Melbourne enewsletter to all subscribing members </w:t>
      </w:r>
    </w:p>
    <w:p w:rsidR="00C45D92" w:rsidRDefault="00C45D92" w:rsidP="00C45D92">
      <w:pPr>
        <w:pStyle w:val="ListBullet"/>
      </w:pPr>
      <w:r>
        <w:t xml:space="preserve">inclusion on Participate Melbourne’s Neighborhood Portals </w:t>
      </w:r>
    </w:p>
    <w:p w:rsidR="00C45D92" w:rsidRDefault="00C45D92" w:rsidP="00C45D92">
      <w:pPr>
        <w:pStyle w:val="ListBullet"/>
      </w:pPr>
      <w:r>
        <w:t xml:space="preserve">direct email to local Historical Societies </w:t>
      </w:r>
    </w:p>
    <w:p w:rsidR="00C45D92" w:rsidRDefault="00C45D92" w:rsidP="00C45D92">
      <w:pPr>
        <w:pStyle w:val="ListBullet"/>
      </w:pPr>
      <w:r>
        <w:t xml:space="preserve">direct email to Resident Associations and similar community groups </w:t>
      </w:r>
    </w:p>
    <w:p w:rsidR="00C45D92" w:rsidRPr="00C45D92" w:rsidRDefault="00C45D92" w:rsidP="00C45D92">
      <w:pPr>
        <w:pStyle w:val="ListBullet"/>
      </w:pPr>
      <w:r>
        <w:t xml:space="preserve">printed posters in Council Libraries and community hubs (see Appendix 2). </w:t>
      </w:r>
    </w:p>
    <w:p w:rsidR="00C45D92" w:rsidRPr="00B61F7F" w:rsidRDefault="00C45D92" w:rsidP="00C45D92">
      <w:pPr>
        <w:pStyle w:val="Caption"/>
        <w:rPr>
          <w:rFonts w:hint="eastAsia"/>
        </w:rPr>
      </w:pPr>
      <w:r>
        <w:t>Table 1</w:t>
      </w:r>
      <w:r w:rsidRPr="00B61F7F">
        <w:t xml:space="preserve"> – </w:t>
      </w:r>
      <w:r>
        <w:t xml:space="preserve">Engagement metrics </w:t>
      </w:r>
    </w:p>
    <w:tbl>
      <w:tblPr>
        <w:tblW w:w="0" w:type="auto"/>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left w:w="57" w:type="dxa"/>
          <w:bottom w:w="57" w:type="dxa"/>
          <w:right w:w="57" w:type="dxa"/>
        </w:tblCellMar>
        <w:tblLook w:val="0620" w:firstRow="1" w:lastRow="0" w:firstColumn="0" w:lastColumn="0" w:noHBand="1" w:noVBand="1"/>
      </w:tblPr>
      <w:tblGrid>
        <w:gridCol w:w="7938"/>
        <w:gridCol w:w="1418"/>
      </w:tblGrid>
      <w:tr w:rsidR="00C45D92" w:rsidRPr="000474AE" w:rsidTr="00A75AB3">
        <w:trPr>
          <w:tblHeader/>
        </w:trPr>
        <w:tc>
          <w:tcPr>
            <w:tcW w:w="7938" w:type="dxa"/>
            <w:shd w:val="clear" w:color="auto" w:fill="auto"/>
          </w:tcPr>
          <w:p w:rsidR="00C45D92" w:rsidRPr="00802A52" w:rsidRDefault="00C45D92" w:rsidP="004B7EF3">
            <w:pPr>
              <w:pStyle w:val="TableofFigures"/>
              <w:rPr>
                <w:rFonts w:eastAsia="Cambria"/>
                <w:b/>
              </w:rPr>
            </w:pPr>
            <w:r>
              <w:rPr>
                <w:rFonts w:eastAsia="Cambria"/>
                <w:b/>
              </w:rPr>
              <w:t>Metric</w:t>
            </w:r>
          </w:p>
        </w:tc>
        <w:tc>
          <w:tcPr>
            <w:tcW w:w="1418" w:type="dxa"/>
            <w:shd w:val="clear" w:color="auto" w:fill="auto"/>
          </w:tcPr>
          <w:p w:rsidR="00C45D92" w:rsidRPr="00802A52" w:rsidRDefault="00C45D92" w:rsidP="004B7EF3">
            <w:pPr>
              <w:pStyle w:val="TableofFigures"/>
              <w:rPr>
                <w:rFonts w:eastAsia="Cambria"/>
                <w:b/>
              </w:rPr>
            </w:pPr>
            <w:r>
              <w:rPr>
                <w:rFonts w:eastAsia="Cambria"/>
                <w:b/>
              </w:rPr>
              <w:t>Amount</w:t>
            </w:r>
          </w:p>
        </w:tc>
      </w:tr>
      <w:tr w:rsidR="00C45D92" w:rsidRPr="00493E0A" w:rsidTr="00A75AB3">
        <w:tc>
          <w:tcPr>
            <w:tcW w:w="7938" w:type="dxa"/>
            <w:shd w:val="clear" w:color="auto" w:fill="auto"/>
          </w:tcPr>
          <w:p w:rsidR="00C45D92" w:rsidRPr="00802A52" w:rsidRDefault="00C45D92" w:rsidP="004B7EF3">
            <w:pPr>
              <w:pStyle w:val="TableofFigures"/>
              <w:rPr>
                <w:rFonts w:eastAsia="Cambria"/>
              </w:rPr>
            </w:pPr>
            <w:r>
              <w:rPr>
                <w:rFonts w:eastAsia="Cambria"/>
              </w:rPr>
              <w:t xml:space="preserve">Participate Melbourne page views </w:t>
            </w:r>
          </w:p>
        </w:tc>
        <w:tc>
          <w:tcPr>
            <w:tcW w:w="1418" w:type="dxa"/>
            <w:shd w:val="clear" w:color="auto" w:fill="auto"/>
          </w:tcPr>
          <w:p w:rsidR="00C45D92" w:rsidRPr="00802A52" w:rsidRDefault="00C45D92" w:rsidP="004B7EF3">
            <w:pPr>
              <w:pStyle w:val="TableofFigures"/>
              <w:rPr>
                <w:rFonts w:eastAsia="Cambria"/>
              </w:rPr>
            </w:pPr>
            <w:r>
              <w:rPr>
                <w:rFonts w:eastAsia="Cambria"/>
              </w:rPr>
              <w:t>2833</w:t>
            </w:r>
          </w:p>
        </w:tc>
      </w:tr>
      <w:tr w:rsidR="00C45D92" w:rsidRPr="00493E0A" w:rsidTr="00A75AB3">
        <w:tc>
          <w:tcPr>
            <w:tcW w:w="7938" w:type="dxa"/>
            <w:shd w:val="clear" w:color="auto" w:fill="auto"/>
          </w:tcPr>
          <w:p w:rsidR="00C45D92" w:rsidRPr="00802A52" w:rsidRDefault="00C45D92" w:rsidP="004B7EF3">
            <w:pPr>
              <w:pStyle w:val="TableofFigures"/>
              <w:rPr>
                <w:rFonts w:eastAsia="Cambria"/>
              </w:rPr>
            </w:pPr>
            <w:r>
              <w:rPr>
                <w:rFonts w:eastAsia="Cambria"/>
              </w:rPr>
              <w:t xml:space="preserve">Survey participants </w:t>
            </w:r>
          </w:p>
        </w:tc>
        <w:tc>
          <w:tcPr>
            <w:tcW w:w="1418" w:type="dxa"/>
            <w:shd w:val="clear" w:color="auto" w:fill="auto"/>
          </w:tcPr>
          <w:p w:rsidR="00C45D92" w:rsidRPr="00802A52" w:rsidRDefault="00C45D92" w:rsidP="004B7EF3">
            <w:pPr>
              <w:pStyle w:val="TableofFigures"/>
              <w:rPr>
                <w:rFonts w:eastAsia="Cambria"/>
              </w:rPr>
            </w:pPr>
            <w:r>
              <w:rPr>
                <w:rFonts w:eastAsia="Cambria"/>
              </w:rPr>
              <w:t>205</w:t>
            </w:r>
          </w:p>
        </w:tc>
      </w:tr>
      <w:tr w:rsidR="00C45D92" w:rsidRPr="00493E0A" w:rsidTr="00A75AB3">
        <w:tc>
          <w:tcPr>
            <w:tcW w:w="7938" w:type="dxa"/>
            <w:shd w:val="clear" w:color="auto" w:fill="auto"/>
          </w:tcPr>
          <w:p w:rsidR="00C45D92" w:rsidRPr="00802A52" w:rsidRDefault="00C45D92" w:rsidP="004B7EF3">
            <w:pPr>
              <w:pStyle w:val="TableofFigures"/>
              <w:rPr>
                <w:rFonts w:eastAsia="Cambria"/>
              </w:rPr>
            </w:pPr>
            <w:r>
              <w:rPr>
                <w:rFonts w:eastAsia="Cambria"/>
              </w:rPr>
              <w:t>Downloads of the full Draft Place and Road Naming Policy document*</w:t>
            </w:r>
          </w:p>
        </w:tc>
        <w:tc>
          <w:tcPr>
            <w:tcW w:w="1418" w:type="dxa"/>
            <w:shd w:val="clear" w:color="auto" w:fill="auto"/>
          </w:tcPr>
          <w:p w:rsidR="00C45D92" w:rsidRPr="00802A52" w:rsidRDefault="00C45D92" w:rsidP="004B7EF3">
            <w:pPr>
              <w:pStyle w:val="TableofFigures"/>
              <w:rPr>
                <w:rFonts w:eastAsia="Cambria"/>
              </w:rPr>
            </w:pPr>
            <w:r>
              <w:rPr>
                <w:rFonts w:eastAsia="Cambria"/>
              </w:rPr>
              <w:t>135</w:t>
            </w:r>
          </w:p>
        </w:tc>
      </w:tr>
      <w:tr w:rsidR="00C45D92" w:rsidRPr="00493E0A" w:rsidTr="00A75AB3">
        <w:tc>
          <w:tcPr>
            <w:tcW w:w="7938" w:type="dxa"/>
            <w:shd w:val="clear" w:color="auto" w:fill="auto"/>
          </w:tcPr>
          <w:p w:rsidR="00C45D92" w:rsidRPr="00802A52" w:rsidRDefault="00C45D92" w:rsidP="004B7EF3">
            <w:pPr>
              <w:pStyle w:val="TableofFigures"/>
              <w:rPr>
                <w:rFonts w:eastAsia="Cambria"/>
              </w:rPr>
            </w:pPr>
            <w:r>
              <w:rPr>
                <w:rFonts w:eastAsia="Cambria"/>
              </w:rPr>
              <w:t>Downloads of the full Draft Place and Road Naming Guidelines document*</w:t>
            </w:r>
          </w:p>
        </w:tc>
        <w:tc>
          <w:tcPr>
            <w:tcW w:w="1418" w:type="dxa"/>
            <w:shd w:val="clear" w:color="auto" w:fill="auto"/>
          </w:tcPr>
          <w:p w:rsidR="00C45D92" w:rsidRPr="00802A52" w:rsidRDefault="00C45D92" w:rsidP="004B7EF3">
            <w:pPr>
              <w:pStyle w:val="TableofFigures"/>
              <w:rPr>
                <w:rFonts w:eastAsia="Cambria"/>
              </w:rPr>
            </w:pPr>
            <w:r>
              <w:rPr>
                <w:rFonts w:eastAsia="Cambria"/>
              </w:rPr>
              <w:t>73</w:t>
            </w:r>
          </w:p>
        </w:tc>
      </w:tr>
      <w:tr w:rsidR="00C45D92" w:rsidRPr="00493E0A" w:rsidTr="00A75AB3">
        <w:tc>
          <w:tcPr>
            <w:tcW w:w="7938" w:type="dxa"/>
            <w:shd w:val="clear" w:color="auto" w:fill="auto"/>
          </w:tcPr>
          <w:p w:rsidR="00C45D92" w:rsidRPr="00802A52" w:rsidRDefault="00C45D92" w:rsidP="004B7EF3">
            <w:pPr>
              <w:pStyle w:val="TableofFigures"/>
              <w:rPr>
                <w:rFonts w:eastAsia="Cambria"/>
              </w:rPr>
            </w:pPr>
            <w:r>
              <w:rPr>
                <w:rFonts w:eastAsia="Cambria"/>
              </w:rPr>
              <w:t xml:space="preserve">Participate Melbourne page followers </w:t>
            </w:r>
          </w:p>
        </w:tc>
        <w:tc>
          <w:tcPr>
            <w:tcW w:w="1418" w:type="dxa"/>
            <w:shd w:val="clear" w:color="auto" w:fill="auto"/>
          </w:tcPr>
          <w:p w:rsidR="00C45D92" w:rsidRPr="00802A52" w:rsidRDefault="00C45D92" w:rsidP="004B7EF3">
            <w:pPr>
              <w:pStyle w:val="TableofFigures"/>
              <w:rPr>
                <w:rFonts w:eastAsia="Cambria"/>
              </w:rPr>
            </w:pPr>
            <w:r>
              <w:rPr>
                <w:rFonts w:eastAsia="Cambria"/>
              </w:rPr>
              <w:t>20</w:t>
            </w:r>
          </w:p>
        </w:tc>
      </w:tr>
      <w:tr w:rsidR="00C45D92" w:rsidRPr="00493E0A" w:rsidTr="00A75AB3">
        <w:tc>
          <w:tcPr>
            <w:tcW w:w="7938" w:type="dxa"/>
            <w:shd w:val="clear" w:color="auto" w:fill="auto"/>
          </w:tcPr>
          <w:p w:rsidR="00C45D92" w:rsidRPr="00802A52" w:rsidRDefault="00C45D92" w:rsidP="004B7EF3">
            <w:pPr>
              <w:pStyle w:val="TableofFigures"/>
              <w:rPr>
                <w:rFonts w:eastAsia="Cambria"/>
              </w:rPr>
            </w:pPr>
            <w:r>
              <w:rPr>
                <w:rFonts w:eastAsia="Cambria"/>
              </w:rPr>
              <w:t xml:space="preserve">Survey participants who provided their email to receive updates about this engagement </w:t>
            </w:r>
          </w:p>
        </w:tc>
        <w:tc>
          <w:tcPr>
            <w:tcW w:w="1418" w:type="dxa"/>
            <w:shd w:val="clear" w:color="auto" w:fill="auto"/>
          </w:tcPr>
          <w:p w:rsidR="00C45D92" w:rsidRPr="00802A52" w:rsidRDefault="00C45D92" w:rsidP="004B7EF3">
            <w:pPr>
              <w:pStyle w:val="TableofFigures"/>
              <w:rPr>
                <w:rFonts w:eastAsia="Cambria"/>
              </w:rPr>
            </w:pPr>
            <w:r>
              <w:rPr>
                <w:rFonts w:eastAsia="Cambria"/>
              </w:rPr>
              <w:t>76</w:t>
            </w:r>
          </w:p>
        </w:tc>
      </w:tr>
    </w:tbl>
    <w:p w:rsidR="00A75AB3" w:rsidRPr="00AC1F68" w:rsidRDefault="00A75AB3" w:rsidP="00A75AB3">
      <w:pPr>
        <w:spacing w:after="0"/>
        <w:rPr>
          <w:sz w:val="14"/>
          <w:szCs w:val="14"/>
        </w:rPr>
      </w:pPr>
      <w:r>
        <w:rPr>
          <w:sz w:val="14"/>
          <w:szCs w:val="14"/>
        </w:rPr>
        <w:t>*Key information from the Draft Policy and Guidelines was also provided in the survey to support informed participation (see Appendix 3 survey questions)</w:t>
      </w:r>
    </w:p>
    <w:p w:rsidR="00A75AB3" w:rsidRPr="00B61F7F" w:rsidRDefault="00A75AB3" w:rsidP="00A75AB3">
      <w:pPr>
        <w:pStyle w:val="Caption"/>
        <w:rPr>
          <w:rFonts w:hint="eastAsia"/>
        </w:rPr>
      </w:pPr>
      <w:r>
        <w:t>Table 2</w:t>
      </w:r>
      <w:r w:rsidRPr="00B61F7F">
        <w:t xml:space="preserve"> – </w:t>
      </w:r>
      <w:r>
        <w:t xml:space="preserve">Paid social media advertising performance metrics </w:t>
      </w:r>
    </w:p>
    <w:tbl>
      <w:tblPr>
        <w:tblW w:w="0" w:type="auto"/>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left w:w="57" w:type="dxa"/>
          <w:bottom w:w="57" w:type="dxa"/>
          <w:right w:w="57" w:type="dxa"/>
        </w:tblCellMar>
        <w:tblLook w:val="0620" w:firstRow="1" w:lastRow="0" w:firstColumn="0" w:lastColumn="0" w:noHBand="1" w:noVBand="1"/>
      </w:tblPr>
      <w:tblGrid>
        <w:gridCol w:w="5387"/>
        <w:gridCol w:w="1559"/>
        <w:gridCol w:w="1276"/>
        <w:gridCol w:w="1134"/>
      </w:tblGrid>
      <w:tr w:rsidR="00A75AB3" w:rsidRPr="000474AE" w:rsidTr="00A75AB3">
        <w:trPr>
          <w:tblHeader/>
        </w:trPr>
        <w:tc>
          <w:tcPr>
            <w:tcW w:w="5387" w:type="dxa"/>
            <w:shd w:val="clear" w:color="auto" w:fill="auto"/>
          </w:tcPr>
          <w:p w:rsidR="00A75AB3" w:rsidRPr="00802A52" w:rsidRDefault="00A75AB3" w:rsidP="004B7EF3">
            <w:pPr>
              <w:pStyle w:val="TableofFigures"/>
              <w:rPr>
                <w:rFonts w:eastAsia="Cambria"/>
                <w:b/>
              </w:rPr>
            </w:pPr>
            <w:bookmarkStart w:id="17" w:name="_GoBack" w:colFirst="0" w:colLast="4"/>
            <w:r>
              <w:rPr>
                <w:rFonts w:eastAsia="Cambria"/>
                <w:b/>
              </w:rPr>
              <w:t xml:space="preserve">Social media channel </w:t>
            </w:r>
          </w:p>
        </w:tc>
        <w:tc>
          <w:tcPr>
            <w:tcW w:w="1559" w:type="dxa"/>
            <w:shd w:val="clear" w:color="auto" w:fill="auto"/>
          </w:tcPr>
          <w:p w:rsidR="00A75AB3" w:rsidRPr="00802A52" w:rsidRDefault="00A75AB3" w:rsidP="004B7EF3">
            <w:pPr>
              <w:pStyle w:val="TableofFigures"/>
              <w:rPr>
                <w:rFonts w:eastAsia="Cambria"/>
                <w:b/>
              </w:rPr>
            </w:pPr>
            <w:r>
              <w:rPr>
                <w:rFonts w:eastAsia="Cambria"/>
                <w:b/>
              </w:rPr>
              <w:t>Impressions*</w:t>
            </w:r>
          </w:p>
        </w:tc>
        <w:tc>
          <w:tcPr>
            <w:tcW w:w="1276" w:type="dxa"/>
            <w:shd w:val="clear" w:color="auto" w:fill="auto"/>
          </w:tcPr>
          <w:p w:rsidR="00A75AB3" w:rsidRPr="00802A52" w:rsidRDefault="00A75AB3" w:rsidP="004B7EF3">
            <w:pPr>
              <w:pStyle w:val="TableofFigures"/>
              <w:rPr>
                <w:rFonts w:eastAsia="Cambria"/>
                <w:b/>
              </w:rPr>
            </w:pPr>
            <w:r>
              <w:rPr>
                <w:rFonts w:eastAsia="Cambria"/>
                <w:b/>
              </w:rPr>
              <w:t>Reach**</w:t>
            </w:r>
          </w:p>
        </w:tc>
        <w:tc>
          <w:tcPr>
            <w:tcW w:w="1134" w:type="dxa"/>
            <w:shd w:val="clear" w:color="auto" w:fill="auto"/>
          </w:tcPr>
          <w:p w:rsidR="00A75AB3" w:rsidRPr="00802A52" w:rsidRDefault="00A75AB3" w:rsidP="004B7EF3">
            <w:pPr>
              <w:pStyle w:val="TableofFigures"/>
              <w:rPr>
                <w:rFonts w:eastAsia="Cambria"/>
                <w:b/>
              </w:rPr>
            </w:pPr>
            <w:r>
              <w:rPr>
                <w:rFonts w:eastAsia="Cambria"/>
                <w:b/>
              </w:rPr>
              <w:t xml:space="preserve">Clicks </w:t>
            </w:r>
          </w:p>
        </w:tc>
      </w:tr>
      <w:tr w:rsidR="00A75AB3" w:rsidRPr="00493E0A" w:rsidTr="00A75AB3">
        <w:tc>
          <w:tcPr>
            <w:tcW w:w="5387" w:type="dxa"/>
            <w:shd w:val="clear" w:color="auto" w:fill="auto"/>
          </w:tcPr>
          <w:p w:rsidR="00A75AB3" w:rsidRPr="00802A52" w:rsidRDefault="00A75AB3" w:rsidP="004B7EF3">
            <w:pPr>
              <w:pStyle w:val="TableofFigures"/>
              <w:rPr>
                <w:rFonts w:eastAsia="Cambria"/>
              </w:rPr>
            </w:pPr>
            <w:r>
              <w:rPr>
                <w:rFonts w:eastAsia="Cambria"/>
              </w:rPr>
              <w:t>Twitter/X</w:t>
            </w:r>
          </w:p>
        </w:tc>
        <w:tc>
          <w:tcPr>
            <w:tcW w:w="1559" w:type="dxa"/>
            <w:shd w:val="clear" w:color="auto" w:fill="auto"/>
          </w:tcPr>
          <w:p w:rsidR="00A75AB3" w:rsidRPr="00802A52" w:rsidRDefault="00A75AB3" w:rsidP="004B7EF3">
            <w:pPr>
              <w:pStyle w:val="TableofFigures"/>
              <w:rPr>
                <w:rFonts w:eastAsia="Cambria"/>
              </w:rPr>
            </w:pPr>
            <w:r>
              <w:rPr>
                <w:rFonts w:eastAsia="Cambria"/>
              </w:rPr>
              <w:t>341721</w:t>
            </w:r>
          </w:p>
        </w:tc>
        <w:tc>
          <w:tcPr>
            <w:tcW w:w="1276" w:type="dxa"/>
            <w:shd w:val="clear" w:color="auto" w:fill="auto"/>
          </w:tcPr>
          <w:p w:rsidR="00A75AB3" w:rsidRPr="00802A52" w:rsidRDefault="00A75AB3" w:rsidP="004B7EF3">
            <w:pPr>
              <w:pStyle w:val="TableofFigures"/>
              <w:rPr>
                <w:rFonts w:eastAsia="Cambria"/>
              </w:rPr>
            </w:pPr>
            <w:r>
              <w:rPr>
                <w:rFonts w:eastAsia="Cambria"/>
              </w:rPr>
              <w:t>91095</w:t>
            </w:r>
          </w:p>
        </w:tc>
        <w:tc>
          <w:tcPr>
            <w:tcW w:w="1134" w:type="dxa"/>
            <w:shd w:val="clear" w:color="auto" w:fill="auto"/>
          </w:tcPr>
          <w:p w:rsidR="00A75AB3" w:rsidRPr="00802A52" w:rsidRDefault="00A75AB3" w:rsidP="004B7EF3">
            <w:pPr>
              <w:pStyle w:val="TableofFigures"/>
              <w:rPr>
                <w:rFonts w:eastAsia="Cambria"/>
              </w:rPr>
            </w:pPr>
            <w:r>
              <w:rPr>
                <w:rFonts w:eastAsia="Cambria"/>
              </w:rPr>
              <w:t>610</w:t>
            </w:r>
          </w:p>
        </w:tc>
      </w:tr>
      <w:tr w:rsidR="00A75AB3" w:rsidRPr="00493E0A" w:rsidTr="00A75AB3">
        <w:tc>
          <w:tcPr>
            <w:tcW w:w="5387" w:type="dxa"/>
            <w:shd w:val="clear" w:color="auto" w:fill="auto"/>
          </w:tcPr>
          <w:p w:rsidR="00A75AB3" w:rsidRPr="00802A52" w:rsidRDefault="00A75AB3" w:rsidP="004B7EF3">
            <w:pPr>
              <w:pStyle w:val="TableofFigures"/>
              <w:rPr>
                <w:rFonts w:eastAsia="Cambria"/>
              </w:rPr>
            </w:pPr>
            <w:r>
              <w:rPr>
                <w:rFonts w:eastAsia="Cambria"/>
              </w:rPr>
              <w:t>Meta (Instagram/Facebook)</w:t>
            </w:r>
          </w:p>
        </w:tc>
        <w:tc>
          <w:tcPr>
            <w:tcW w:w="1559" w:type="dxa"/>
            <w:shd w:val="clear" w:color="auto" w:fill="auto"/>
          </w:tcPr>
          <w:p w:rsidR="00A75AB3" w:rsidRPr="00802A52" w:rsidRDefault="00A75AB3" w:rsidP="004B7EF3">
            <w:pPr>
              <w:pStyle w:val="TableofFigures"/>
              <w:rPr>
                <w:rFonts w:eastAsia="Cambria"/>
              </w:rPr>
            </w:pPr>
            <w:r>
              <w:rPr>
                <w:rFonts w:eastAsia="Cambria"/>
              </w:rPr>
              <w:t>85402</w:t>
            </w:r>
          </w:p>
        </w:tc>
        <w:tc>
          <w:tcPr>
            <w:tcW w:w="1276" w:type="dxa"/>
            <w:shd w:val="clear" w:color="auto" w:fill="auto"/>
          </w:tcPr>
          <w:p w:rsidR="00A75AB3" w:rsidRPr="00802A52" w:rsidRDefault="00A75AB3" w:rsidP="004B7EF3">
            <w:pPr>
              <w:pStyle w:val="TableofFigures"/>
              <w:rPr>
                <w:rFonts w:eastAsia="Cambria"/>
              </w:rPr>
            </w:pPr>
            <w:r>
              <w:rPr>
                <w:rFonts w:eastAsia="Cambria"/>
              </w:rPr>
              <w:t>42671</w:t>
            </w:r>
          </w:p>
        </w:tc>
        <w:tc>
          <w:tcPr>
            <w:tcW w:w="1134" w:type="dxa"/>
            <w:shd w:val="clear" w:color="auto" w:fill="auto"/>
          </w:tcPr>
          <w:p w:rsidR="00A75AB3" w:rsidRPr="00802A52" w:rsidRDefault="00A75AB3" w:rsidP="004B7EF3">
            <w:pPr>
              <w:pStyle w:val="TableofFigures"/>
              <w:rPr>
                <w:rFonts w:eastAsia="Cambria"/>
              </w:rPr>
            </w:pPr>
            <w:r>
              <w:rPr>
                <w:rFonts w:eastAsia="Cambria"/>
              </w:rPr>
              <w:t>1355</w:t>
            </w:r>
          </w:p>
        </w:tc>
      </w:tr>
    </w:tbl>
    <w:bookmarkEnd w:id="17"/>
    <w:p w:rsidR="00A75AB3" w:rsidRDefault="00A75AB3" w:rsidP="00A75AB3">
      <w:pPr>
        <w:spacing w:after="0"/>
        <w:rPr>
          <w:sz w:val="14"/>
          <w:szCs w:val="14"/>
        </w:rPr>
      </w:pPr>
      <w:r>
        <w:rPr>
          <w:sz w:val="14"/>
          <w:szCs w:val="14"/>
        </w:rPr>
        <w:t xml:space="preserve">*Impressions: Number of times the advertisement was seen, including multiple views from individual users  </w:t>
      </w:r>
    </w:p>
    <w:p w:rsidR="00A75AB3" w:rsidRDefault="00A75AB3" w:rsidP="00A75AB3">
      <w:pPr>
        <w:rPr>
          <w:sz w:val="14"/>
          <w:szCs w:val="14"/>
        </w:rPr>
      </w:pPr>
      <w:r>
        <w:rPr>
          <w:sz w:val="14"/>
          <w:szCs w:val="14"/>
        </w:rPr>
        <w:t xml:space="preserve">**Reach: Number of users that saw the advertisement  </w:t>
      </w:r>
      <w:r>
        <w:rPr>
          <w:rStyle w:val="FootnoteReference"/>
          <w:sz w:val="14"/>
          <w:szCs w:val="14"/>
        </w:rPr>
        <w:footnoteReference w:id="1"/>
      </w:r>
    </w:p>
    <w:p w:rsidR="00A75AB3" w:rsidRDefault="00A75AB3">
      <w:pPr>
        <w:spacing w:after="0" w:line="240" w:lineRule="auto"/>
        <w:rPr>
          <w:sz w:val="14"/>
          <w:szCs w:val="14"/>
        </w:rPr>
      </w:pPr>
      <w:r>
        <w:rPr>
          <w:sz w:val="14"/>
          <w:szCs w:val="14"/>
        </w:rPr>
        <w:br w:type="page"/>
      </w:r>
    </w:p>
    <w:p w:rsidR="00A75AB3" w:rsidRDefault="00A75AB3" w:rsidP="00A75AB3">
      <w:pPr>
        <w:pStyle w:val="Heading3"/>
        <w:rPr>
          <w:rFonts w:hint="eastAsia"/>
        </w:rPr>
      </w:pPr>
      <w:bookmarkStart w:id="18" w:name="_Toc157344752"/>
      <w:r>
        <w:lastRenderedPageBreak/>
        <w:t>Consultation</w:t>
      </w:r>
      <w:bookmarkEnd w:id="18"/>
      <w:r>
        <w:t xml:space="preserve"> </w:t>
      </w:r>
    </w:p>
    <w:p w:rsidR="00A75AB3" w:rsidRDefault="00A75AB3" w:rsidP="00A75AB3">
      <w:r>
        <w:t>Community feedback on the Draft Place and Road Naming Policy and Guidelines was sought via an online survey on Council’s community engagement website, Participate Melbourne.</w:t>
      </w:r>
    </w:p>
    <w:p w:rsidR="00A75AB3" w:rsidRDefault="00A75AB3" w:rsidP="00A75AB3">
      <w:r>
        <w:t>The survey consisted of a mix of multiple choice questions (quantitative data) and open ended questions (qualitative data) grouped according to the following subsections:</w:t>
      </w:r>
    </w:p>
    <w:p w:rsidR="00A75AB3" w:rsidRDefault="00A75AB3" w:rsidP="00A75AB3">
      <w:pPr>
        <w:pStyle w:val="ListBullet"/>
      </w:pPr>
      <w:r>
        <w:t xml:space="preserve">Council’s naming priorities </w:t>
      </w:r>
    </w:p>
    <w:p w:rsidR="00A75AB3" w:rsidRDefault="00A75AB3" w:rsidP="00A75AB3">
      <w:pPr>
        <w:pStyle w:val="ListBullet"/>
      </w:pPr>
      <w:r>
        <w:t xml:space="preserve">information in the Draft Policy </w:t>
      </w:r>
    </w:p>
    <w:p w:rsidR="00A75AB3" w:rsidRDefault="00A75AB3" w:rsidP="00A75AB3">
      <w:pPr>
        <w:pStyle w:val="ListBullet"/>
      </w:pPr>
      <w:r>
        <w:t xml:space="preserve">enabling a community-led approach to naming </w:t>
      </w:r>
    </w:p>
    <w:p w:rsidR="00A75AB3" w:rsidRDefault="00A75AB3" w:rsidP="00A75AB3">
      <w:pPr>
        <w:pStyle w:val="ListBullet"/>
      </w:pPr>
      <w:r>
        <w:t xml:space="preserve">other suggestions and feedback </w:t>
      </w:r>
    </w:p>
    <w:p w:rsidR="00A75AB3" w:rsidRDefault="00A75AB3" w:rsidP="00A75AB3">
      <w:pPr>
        <w:pStyle w:val="ListBullet"/>
      </w:pPr>
      <w:r>
        <w:t xml:space="preserve">demographic questions (standard across all City of Melbourne engagement surveys). </w:t>
      </w:r>
    </w:p>
    <w:p w:rsidR="00A75AB3" w:rsidRDefault="00A75AB3" w:rsidP="00A75AB3">
      <w:r>
        <w:t xml:space="preserve">Open ended questions allowed community members to provide feedback in their own words. Additionally, most multiple choice questions enabled participants to select ‘Other’ and add additional feedback. </w:t>
      </w:r>
    </w:p>
    <w:p w:rsidR="00A75AB3" w:rsidRDefault="00A75AB3" w:rsidP="00A75AB3">
      <w:r>
        <w:t xml:space="preserve">Appendix 3 provides the full survey questions (18 total). </w:t>
      </w:r>
    </w:p>
    <w:p w:rsidR="00A75AB3" w:rsidRPr="00A75AB3" w:rsidRDefault="00A75AB3" w:rsidP="00A75AB3">
      <w:pPr>
        <w:rPr>
          <w:lang w:val="en-US"/>
        </w:rPr>
      </w:pPr>
      <w:r>
        <w:t>Council, through Aboriginal Melbourne, is also engaging with the Wurundjeri Woi Wurrung Cultural Heritage Aboriginal Corporate and the Bunurong Land Council Aboriginal Corporation on the Draft Policy and Guidelines.</w:t>
      </w:r>
    </w:p>
    <w:p w:rsidR="004B7EF3" w:rsidRDefault="004B7EF3">
      <w:pPr>
        <w:spacing w:after="0" w:line="240" w:lineRule="auto"/>
        <w:rPr>
          <w:rFonts w:ascii="Arial Bold" w:eastAsia="MS Gothic" w:hAnsi="Arial Bold" w:hint="eastAsia"/>
          <w:bCs/>
          <w:sz w:val="24"/>
          <w:szCs w:val="26"/>
          <w:lang w:val="en-US"/>
        </w:rPr>
      </w:pPr>
      <w:r>
        <w:rPr>
          <w:rFonts w:hint="eastAsia"/>
        </w:rPr>
        <w:br w:type="page"/>
      </w:r>
    </w:p>
    <w:p w:rsidR="00C45D92" w:rsidRDefault="00A75AB3" w:rsidP="00A75AB3">
      <w:pPr>
        <w:pStyle w:val="Heading2"/>
        <w:rPr>
          <w:rFonts w:hint="eastAsia"/>
        </w:rPr>
      </w:pPr>
      <w:bookmarkStart w:id="19" w:name="_Toc157344753"/>
      <w:r>
        <w:lastRenderedPageBreak/>
        <w:t>Survey participants</w:t>
      </w:r>
      <w:bookmarkEnd w:id="19"/>
      <w:r>
        <w:t xml:space="preserve"> </w:t>
      </w:r>
    </w:p>
    <w:p w:rsidR="00A75AB3" w:rsidRDefault="00A75AB3" w:rsidP="00A75AB3">
      <w:pPr>
        <w:rPr>
          <w:noProof/>
          <w:lang w:val="it-IT"/>
        </w:rPr>
      </w:pPr>
      <w:r>
        <w:rPr>
          <w:noProof/>
        </w:rPr>
        <w:t xml:space="preserve">A total of 205 community members completed the survey. All demographic questions are optional. The percentages reported here are calculated using the total number of participants who responded to each question. </w:t>
      </w:r>
    </w:p>
    <w:p w:rsidR="00A75AB3" w:rsidRDefault="00A75AB3" w:rsidP="00A75AB3">
      <w:pPr>
        <w:pStyle w:val="Heading3"/>
        <w:rPr>
          <w:rFonts w:hint="eastAsia"/>
        </w:rPr>
      </w:pPr>
      <w:bookmarkStart w:id="20" w:name="_Toc157344754"/>
      <w:r>
        <w:t>Gender</w:t>
      </w:r>
      <w:bookmarkEnd w:id="20"/>
      <w:r>
        <w:t xml:space="preserve"> </w:t>
      </w:r>
    </w:p>
    <w:p w:rsidR="00A75AB3" w:rsidRDefault="00A75AB3" w:rsidP="00A75AB3">
      <w:r>
        <w:t xml:space="preserve">201 participants responded to this question. </w:t>
      </w:r>
    </w:p>
    <w:p w:rsidR="00A75AB3" w:rsidRDefault="00A75AB3" w:rsidP="00A75AB3">
      <w:r>
        <w:t>Most survey participants were male (44.28%), followed by females (35.32%). 14.43% responded ‘prefer not to say’ to the gender survey question. Nine participants are</w:t>
      </w:r>
      <w:r w:rsidR="00397789">
        <w:t xml:space="preserve"> non-binary/</w:t>
      </w:r>
      <w:r>
        <w:t>gender diverse (4.48%) and 3 prefer to use another term (1.49%)</w:t>
      </w:r>
    </w:p>
    <w:p w:rsidR="00A75AB3" w:rsidRDefault="00397789" w:rsidP="00A75AB3">
      <w:pPr>
        <w:rPr>
          <w:lang w:val="en-US"/>
        </w:rPr>
      </w:pPr>
      <w:r w:rsidRPr="00397789">
        <w:rPr>
          <w:noProof/>
          <w:lang w:eastAsia="en-AU"/>
        </w:rPr>
        <w:drawing>
          <wp:inline distT="0" distB="0" distL="0" distR="0">
            <wp:extent cx="6209665" cy="3071375"/>
            <wp:effectExtent l="0" t="0" r="635" b="0"/>
            <wp:docPr id="1" name="Picture 1" descr="Pie chart showing survey participant responses to gender survey question. Read full description below. " title="Survey participant gender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elbourne.vic.gov.au\UserData$\home\AMEGREE\Desktop\Naming Policy Accessible Document\Gender.jpg"/>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6209665" cy="3071375"/>
                    </a:xfrm>
                    <a:prstGeom prst="rect">
                      <a:avLst/>
                    </a:prstGeom>
                    <a:noFill/>
                    <a:ln>
                      <a:noFill/>
                    </a:ln>
                  </pic:spPr>
                </pic:pic>
              </a:graphicData>
            </a:graphic>
          </wp:inline>
        </w:drawing>
      </w:r>
    </w:p>
    <w:p w:rsidR="00397789" w:rsidRPr="00B61F7F" w:rsidRDefault="00397789" w:rsidP="00397789">
      <w:pPr>
        <w:pStyle w:val="Caption"/>
        <w:rPr>
          <w:rFonts w:hint="eastAsia"/>
        </w:rPr>
      </w:pPr>
      <w:r>
        <w:t>Table 3</w:t>
      </w:r>
      <w:r w:rsidRPr="00B61F7F">
        <w:t xml:space="preserve"> – </w:t>
      </w:r>
      <w:r>
        <w:t xml:space="preserve">Survey participant gender </w:t>
      </w:r>
    </w:p>
    <w:tbl>
      <w:tblPr>
        <w:tblW w:w="0" w:type="auto"/>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left w:w="57" w:type="dxa"/>
          <w:bottom w:w="57" w:type="dxa"/>
          <w:right w:w="57" w:type="dxa"/>
        </w:tblCellMar>
        <w:tblLook w:val="0620" w:firstRow="1" w:lastRow="0" w:firstColumn="0" w:lastColumn="0" w:noHBand="1" w:noVBand="1"/>
      </w:tblPr>
      <w:tblGrid>
        <w:gridCol w:w="7938"/>
        <w:gridCol w:w="1418"/>
      </w:tblGrid>
      <w:tr w:rsidR="00397789" w:rsidRPr="000474AE" w:rsidTr="004B7EF3">
        <w:trPr>
          <w:tblHeader/>
        </w:trPr>
        <w:tc>
          <w:tcPr>
            <w:tcW w:w="7938" w:type="dxa"/>
            <w:shd w:val="clear" w:color="auto" w:fill="auto"/>
          </w:tcPr>
          <w:p w:rsidR="00397789" w:rsidRPr="00802A52" w:rsidRDefault="00ED1132" w:rsidP="00ED1132">
            <w:pPr>
              <w:pStyle w:val="TableofFigures"/>
              <w:rPr>
                <w:rFonts w:eastAsia="Cambria"/>
                <w:b/>
              </w:rPr>
            </w:pPr>
            <w:r>
              <w:rPr>
                <w:rFonts w:eastAsia="Cambria"/>
                <w:b/>
              </w:rPr>
              <w:t>Gender response option</w:t>
            </w:r>
          </w:p>
        </w:tc>
        <w:tc>
          <w:tcPr>
            <w:tcW w:w="1418" w:type="dxa"/>
            <w:shd w:val="clear" w:color="auto" w:fill="auto"/>
          </w:tcPr>
          <w:p w:rsidR="00397789" w:rsidRPr="00802A52" w:rsidRDefault="00397789" w:rsidP="004B7EF3">
            <w:pPr>
              <w:pStyle w:val="TableofFigures"/>
              <w:rPr>
                <w:rFonts w:eastAsia="Cambria"/>
                <w:b/>
              </w:rPr>
            </w:pPr>
            <w:r>
              <w:rPr>
                <w:rFonts w:eastAsia="Cambria"/>
                <w:b/>
              </w:rPr>
              <w:t>Percentage</w:t>
            </w:r>
          </w:p>
        </w:tc>
      </w:tr>
      <w:tr w:rsidR="00397789" w:rsidRPr="00493E0A" w:rsidTr="004B7EF3">
        <w:tc>
          <w:tcPr>
            <w:tcW w:w="7938" w:type="dxa"/>
            <w:shd w:val="clear" w:color="auto" w:fill="auto"/>
          </w:tcPr>
          <w:p w:rsidR="00397789" w:rsidRPr="00802A52" w:rsidRDefault="00397789" w:rsidP="004B7EF3">
            <w:pPr>
              <w:pStyle w:val="TableofFigures"/>
              <w:rPr>
                <w:rFonts w:eastAsia="Cambria"/>
              </w:rPr>
            </w:pPr>
            <w:r>
              <w:rPr>
                <w:rFonts w:eastAsia="Cambria"/>
              </w:rPr>
              <w:t>Male</w:t>
            </w:r>
          </w:p>
        </w:tc>
        <w:tc>
          <w:tcPr>
            <w:tcW w:w="1418" w:type="dxa"/>
            <w:shd w:val="clear" w:color="auto" w:fill="auto"/>
          </w:tcPr>
          <w:p w:rsidR="00397789" w:rsidRPr="00802A52" w:rsidRDefault="00397789" w:rsidP="004B7EF3">
            <w:pPr>
              <w:pStyle w:val="TableofFigures"/>
              <w:rPr>
                <w:rFonts w:eastAsia="Cambria"/>
              </w:rPr>
            </w:pPr>
            <w:r>
              <w:rPr>
                <w:rFonts w:eastAsia="Cambria"/>
              </w:rPr>
              <w:t>44.28%</w:t>
            </w:r>
          </w:p>
        </w:tc>
      </w:tr>
      <w:tr w:rsidR="00397789" w:rsidRPr="00493E0A" w:rsidTr="004B7EF3">
        <w:tc>
          <w:tcPr>
            <w:tcW w:w="7938" w:type="dxa"/>
            <w:shd w:val="clear" w:color="auto" w:fill="auto"/>
          </w:tcPr>
          <w:p w:rsidR="00397789" w:rsidRPr="00802A52" w:rsidRDefault="00397789" w:rsidP="004B7EF3">
            <w:pPr>
              <w:pStyle w:val="TableofFigures"/>
              <w:rPr>
                <w:rFonts w:eastAsia="Cambria"/>
              </w:rPr>
            </w:pPr>
            <w:r>
              <w:rPr>
                <w:rFonts w:eastAsia="Cambria"/>
              </w:rPr>
              <w:t>Female</w:t>
            </w:r>
          </w:p>
        </w:tc>
        <w:tc>
          <w:tcPr>
            <w:tcW w:w="1418" w:type="dxa"/>
            <w:shd w:val="clear" w:color="auto" w:fill="auto"/>
          </w:tcPr>
          <w:p w:rsidR="00397789" w:rsidRPr="00802A52" w:rsidRDefault="00397789" w:rsidP="004B7EF3">
            <w:pPr>
              <w:pStyle w:val="TableofFigures"/>
              <w:rPr>
                <w:rFonts w:eastAsia="Cambria"/>
              </w:rPr>
            </w:pPr>
            <w:r>
              <w:rPr>
                <w:rFonts w:eastAsia="Cambria"/>
              </w:rPr>
              <w:t>35.32%</w:t>
            </w:r>
          </w:p>
        </w:tc>
      </w:tr>
      <w:tr w:rsidR="00397789" w:rsidRPr="00493E0A" w:rsidTr="004B7EF3">
        <w:tc>
          <w:tcPr>
            <w:tcW w:w="7938" w:type="dxa"/>
            <w:shd w:val="clear" w:color="auto" w:fill="auto"/>
          </w:tcPr>
          <w:p w:rsidR="00397789" w:rsidRPr="00802A52" w:rsidRDefault="00397789" w:rsidP="004B7EF3">
            <w:pPr>
              <w:pStyle w:val="TableofFigures"/>
              <w:rPr>
                <w:rFonts w:eastAsia="Cambria"/>
              </w:rPr>
            </w:pPr>
            <w:r>
              <w:rPr>
                <w:rFonts w:eastAsia="Cambria"/>
              </w:rPr>
              <w:t xml:space="preserve">Prefer not to say </w:t>
            </w:r>
          </w:p>
        </w:tc>
        <w:tc>
          <w:tcPr>
            <w:tcW w:w="1418" w:type="dxa"/>
            <w:shd w:val="clear" w:color="auto" w:fill="auto"/>
          </w:tcPr>
          <w:p w:rsidR="00397789" w:rsidRPr="00802A52" w:rsidRDefault="00397789" w:rsidP="004B7EF3">
            <w:pPr>
              <w:pStyle w:val="TableofFigures"/>
              <w:rPr>
                <w:rFonts w:eastAsia="Cambria"/>
              </w:rPr>
            </w:pPr>
            <w:r>
              <w:rPr>
                <w:rFonts w:eastAsia="Cambria"/>
              </w:rPr>
              <w:t>14.43%</w:t>
            </w:r>
          </w:p>
        </w:tc>
      </w:tr>
      <w:tr w:rsidR="00397789" w:rsidRPr="00493E0A" w:rsidTr="004B7EF3">
        <w:tc>
          <w:tcPr>
            <w:tcW w:w="7938" w:type="dxa"/>
            <w:shd w:val="clear" w:color="auto" w:fill="auto"/>
          </w:tcPr>
          <w:p w:rsidR="00397789" w:rsidRDefault="00397789" w:rsidP="004B7EF3">
            <w:pPr>
              <w:pStyle w:val="TableofFigures"/>
              <w:rPr>
                <w:rFonts w:eastAsia="Cambria"/>
              </w:rPr>
            </w:pPr>
            <w:r>
              <w:rPr>
                <w:rFonts w:eastAsia="Cambria"/>
              </w:rPr>
              <w:t xml:space="preserve">Non-binary/gender diverse </w:t>
            </w:r>
          </w:p>
        </w:tc>
        <w:tc>
          <w:tcPr>
            <w:tcW w:w="1418" w:type="dxa"/>
            <w:shd w:val="clear" w:color="auto" w:fill="auto"/>
          </w:tcPr>
          <w:p w:rsidR="00397789" w:rsidRDefault="00397789" w:rsidP="004B7EF3">
            <w:pPr>
              <w:pStyle w:val="TableofFigures"/>
              <w:rPr>
                <w:rFonts w:eastAsia="Cambria"/>
              </w:rPr>
            </w:pPr>
            <w:r>
              <w:rPr>
                <w:rFonts w:eastAsia="Cambria"/>
              </w:rPr>
              <w:t>4.48%</w:t>
            </w:r>
          </w:p>
        </w:tc>
      </w:tr>
      <w:tr w:rsidR="00397789" w:rsidRPr="00493E0A" w:rsidTr="004B7EF3">
        <w:tc>
          <w:tcPr>
            <w:tcW w:w="7938" w:type="dxa"/>
            <w:shd w:val="clear" w:color="auto" w:fill="auto"/>
          </w:tcPr>
          <w:p w:rsidR="00397789" w:rsidRDefault="00397789" w:rsidP="004B7EF3">
            <w:pPr>
              <w:pStyle w:val="TableofFigures"/>
              <w:rPr>
                <w:rFonts w:eastAsia="Cambria"/>
              </w:rPr>
            </w:pPr>
            <w:r>
              <w:rPr>
                <w:rFonts w:eastAsia="Cambria"/>
              </w:rPr>
              <w:t>Prefer to use another term</w:t>
            </w:r>
          </w:p>
        </w:tc>
        <w:tc>
          <w:tcPr>
            <w:tcW w:w="1418" w:type="dxa"/>
            <w:shd w:val="clear" w:color="auto" w:fill="auto"/>
          </w:tcPr>
          <w:p w:rsidR="00397789" w:rsidRDefault="00397789" w:rsidP="004B7EF3">
            <w:pPr>
              <w:pStyle w:val="TableofFigures"/>
              <w:rPr>
                <w:rFonts w:eastAsia="Cambria"/>
              </w:rPr>
            </w:pPr>
            <w:r>
              <w:rPr>
                <w:rFonts w:eastAsia="Cambria"/>
              </w:rPr>
              <w:t>1.49%</w:t>
            </w:r>
          </w:p>
        </w:tc>
      </w:tr>
    </w:tbl>
    <w:p w:rsidR="004B7EF3" w:rsidRDefault="004B7EF3">
      <w:pPr>
        <w:spacing w:after="0" w:line="240" w:lineRule="auto"/>
        <w:rPr>
          <w:rFonts w:ascii="Arial Bold" w:eastAsia="MS Gothic" w:hAnsi="Arial Bold" w:hint="eastAsia"/>
          <w:sz w:val="22"/>
          <w:szCs w:val="26"/>
          <w:lang w:val="en-US"/>
        </w:rPr>
      </w:pPr>
    </w:p>
    <w:p w:rsidR="004B7EF3" w:rsidRDefault="004B7EF3">
      <w:pPr>
        <w:spacing w:after="0" w:line="240" w:lineRule="auto"/>
        <w:rPr>
          <w:rFonts w:ascii="Arial Bold" w:eastAsia="MS Gothic" w:hAnsi="Arial Bold" w:hint="eastAsia"/>
          <w:sz w:val="22"/>
          <w:szCs w:val="26"/>
          <w:lang w:val="en-US"/>
        </w:rPr>
      </w:pPr>
      <w:r>
        <w:rPr>
          <w:rFonts w:hint="eastAsia"/>
        </w:rPr>
        <w:br w:type="page"/>
      </w:r>
    </w:p>
    <w:p w:rsidR="002A4CCA" w:rsidRDefault="002A4CCA" w:rsidP="002A4CCA">
      <w:pPr>
        <w:pStyle w:val="Heading3"/>
        <w:rPr>
          <w:rFonts w:hint="eastAsia"/>
        </w:rPr>
      </w:pPr>
      <w:bookmarkStart w:id="21" w:name="_Toc157344755"/>
      <w:r>
        <w:lastRenderedPageBreak/>
        <w:t>Age</w:t>
      </w:r>
      <w:bookmarkEnd w:id="21"/>
      <w:r>
        <w:t xml:space="preserve"> </w:t>
      </w:r>
    </w:p>
    <w:p w:rsidR="002A4CCA" w:rsidRDefault="002A4CCA" w:rsidP="002A4CCA">
      <w:r>
        <w:t xml:space="preserve">196 participants responded to this question. </w:t>
      </w:r>
    </w:p>
    <w:p w:rsidR="002A4CCA" w:rsidRDefault="002A4CCA" w:rsidP="002A4CCA">
      <w:r>
        <w:t xml:space="preserve">Most participants responded ‘prefer not to say’ (11.22%). Of the participants who did indicate their age, the most common age groups were 65-29 years, 50-54 years and 55-59 years (9.18% each). </w:t>
      </w:r>
    </w:p>
    <w:p w:rsidR="002A4CCA" w:rsidRDefault="002A4CCA" w:rsidP="002A4CCA">
      <w:r>
        <w:t xml:space="preserve">Overall, the age distribution of survey participants generally reflects a bell curve, with most participants between the ages of 25 and 59 years, and lower participation from community members under 24 years and over 80 years. </w:t>
      </w:r>
    </w:p>
    <w:p w:rsidR="004B7EF3" w:rsidRDefault="004B7EF3" w:rsidP="002A4CCA">
      <w:r w:rsidRPr="004B7EF3">
        <w:rPr>
          <w:noProof/>
          <w:lang w:eastAsia="en-AU"/>
        </w:rPr>
        <w:drawing>
          <wp:inline distT="0" distB="0" distL="0" distR="0">
            <wp:extent cx="6209665" cy="3071375"/>
            <wp:effectExtent l="0" t="0" r="635" b="0"/>
            <wp:docPr id="4" name="Picture 4" descr="Bar chart showing survey participant responses to age survey question. Read full description below. " title="Survey participant ag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melbourne.vic.gov.au\UserData$\home\AMEGREE\Desktop\Naming Policy Accessible Document\Graphs saved as images\Age.jpg"/>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6209665" cy="3071375"/>
                    </a:xfrm>
                    <a:prstGeom prst="rect">
                      <a:avLst/>
                    </a:prstGeom>
                    <a:noFill/>
                    <a:ln>
                      <a:noFill/>
                    </a:ln>
                  </pic:spPr>
                </pic:pic>
              </a:graphicData>
            </a:graphic>
          </wp:inline>
        </w:drawing>
      </w:r>
    </w:p>
    <w:p w:rsidR="004B7EF3" w:rsidRPr="00B61F7F" w:rsidRDefault="007A0EF2" w:rsidP="004B7EF3">
      <w:pPr>
        <w:pStyle w:val="Caption"/>
        <w:rPr>
          <w:rFonts w:hint="eastAsia"/>
        </w:rPr>
      </w:pPr>
      <w:r>
        <w:t>Table 4</w:t>
      </w:r>
      <w:r w:rsidR="004B7EF3" w:rsidRPr="00B61F7F">
        <w:t xml:space="preserve"> – </w:t>
      </w:r>
      <w:r w:rsidR="004B7EF3">
        <w:t>Survey participant ages</w:t>
      </w:r>
    </w:p>
    <w:tbl>
      <w:tblPr>
        <w:tblW w:w="0" w:type="auto"/>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left w:w="57" w:type="dxa"/>
          <w:bottom w:w="57" w:type="dxa"/>
          <w:right w:w="57" w:type="dxa"/>
        </w:tblCellMar>
        <w:tblLook w:val="0620" w:firstRow="1" w:lastRow="0" w:firstColumn="0" w:lastColumn="0" w:noHBand="1" w:noVBand="1"/>
      </w:tblPr>
      <w:tblGrid>
        <w:gridCol w:w="7938"/>
        <w:gridCol w:w="1418"/>
      </w:tblGrid>
      <w:tr w:rsidR="004B7EF3" w:rsidRPr="000474AE" w:rsidTr="004B7EF3">
        <w:trPr>
          <w:tblHeader/>
        </w:trPr>
        <w:tc>
          <w:tcPr>
            <w:tcW w:w="7938" w:type="dxa"/>
            <w:shd w:val="clear" w:color="auto" w:fill="auto"/>
          </w:tcPr>
          <w:p w:rsidR="004B7EF3" w:rsidRPr="00802A52" w:rsidRDefault="004B7EF3" w:rsidP="004B7EF3">
            <w:pPr>
              <w:pStyle w:val="TableofFigures"/>
              <w:rPr>
                <w:rFonts w:eastAsia="Cambria"/>
                <w:b/>
              </w:rPr>
            </w:pPr>
            <w:r>
              <w:rPr>
                <w:rFonts w:eastAsia="Cambria"/>
                <w:b/>
              </w:rPr>
              <w:t xml:space="preserve">Age group </w:t>
            </w:r>
          </w:p>
        </w:tc>
        <w:tc>
          <w:tcPr>
            <w:tcW w:w="1418" w:type="dxa"/>
            <w:shd w:val="clear" w:color="auto" w:fill="auto"/>
          </w:tcPr>
          <w:p w:rsidR="004B7EF3" w:rsidRPr="00802A52" w:rsidRDefault="004B7EF3" w:rsidP="004B7EF3">
            <w:pPr>
              <w:pStyle w:val="TableofFigures"/>
              <w:rPr>
                <w:rFonts w:eastAsia="Cambria"/>
                <w:b/>
              </w:rPr>
            </w:pPr>
            <w:r>
              <w:rPr>
                <w:rFonts w:eastAsia="Cambria"/>
                <w:b/>
              </w:rPr>
              <w:t>Percentage</w:t>
            </w:r>
          </w:p>
        </w:tc>
      </w:tr>
      <w:tr w:rsidR="004B7EF3" w:rsidRPr="00493E0A" w:rsidTr="004B7EF3">
        <w:tc>
          <w:tcPr>
            <w:tcW w:w="7938" w:type="dxa"/>
            <w:shd w:val="clear" w:color="auto" w:fill="auto"/>
          </w:tcPr>
          <w:p w:rsidR="004B7EF3" w:rsidRPr="00802A52" w:rsidRDefault="004B7EF3" w:rsidP="004B7EF3">
            <w:pPr>
              <w:pStyle w:val="TableofFigures"/>
              <w:rPr>
                <w:rFonts w:eastAsia="Cambria"/>
              </w:rPr>
            </w:pPr>
            <w:r>
              <w:rPr>
                <w:rFonts w:eastAsia="Cambria"/>
              </w:rPr>
              <w:t>Under 15</w:t>
            </w:r>
          </w:p>
        </w:tc>
        <w:tc>
          <w:tcPr>
            <w:tcW w:w="1418" w:type="dxa"/>
            <w:shd w:val="clear" w:color="auto" w:fill="auto"/>
          </w:tcPr>
          <w:p w:rsidR="004B7EF3" w:rsidRPr="00802A52" w:rsidRDefault="004B7EF3" w:rsidP="004B7EF3">
            <w:pPr>
              <w:pStyle w:val="TableofFigures"/>
              <w:rPr>
                <w:rFonts w:eastAsia="Cambria"/>
              </w:rPr>
            </w:pPr>
            <w:r>
              <w:rPr>
                <w:rFonts w:eastAsia="Cambria"/>
              </w:rPr>
              <w:t>00.00%</w:t>
            </w:r>
          </w:p>
        </w:tc>
      </w:tr>
      <w:tr w:rsidR="004B7EF3" w:rsidRPr="00493E0A" w:rsidTr="004B7EF3">
        <w:tc>
          <w:tcPr>
            <w:tcW w:w="7938" w:type="dxa"/>
            <w:shd w:val="clear" w:color="auto" w:fill="auto"/>
          </w:tcPr>
          <w:p w:rsidR="004B7EF3" w:rsidRPr="00802A52" w:rsidRDefault="004B7EF3" w:rsidP="004B7EF3">
            <w:pPr>
              <w:pStyle w:val="TableofFigures"/>
              <w:rPr>
                <w:rFonts w:eastAsia="Cambria"/>
              </w:rPr>
            </w:pPr>
            <w:r>
              <w:rPr>
                <w:rFonts w:eastAsia="Cambria"/>
              </w:rPr>
              <w:t>15-19</w:t>
            </w:r>
          </w:p>
        </w:tc>
        <w:tc>
          <w:tcPr>
            <w:tcW w:w="1418" w:type="dxa"/>
            <w:shd w:val="clear" w:color="auto" w:fill="auto"/>
          </w:tcPr>
          <w:p w:rsidR="004B7EF3" w:rsidRPr="00802A52" w:rsidRDefault="004B7EF3" w:rsidP="004B7EF3">
            <w:pPr>
              <w:pStyle w:val="TableofFigures"/>
              <w:rPr>
                <w:rFonts w:eastAsia="Cambria"/>
              </w:rPr>
            </w:pPr>
            <w:r>
              <w:rPr>
                <w:rFonts w:eastAsia="Cambria"/>
              </w:rPr>
              <w:t>0.15%</w:t>
            </w:r>
          </w:p>
        </w:tc>
      </w:tr>
      <w:tr w:rsidR="004B7EF3" w:rsidRPr="00493E0A" w:rsidTr="004B7EF3">
        <w:tc>
          <w:tcPr>
            <w:tcW w:w="7938" w:type="dxa"/>
            <w:shd w:val="clear" w:color="auto" w:fill="auto"/>
          </w:tcPr>
          <w:p w:rsidR="004B7EF3" w:rsidRPr="00802A52" w:rsidRDefault="004B7EF3" w:rsidP="004B7EF3">
            <w:pPr>
              <w:pStyle w:val="TableofFigures"/>
              <w:rPr>
                <w:rFonts w:eastAsia="Cambria"/>
              </w:rPr>
            </w:pPr>
            <w:r>
              <w:rPr>
                <w:rFonts w:eastAsia="Cambria"/>
              </w:rPr>
              <w:t>20-24</w:t>
            </w:r>
          </w:p>
        </w:tc>
        <w:tc>
          <w:tcPr>
            <w:tcW w:w="1418" w:type="dxa"/>
            <w:shd w:val="clear" w:color="auto" w:fill="auto"/>
          </w:tcPr>
          <w:p w:rsidR="004B7EF3" w:rsidRPr="00802A52" w:rsidRDefault="004B7EF3" w:rsidP="004B7EF3">
            <w:pPr>
              <w:pStyle w:val="TableofFigures"/>
              <w:rPr>
                <w:rFonts w:eastAsia="Cambria"/>
              </w:rPr>
            </w:pPr>
            <w:r>
              <w:rPr>
                <w:rFonts w:eastAsia="Cambria"/>
              </w:rPr>
              <w:t>3.57%</w:t>
            </w:r>
          </w:p>
        </w:tc>
      </w:tr>
      <w:tr w:rsidR="004B7EF3" w:rsidRPr="00493E0A" w:rsidTr="004B7EF3">
        <w:tc>
          <w:tcPr>
            <w:tcW w:w="7938" w:type="dxa"/>
            <w:shd w:val="clear" w:color="auto" w:fill="auto"/>
          </w:tcPr>
          <w:p w:rsidR="004B7EF3" w:rsidRDefault="004B7EF3" w:rsidP="004B7EF3">
            <w:pPr>
              <w:pStyle w:val="TableofFigures"/>
              <w:rPr>
                <w:rFonts w:eastAsia="Cambria"/>
              </w:rPr>
            </w:pPr>
            <w:r>
              <w:rPr>
                <w:rFonts w:eastAsia="Cambria"/>
              </w:rPr>
              <w:t>25-29</w:t>
            </w:r>
          </w:p>
        </w:tc>
        <w:tc>
          <w:tcPr>
            <w:tcW w:w="1418" w:type="dxa"/>
            <w:shd w:val="clear" w:color="auto" w:fill="auto"/>
          </w:tcPr>
          <w:p w:rsidR="004B7EF3" w:rsidRDefault="004B7EF3" w:rsidP="004B7EF3">
            <w:pPr>
              <w:pStyle w:val="TableofFigures"/>
              <w:rPr>
                <w:rFonts w:eastAsia="Cambria"/>
              </w:rPr>
            </w:pPr>
            <w:r>
              <w:rPr>
                <w:rFonts w:eastAsia="Cambria"/>
              </w:rPr>
              <w:t>6.12%</w:t>
            </w:r>
          </w:p>
        </w:tc>
      </w:tr>
      <w:tr w:rsidR="004B7EF3" w:rsidRPr="00493E0A" w:rsidTr="004B7EF3">
        <w:tc>
          <w:tcPr>
            <w:tcW w:w="7938" w:type="dxa"/>
            <w:shd w:val="clear" w:color="auto" w:fill="auto"/>
          </w:tcPr>
          <w:p w:rsidR="004B7EF3" w:rsidRDefault="004B7EF3" w:rsidP="004B7EF3">
            <w:pPr>
              <w:pStyle w:val="TableofFigures"/>
              <w:rPr>
                <w:rFonts w:eastAsia="Cambria"/>
              </w:rPr>
            </w:pPr>
            <w:r>
              <w:rPr>
                <w:rFonts w:eastAsia="Cambria"/>
              </w:rPr>
              <w:t>30-34</w:t>
            </w:r>
          </w:p>
        </w:tc>
        <w:tc>
          <w:tcPr>
            <w:tcW w:w="1418" w:type="dxa"/>
            <w:shd w:val="clear" w:color="auto" w:fill="auto"/>
          </w:tcPr>
          <w:p w:rsidR="004B7EF3" w:rsidRDefault="004B7EF3" w:rsidP="004B7EF3">
            <w:pPr>
              <w:pStyle w:val="TableofFigures"/>
              <w:rPr>
                <w:rFonts w:eastAsia="Cambria"/>
              </w:rPr>
            </w:pPr>
            <w:r>
              <w:rPr>
                <w:rFonts w:eastAsia="Cambria"/>
              </w:rPr>
              <w:t>6.63%</w:t>
            </w:r>
          </w:p>
        </w:tc>
      </w:tr>
      <w:tr w:rsidR="004B7EF3" w:rsidRPr="00493E0A" w:rsidTr="004B7EF3">
        <w:tc>
          <w:tcPr>
            <w:tcW w:w="7938" w:type="dxa"/>
            <w:shd w:val="clear" w:color="auto" w:fill="auto"/>
          </w:tcPr>
          <w:p w:rsidR="004B7EF3" w:rsidRDefault="004B7EF3" w:rsidP="004B7EF3">
            <w:pPr>
              <w:pStyle w:val="TableofFigures"/>
              <w:rPr>
                <w:rFonts w:eastAsia="Cambria"/>
              </w:rPr>
            </w:pPr>
            <w:r>
              <w:rPr>
                <w:rFonts w:eastAsia="Cambria"/>
              </w:rPr>
              <w:t>35-39</w:t>
            </w:r>
          </w:p>
        </w:tc>
        <w:tc>
          <w:tcPr>
            <w:tcW w:w="1418" w:type="dxa"/>
            <w:shd w:val="clear" w:color="auto" w:fill="auto"/>
          </w:tcPr>
          <w:p w:rsidR="004B7EF3" w:rsidRDefault="004B7EF3" w:rsidP="004B7EF3">
            <w:pPr>
              <w:pStyle w:val="TableofFigures"/>
              <w:rPr>
                <w:rFonts w:eastAsia="Cambria"/>
              </w:rPr>
            </w:pPr>
            <w:r>
              <w:rPr>
                <w:rFonts w:eastAsia="Cambria"/>
              </w:rPr>
              <w:t>7.65%</w:t>
            </w:r>
          </w:p>
        </w:tc>
      </w:tr>
      <w:tr w:rsidR="004B7EF3" w:rsidRPr="00493E0A" w:rsidTr="004B7EF3">
        <w:tc>
          <w:tcPr>
            <w:tcW w:w="7938" w:type="dxa"/>
            <w:shd w:val="clear" w:color="auto" w:fill="auto"/>
          </w:tcPr>
          <w:p w:rsidR="004B7EF3" w:rsidRDefault="004B7EF3" w:rsidP="004B7EF3">
            <w:pPr>
              <w:pStyle w:val="TableofFigures"/>
              <w:rPr>
                <w:rFonts w:eastAsia="Cambria"/>
              </w:rPr>
            </w:pPr>
            <w:r>
              <w:rPr>
                <w:rFonts w:eastAsia="Cambria"/>
              </w:rPr>
              <w:t>40-44</w:t>
            </w:r>
          </w:p>
        </w:tc>
        <w:tc>
          <w:tcPr>
            <w:tcW w:w="1418" w:type="dxa"/>
            <w:shd w:val="clear" w:color="auto" w:fill="auto"/>
          </w:tcPr>
          <w:p w:rsidR="004B7EF3" w:rsidRDefault="004B7EF3" w:rsidP="004B7EF3">
            <w:pPr>
              <w:pStyle w:val="TableofFigures"/>
              <w:rPr>
                <w:rFonts w:eastAsia="Cambria"/>
              </w:rPr>
            </w:pPr>
            <w:r>
              <w:rPr>
                <w:rFonts w:eastAsia="Cambria"/>
              </w:rPr>
              <w:t>7.65%</w:t>
            </w:r>
          </w:p>
        </w:tc>
      </w:tr>
      <w:tr w:rsidR="004B7EF3" w:rsidRPr="00493E0A" w:rsidTr="004B7EF3">
        <w:tc>
          <w:tcPr>
            <w:tcW w:w="7938" w:type="dxa"/>
            <w:shd w:val="clear" w:color="auto" w:fill="auto"/>
          </w:tcPr>
          <w:p w:rsidR="004B7EF3" w:rsidRDefault="004B7EF3" w:rsidP="004B7EF3">
            <w:pPr>
              <w:pStyle w:val="TableofFigures"/>
              <w:rPr>
                <w:rFonts w:eastAsia="Cambria"/>
              </w:rPr>
            </w:pPr>
            <w:r>
              <w:rPr>
                <w:rFonts w:eastAsia="Cambria"/>
              </w:rPr>
              <w:t>45-49</w:t>
            </w:r>
          </w:p>
        </w:tc>
        <w:tc>
          <w:tcPr>
            <w:tcW w:w="1418" w:type="dxa"/>
            <w:shd w:val="clear" w:color="auto" w:fill="auto"/>
          </w:tcPr>
          <w:p w:rsidR="004B7EF3" w:rsidRDefault="004B7EF3" w:rsidP="004B7EF3">
            <w:pPr>
              <w:pStyle w:val="TableofFigures"/>
              <w:rPr>
                <w:rFonts w:eastAsia="Cambria"/>
              </w:rPr>
            </w:pPr>
            <w:r>
              <w:rPr>
                <w:rFonts w:eastAsia="Cambria"/>
              </w:rPr>
              <w:t>7.65%</w:t>
            </w:r>
          </w:p>
        </w:tc>
      </w:tr>
      <w:tr w:rsidR="004B7EF3" w:rsidRPr="00493E0A" w:rsidTr="004B7EF3">
        <w:tc>
          <w:tcPr>
            <w:tcW w:w="7938" w:type="dxa"/>
            <w:shd w:val="clear" w:color="auto" w:fill="auto"/>
          </w:tcPr>
          <w:p w:rsidR="004B7EF3" w:rsidRDefault="004B7EF3" w:rsidP="004B7EF3">
            <w:pPr>
              <w:pStyle w:val="TableofFigures"/>
              <w:rPr>
                <w:rFonts w:eastAsia="Cambria"/>
              </w:rPr>
            </w:pPr>
            <w:r>
              <w:rPr>
                <w:rFonts w:eastAsia="Cambria"/>
              </w:rPr>
              <w:t>50-54</w:t>
            </w:r>
          </w:p>
        </w:tc>
        <w:tc>
          <w:tcPr>
            <w:tcW w:w="1418" w:type="dxa"/>
            <w:shd w:val="clear" w:color="auto" w:fill="auto"/>
          </w:tcPr>
          <w:p w:rsidR="004B7EF3" w:rsidRDefault="004B7EF3" w:rsidP="004B7EF3">
            <w:pPr>
              <w:pStyle w:val="TableofFigures"/>
              <w:rPr>
                <w:rFonts w:eastAsia="Cambria"/>
              </w:rPr>
            </w:pPr>
            <w:r>
              <w:rPr>
                <w:rFonts w:eastAsia="Cambria"/>
              </w:rPr>
              <w:t>9.18%</w:t>
            </w:r>
          </w:p>
        </w:tc>
      </w:tr>
      <w:tr w:rsidR="004B7EF3" w:rsidRPr="00493E0A" w:rsidTr="004B7EF3">
        <w:tc>
          <w:tcPr>
            <w:tcW w:w="7938" w:type="dxa"/>
            <w:shd w:val="clear" w:color="auto" w:fill="auto"/>
          </w:tcPr>
          <w:p w:rsidR="004B7EF3" w:rsidRDefault="004B7EF3" w:rsidP="004B7EF3">
            <w:pPr>
              <w:pStyle w:val="TableofFigures"/>
              <w:rPr>
                <w:rFonts w:eastAsia="Cambria"/>
              </w:rPr>
            </w:pPr>
            <w:r>
              <w:rPr>
                <w:rFonts w:eastAsia="Cambria"/>
              </w:rPr>
              <w:t>55-59</w:t>
            </w:r>
          </w:p>
        </w:tc>
        <w:tc>
          <w:tcPr>
            <w:tcW w:w="1418" w:type="dxa"/>
            <w:shd w:val="clear" w:color="auto" w:fill="auto"/>
          </w:tcPr>
          <w:p w:rsidR="004B7EF3" w:rsidRDefault="004B7EF3" w:rsidP="004B7EF3">
            <w:pPr>
              <w:pStyle w:val="TableofFigures"/>
              <w:rPr>
                <w:rFonts w:eastAsia="Cambria"/>
              </w:rPr>
            </w:pPr>
            <w:r>
              <w:rPr>
                <w:rFonts w:eastAsia="Cambria"/>
              </w:rPr>
              <w:t>9.18%</w:t>
            </w:r>
          </w:p>
        </w:tc>
      </w:tr>
      <w:tr w:rsidR="004B7EF3" w:rsidRPr="00493E0A" w:rsidTr="004B7EF3">
        <w:tc>
          <w:tcPr>
            <w:tcW w:w="7938" w:type="dxa"/>
            <w:shd w:val="clear" w:color="auto" w:fill="auto"/>
          </w:tcPr>
          <w:p w:rsidR="004B7EF3" w:rsidRDefault="004B7EF3" w:rsidP="004B7EF3">
            <w:pPr>
              <w:pStyle w:val="TableofFigures"/>
              <w:rPr>
                <w:rFonts w:eastAsia="Cambria"/>
              </w:rPr>
            </w:pPr>
            <w:r>
              <w:rPr>
                <w:rFonts w:eastAsia="Cambria"/>
              </w:rPr>
              <w:t>60-64</w:t>
            </w:r>
          </w:p>
        </w:tc>
        <w:tc>
          <w:tcPr>
            <w:tcW w:w="1418" w:type="dxa"/>
            <w:shd w:val="clear" w:color="auto" w:fill="auto"/>
          </w:tcPr>
          <w:p w:rsidR="004B7EF3" w:rsidRDefault="004B7EF3" w:rsidP="004B7EF3">
            <w:pPr>
              <w:pStyle w:val="TableofFigures"/>
              <w:rPr>
                <w:rFonts w:eastAsia="Cambria"/>
              </w:rPr>
            </w:pPr>
            <w:r>
              <w:rPr>
                <w:rFonts w:eastAsia="Cambria"/>
              </w:rPr>
              <w:t>7.65%</w:t>
            </w:r>
          </w:p>
        </w:tc>
      </w:tr>
      <w:tr w:rsidR="004B7EF3" w:rsidRPr="00493E0A" w:rsidTr="004B7EF3">
        <w:tc>
          <w:tcPr>
            <w:tcW w:w="7938" w:type="dxa"/>
            <w:shd w:val="clear" w:color="auto" w:fill="auto"/>
          </w:tcPr>
          <w:p w:rsidR="004B7EF3" w:rsidRDefault="004B7EF3" w:rsidP="004B7EF3">
            <w:pPr>
              <w:pStyle w:val="TableofFigures"/>
              <w:rPr>
                <w:rFonts w:eastAsia="Cambria"/>
              </w:rPr>
            </w:pPr>
            <w:r>
              <w:rPr>
                <w:rFonts w:eastAsia="Cambria"/>
              </w:rPr>
              <w:t>65-69</w:t>
            </w:r>
          </w:p>
        </w:tc>
        <w:tc>
          <w:tcPr>
            <w:tcW w:w="1418" w:type="dxa"/>
            <w:shd w:val="clear" w:color="auto" w:fill="auto"/>
          </w:tcPr>
          <w:p w:rsidR="004B7EF3" w:rsidRDefault="004B7EF3" w:rsidP="004B7EF3">
            <w:pPr>
              <w:pStyle w:val="TableofFigures"/>
              <w:rPr>
                <w:rFonts w:eastAsia="Cambria"/>
              </w:rPr>
            </w:pPr>
            <w:r>
              <w:rPr>
                <w:rFonts w:eastAsia="Cambria"/>
              </w:rPr>
              <w:t>9.18%</w:t>
            </w:r>
          </w:p>
        </w:tc>
      </w:tr>
      <w:tr w:rsidR="004B7EF3" w:rsidRPr="00493E0A" w:rsidTr="004B7EF3">
        <w:tc>
          <w:tcPr>
            <w:tcW w:w="7938" w:type="dxa"/>
            <w:shd w:val="clear" w:color="auto" w:fill="auto"/>
          </w:tcPr>
          <w:p w:rsidR="004B7EF3" w:rsidRDefault="004B7EF3" w:rsidP="004B7EF3">
            <w:pPr>
              <w:pStyle w:val="TableofFigures"/>
              <w:rPr>
                <w:rFonts w:eastAsia="Cambria"/>
              </w:rPr>
            </w:pPr>
            <w:r>
              <w:rPr>
                <w:rFonts w:eastAsia="Cambria"/>
              </w:rPr>
              <w:t>70-74</w:t>
            </w:r>
          </w:p>
        </w:tc>
        <w:tc>
          <w:tcPr>
            <w:tcW w:w="1418" w:type="dxa"/>
            <w:shd w:val="clear" w:color="auto" w:fill="auto"/>
          </w:tcPr>
          <w:p w:rsidR="004B7EF3" w:rsidRDefault="004B7EF3" w:rsidP="004B7EF3">
            <w:pPr>
              <w:pStyle w:val="TableofFigures"/>
              <w:rPr>
                <w:rFonts w:eastAsia="Cambria"/>
              </w:rPr>
            </w:pPr>
            <w:r>
              <w:rPr>
                <w:rFonts w:eastAsia="Cambria"/>
              </w:rPr>
              <w:t>6.63%</w:t>
            </w:r>
          </w:p>
        </w:tc>
      </w:tr>
      <w:tr w:rsidR="004B7EF3" w:rsidRPr="00493E0A" w:rsidTr="004B7EF3">
        <w:tc>
          <w:tcPr>
            <w:tcW w:w="7938" w:type="dxa"/>
            <w:shd w:val="clear" w:color="auto" w:fill="auto"/>
          </w:tcPr>
          <w:p w:rsidR="004B7EF3" w:rsidRDefault="004B7EF3" w:rsidP="004B7EF3">
            <w:pPr>
              <w:pStyle w:val="TableofFigures"/>
              <w:rPr>
                <w:rFonts w:eastAsia="Cambria"/>
              </w:rPr>
            </w:pPr>
            <w:r>
              <w:rPr>
                <w:rFonts w:eastAsia="Cambria"/>
              </w:rPr>
              <w:t>75-79</w:t>
            </w:r>
          </w:p>
        </w:tc>
        <w:tc>
          <w:tcPr>
            <w:tcW w:w="1418" w:type="dxa"/>
            <w:shd w:val="clear" w:color="auto" w:fill="auto"/>
          </w:tcPr>
          <w:p w:rsidR="004B7EF3" w:rsidRDefault="004B7EF3" w:rsidP="004B7EF3">
            <w:pPr>
              <w:pStyle w:val="TableofFigures"/>
              <w:rPr>
                <w:rFonts w:eastAsia="Cambria"/>
              </w:rPr>
            </w:pPr>
            <w:r>
              <w:rPr>
                <w:rFonts w:eastAsia="Cambria"/>
              </w:rPr>
              <w:t>5.10%</w:t>
            </w:r>
          </w:p>
        </w:tc>
      </w:tr>
      <w:tr w:rsidR="004B7EF3" w:rsidRPr="00493E0A" w:rsidTr="004B7EF3">
        <w:tc>
          <w:tcPr>
            <w:tcW w:w="7938" w:type="dxa"/>
            <w:shd w:val="clear" w:color="auto" w:fill="auto"/>
          </w:tcPr>
          <w:p w:rsidR="004B7EF3" w:rsidRDefault="004B7EF3" w:rsidP="004B7EF3">
            <w:pPr>
              <w:pStyle w:val="TableofFigures"/>
              <w:rPr>
                <w:rFonts w:eastAsia="Cambria"/>
              </w:rPr>
            </w:pPr>
            <w:r>
              <w:rPr>
                <w:rFonts w:eastAsia="Cambria"/>
              </w:rPr>
              <w:lastRenderedPageBreak/>
              <w:t>80-84</w:t>
            </w:r>
          </w:p>
        </w:tc>
        <w:tc>
          <w:tcPr>
            <w:tcW w:w="1418" w:type="dxa"/>
            <w:shd w:val="clear" w:color="auto" w:fill="auto"/>
          </w:tcPr>
          <w:p w:rsidR="004B7EF3" w:rsidRDefault="004B7EF3" w:rsidP="004B7EF3">
            <w:pPr>
              <w:pStyle w:val="TableofFigures"/>
              <w:rPr>
                <w:rFonts w:eastAsia="Cambria"/>
              </w:rPr>
            </w:pPr>
            <w:r>
              <w:rPr>
                <w:rFonts w:eastAsia="Cambria"/>
              </w:rPr>
              <w:t>1.53%</w:t>
            </w:r>
          </w:p>
        </w:tc>
      </w:tr>
      <w:tr w:rsidR="004B7EF3" w:rsidRPr="00493E0A" w:rsidTr="004B7EF3">
        <w:tc>
          <w:tcPr>
            <w:tcW w:w="7938" w:type="dxa"/>
            <w:shd w:val="clear" w:color="auto" w:fill="auto"/>
          </w:tcPr>
          <w:p w:rsidR="004B7EF3" w:rsidRDefault="004B7EF3" w:rsidP="004B7EF3">
            <w:pPr>
              <w:pStyle w:val="TableofFigures"/>
              <w:rPr>
                <w:rFonts w:eastAsia="Cambria"/>
              </w:rPr>
            </w:pPr>
            <w:r>
              <w:rPr>
                <w:rFonts w:eastAsia="Cambria"/>
              </w:rPr>
              <w:t>85-89</w:t>
            </w:r>
          </w:p>
        </w:tc>
        <w:tc>
          <w:tcPr>
            <w:tcW w:w="1418" w:type="dxa"/>
            <w:shd w:val="clear" w:color="auto" w:fill="auto"/>
          </w:tcPr>
          <w:p w:rsidR="004B7EF3" w:rsidRDefault="004B7EF3" w:rsidP="004B7EF3">
            <w:pPr>
              <w:pStyle w:val="TableofFigures"/>
              <w:rPr>
                <w:rFonts w:eastAsia="Cambria"/>
              </w:rPr>
            </w:pPr>
            <w:r>
              <w:rPr>
                <w:rFonts w:eastAsia="Cambria"/>
              </w:rPr>
              <w:t>0.51%</w:t>
            </w:r>
          </w:p>
        </w:tc>
      </w:tr>
      <w:tr w:rsidR="004B7EF3" w:rsidRPr="00493E0A" w:rsidTr="004B7EF3">
        <w:tc>
          <w:tcPr>
            <w:tcW w:w="7938" w:type="dxa"/>
            <w:shd w:val="clear" w:color="auto" w:fill="auto"/>
          </w:tcPr>
          <w:p w:rsidR="004B7EF3" w:rsidRDefault="004B7EF3" w:rsidP="004B7EF3">
            <w:pPr>
              <w:pStyle w:val="TableofFigures"/>
              <w:rPr>
                <w:rFonts w:eastAsia="Cambria"/>
              </w:rPr>
            </w:pPr>
            <w:r>
              <w:rPr>
                <w:rFonts w:eastAsia="Cambria"/>
              </w:rPr>
              <w:t>90 years</w:t>
            </w:r>
          </w:p>
        </w:tc>
        <w:tc>
          <w:tcPr>
            <w:tcW w:w="1418" w:type="dxa"/>
            <w:shd w:val="clear" w:color="auto" w:fill="auto"/>
          </w:tcPr>
          <w:p w:rsidR="004B7EF3" w:rsidRDefault="004B7EF3" w:rsidP="004B7EF3">
            <w:pPr>
              <w:pStyle w:val="TableofFigures"/>
              <w:rPr>
                <w:rFonts w:eastAsia="Cambria"/>
              </w:rPr>
            </w:pPr>
            <w:r>
              <w:rPr>
                <w:rFonts w:eastAsia="Cambria"/>
              </w:rPr>
              <w:t>0.00%</w:t>
            </w:r>
          </w:p>
        </w:tc>
      </w:tr>
      <w:tr w:rsidR="004B7EF3" w:rsidRPr="00493E0A" w:rsidTr="004B7EF3">
        <w:tc>
          <w:tcPr>
            <w:tcW w:w="7938" w:type="dxa"/>
            <w:shd w:val="clear" w:color="auto" w:fill="auto"/>
          </w:tcPr>
          <w:p w:rsidR="004B7EF3" w:rsidRDefault="004B7EF3" w:rsidP="004B7EF3">
            <w:pPr>
              <w:pStyle w:val="TableofFigures"/>
              <w:rPr>
                <w:rFonts w:eastAsia="Cambria"/>
              </w:rPr>
            </w:pPr>
            <w:r>
              <w:rPr>
                <w:rFonts w:eastAsia="Cambria"/>
              </w:rPr>
              <w:t>Prefer not to say</w:t>
            </w:r>
          </w:p>
        </w:tc>
        <w:tc>
          <w:tcPr>
            <w:tcW w:w="1418" w:type="dxa"/>
            <w:shd w:val="clear" w:color="auto" w:fill="auto"/>
          </w:tcPr>
          <w:p w:rsidR="004B7EF3" w:rsidRDefault="004B7EF3" w:rsidP="004B7EF3">
            <w:pPr>
              <w:pStyle w:val="TableofFigures"/>
              <w:rPr>
                <w:rFonts w:eastAsia="Cambria"/>
              </w:rPr>
            </w:pPr>
            <w:r>
              <w:rPr>
                <w:rFonts w:eastAsia="Cambria"/>
              </w:rPr>
              <w:t>11.22%</w:t>
            </w:r>
          </w:p>
        </w:tc>
      </w:tr>
    </w:tbl>
    <w:p w:rsidR="004B7EF3" w:rsidRDefault="004B7EF3" w:rsidP="002A4CCA"/>
    <w:p w:rsidR="004B7EF3" w:rsidRDefault="004B7EF3" w:rsidP="004B7EF3">
      <w:pPr>
        <w:pStyle w:val="Heading3"/>
        <w:rPr>
          <w:rFonts w:hint="eastAsia"/>
        </w:rPr>
      </w:pPr>
      <w:bookmarkStart w:id="22" w:name="_Toc157344756"/>
      <w:r>
        <w:t>Other identities</w:t>
      </w:r>
      <w:bookmarkEnd w:id="22"/>
      <w:r>
        <w:t xml:space="preserve">  </w:t>
      </w:r>
    </w:p>
    <w:p w:rsidR="004B7EF3" w:rsidRDefault="004B7EF3" w:rsidP="004B7EF3">
      <w:pPr>
        <w:rPr>
          <w:lang w:val="it-IT"/>
        </w:rPr>
      </w:pPr>
      <w:r>
        <w:t xml:space="preserve">197 participants responded to this question. Overall, most  (79 or 40.10%) participants responded ‘none of these’ when asked if they identify with any of the following groups. 37 participants (18.78%) identify as LGBTIQ, 34 (17.26%) were born overseas and 32 (16.24%) speak language other than English at home. 23 participants (11.68%) participants identified as Aboriginal or Torres Strait Islander. </w:t>
      </w:r>
    </w:p>
    <w:p w:rsidR="002A4CCA" w:rsidRDefault="007A0EF2" w:rsidP="00A75AB3">
      <w:pPr>
        <w:rPr>
          <w:lang w:val="en-US"/>
        </w:rPr>
      </w:pPr>
      <w:r w:rsidRPr="007A0EF2">
        <w:rPr>
          <w:noProof/>
          <w:lang w:eastAsia="en-AU"/>
        </w:rPr>
        <w:drawing>
          <wp:inline distT="0" distB="0" distL="0" distR="0">
            <wp:extent cx="6209665" cy="3067403"/>
            <wp:effectExtent l="0" t="0" r="635" b="0"/>
            <wp:docPr id="5" name="Picture 5" descr="Bar chart showing survey participant responses to the other identities question. Read full description below. " title="Other identiti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melbourne.vic.gov.au\UserData$\home\AMEGREE\Desktop\Naming Policy Accessible Document\Graphs saved as images\Other identities.jpg"/>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6209665" cy="3067403"/>
                    </a:xfrm>
                    <a:prstGeom prst="rect">
                      <a:avLst/>
                    </a:prstGeom>
                    <a:noFill/>
                    <a:ln>
                      <a:noFill/>
                    </a:ln>
                  </pic:spPr>
                </pic:pic>
              </a:graphicData>
            </a:graphic>
          </wp:inline>
        </w:drawing>
      </w:r>
    </w:p>
    <w:p w:rsidR="007A0EF2" w:rsidRPr="00B61F7F" w:rsidRDefault="007A0EF2" w:rsidP="007A0EF2">
      <w:pPr>
        <w:pStyle w:val="Caption"/>
        <w:rPr>
          <w:rFonts w:hint="eastAsia"/>
        </w:rPr>
      </w:pPr>
      <w:r>
        <w:t>Table 5</w:t>
      </w:r>
      <w:r w:rsidRPr="00B61F7F">
        <w:t xml:space="preserve"> – </w:t>
      </w:r>
      <w:r>
        <w:t>O</w:t>
      </w:r>
      <w:r>
        <w:rPr>
          <w:rFonts w:hint="eastAsia"/>
        </w:rPr>
        <w:t>t</w:t>
      </w:r>
      <w:r>
        <w:t xml:space="preserve">her identities </w:t>
      </w:r>
    </w:p>
    <w:tbl>
      <w:tblPr>
        <w:tblW w:w="0" w:type="auto"/>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left w:w="57" w:type="dxa"/>
          <w:bottom w:w="57" w:type="dxa"/>
          <w:right w:w="57" w:type="dxa"/>
        </w:tblCellMar>
        <w:tblLook w:val="0620" w:firstRow="1" w:lastRow="0" w:firstColumn="0" w:lastColumn="0" w:noHBand="1" w:noVBand="1"/>
      </w:tblPr>
      <w:tblGrid>
        <w:gridCol w:w="7938"/>
        <w:gridCol w:w="1418"/>
      </w:tblGrid>
      <w:tr w:rsidR="007A0EF2" w:rsidRPr="000474AE" w:rsidTr="003451E4">
        <w:trPr>
          <w:tblHeader/>
        </w:trPr>
        <w:tc>
          <w:tcPr>
            <w:tcW w:w="7938" w:type="dxa"/>
            <w:shd w:val="clear" w:color="auto" w:fill="auto"/>
          </w:tcPr>
          <w:p w:rsidR="007A0EF2" w:rsidRPr="00802A52" w:rsidRDefault="00ED1132" w:rsidP="00ED1132">
            <w:pPr>
              <w:pStyle w:val="TableofFigures"/>
              <w:rPr>
                <w:rFonts w:eastAsia="Cambria"/>
                <w:b/>
              </w:rPr>
            </w:pPr>
            <w:r>
              <w:rPr>
                <w:rFonts w:eastAsia="Cambria"/>
                <w:b/>
              </w:rPr>
              <w:t xml:space="preserve">Other identities </w:t>
            </w:r>
          </w:p>
        </w:tc>
        <w:tc>
          <w:tcPr>
            <w:tcW w:w="1418" w:type="dxa"/>
            <w:shd w:val="clear" w:color="auto" w:fill="auto"/>
          </w:tcPr>
          <w:p w:rsidR="007A0EF2" w:rsidRPr="00802A52" w:rsidRDefault="007A0EF2" w:rsidP="003451E4">
            <w:pPr>
              <w:pStyle w:val="TableofFigures"/>
              <w:rPr>
                <w:rFonts w:eastAsia="Cambria"/>
                <w:b/>
              </w:rPr>
            </w:pPr>
            <w:r>
              <w:rPr>
                <w:rFonts w:eastAsia="Cambria"/>
                <w:b/>
              </w:rPr>
              <w:t>Percentage</w:t>
            </w:r>
          </w:p>
        </w:tc>
      </w:tr>
      <w:tr w:rsidR="007A0EF2" w:rsidRPr="00493E0A" w:rsidTr="003451E4">
        <w:tc>
          <w:tcPr>
            <w:tcW w:w="7938" w:type="dxa"/>
            <w:shd w:val="clear" w:color="auto" w:fill="auto"/>
          </w:tcPr>
          <w:p w:rsidR="007A0EF2" w:rsidRPr="00802A52" w:rsidRDefault="007A0EF2" w:rsidP="003451E4">
            <w:pPr>
              <w:pStyle w:val="TableofFigures"/>
              <w:rPr>
                <w:rFonts w:eastAsia="Cambria"/>
              </w:rPr>
            </w:pPr>
            <w:r>
              <w:rPr>
                <w:rFonts w:eastAsia="Cambria"/>
              </w:rPr>
              <w:t>None of these</w:t>
            </w:r>
          </w:p>
        </w:tc>
        <w:tc>
          <w:tcPr>
            <w:tcW w:w="1418" w:type="dxa"/>
            <w:shd w:val="clear" w:color="auto" w:fill="auto"/>
          </w:tcPr>
          <w:p w:rsidR="007A0EF2" w:rsidRPr="00802A52" w:rsidRDefault="00ED1132" w:rsidP="003451E4">
            <w:pPr>
              <w:pStyle w:val="TableofFigures"/>
              <w:rPr>
                <w:rFonts w:eastAsia="Cambria"/>
              </w:rPr>
            </w:pPr>
            <w:r>
              <w:rPr>
                <w:rFonts w:eastAsia="Cambria"/>
              </w:rPr>
              <w:t>40.10%</w:t>
            </w:r>
          </w:p>
        </w:tc>
      </w:tr>
      <w:tr w:rsidR="007A0EF2" w:rsidRPr="00493E0A" w:rsidTr="003451E4">
        <w:tc>
          <w:tcPr>
            <w:tcW w:w="7938" w:type="dxa"/>
            <w:shd w:val="clear" w:color="auto" w:fill="auto"/>
          </w:tcPr>
          <w:p w:rsidR="007A0EF2" w:rsidRPr="00802A52" w:rsidRDefault="007A0EF2" w:rsidP="003451E4">
            <w:pPr>
              <w:pStyle w:val="TableofFigures"/>
              <w:rPr>
                <w:rFonts w:eastAsia="Cambria"/>
              </w:rPr>
            </w:pPr>
            <w:r>
              <w:rPr>
                <w:rFonts w:eastAsia="Cambria"/>
              </w:rPr>
              <w:t>LGBTIQ</w:t>
            </w:r>
          </w:p>
        </w:tc>
        <w:tc>
          <w:tcPr>
            <w:tcW w:w="1418" w:type="dxa"/>
            <w:shd w:val="clear" w:color="auto" w:fill="auto"/>
          </w:tcPr>
          <w:p w:rsidR="007A0EF2" w:rsidRPr="00802A52" w:rsidRDefault="00ED1132" w:rsidP="003451E4">
            <w:pPr>
              <w:pStyle w:val="TableofFigures"/>
              <w:rPr>
                <w:rFonts w:eastAsia="Cambria"/>
              </w:rPr>
            </w:pPr>
            <w:r>
              <w:rPr>
                <w:rFonts w:eastAsia="Cambria"/>
              </w:rPr>
              <w:t>18.78%</w:t>
            </w:r>
          </w:p>
        </w:tc>
      </w:tr>
      <w:tr w:rsidR="007A0EF2" w:rsidRPr="00493E0A" w:rsidTr="003451E4">
        <w:tc>
          <w:tcPr>
            <w:tcW w:w="7938" w:type="dxa"/>
            <w:shd w:val="clear" w:color="auto" w:fill="auto"/>
          </w:tcPr>
          <w:p w:rsidR="007A0EF2" w:rsidRPr="00802A52" w:rsidRDefault="007A0EF2" w:rsidP="003451E4">
            <w:pPr>
              <w:pStyle w:val="TableofFigures"/>
              <w:rPr>
                <w:rFonts w:eastAsia="Cambria"/>
              </w:rPr>
            </w:pPr>
            <w:r>
              <w:rPr>
                <w:rFonts w:eastAsia="Cambria"/>
              </w:rPr>
              <w:t>Born overseas</w:t>
            </w:r>
          </w:p>
        </w:tc>
        <w:tc>
          <w:tcPr>
            <w:tcW w:w="1418" w:type="dxa"/>
            <w:shd w:val="clear" w:color="auto" w:fill="auto"/>
          </w:tcPr>
          <w:p w:rsidR="007A0EF2" w:rsidRPr="00802A52" w:rsidRDefault="00ED1132" w:rsidP="003451E4">
            <w:pPr>
              <w:pStyle w:val="TableofFigures"/>
              <w:rPr>
                <w:rFonts w:eastAsia="Cambria"/>
              </w:rPr>
            </w:pPr>
            <w:r>
              <w:rPr>
                <w:rFonts w:eastAsia="Cambria"/>
              </w:rPr>
              <w:t>17.26%</w:t>
            </w:r>
          </w:p>
        </w:tc>
      </w:tr>
      <w:tr w:rsidR="007A0EF2" w:rsidRPr="00493E0A" w:rsidTr="003451E4">
        <w:tc>
          <w:tcPr>
            <w:tcW w:w="7938" w:type="dxa"/>
            <w:shd w:val="clear" w:color="auto" w:fill="auto"/>
          </w:tcPr>
          <w:p w:rsidR="007A0EF2" w:rsidRDefault="007A0EF2" w:rsidP="003451E4">
            <w:pPr>
              <w:pStyle w:val="TableofFigures"/>
              <w:rPr>
                <w:rFonts w:eastAsia="Cambria"/>
              </w:rPr>
            </w:pPr>
            <w:r>
              <w:rPr>
                <w:rFonts w:eastAsia="Cambria"/>
              </w:rPr>
              <w:t>Prefer not to say</w:t>
            </w:r>
          </w:p>
        </w:tc>
        <w:tc>
          <w:tcPr>
            <w:tcW w:w="1418" w:type="dxa"/>
            <w:shd w:val="clear" w:color="auto" w:fill="auto"/>
          </w:tcPr>
          <w:p w:rsidR="007A0EF2" w:rsidRDefault="00ED1132" w:rsidP="003451E4">
            <w:pPr>
              <w:pStyle w:val="TableofFigures"/>
              <w:rPr>
                <w:rFonts w:eastAsia="Cambria"/>
              </w:rPr>
            </w:pPr>
            <w:r>
              <w:rPr>
                <w:rFonts w:eastAsia="Cambria"/>
              </w:rPr>
              <w:t>17.26%</w:t>
            </w:r>
          </w:p>
        </w:tc>
      </w:tr>
      <w:tr w:rsidR="007A0EF2" w:rsidRPr="00493E0A" w:rsidTr="003451E4">
        <w:tc>
          <w:tcPr>
            <w:tcW w:w="7938" w:type="dxa"/>
            <w:shd w:val="clear" w:color="auto" w:fill="auto"/>
          </w:tcPr>
          <w:p w:rsidR="007A0EF2" w:rsidRDefault="007A0EF2" w:rsidP="007A0EF2">
            <w:pPr>
              <w:pStyle w:val="TableofFigures"/>
              <w:rPr>
                <w:rFonts w:eastAsia="Cambria"/>
              </w:rPr>
            </w:pPr>
            <w:r>
              <w:rPr>
                <w:rFonts w:eastAsia="Cambria"/>
              </w:rPr>
              <w:t>Speak a language other than English at home</w:t>
            </w:r>
          </w:p>
        </w:tc>
        <w:tc>
          <w:tcPr>
            <w:tcW w:w="1418" w:type="dxa"/>
            <w:shd w:val="clear" w:color="auto" w:fill="auto"/>
          </w:tcPr>
          <w:p w:rsidR="007A0EF2" w:rsidRDefault="00ED1132" w:rsidP="003451E4">
            <w:pPr>
              <w:pStyle w:val="TableofFigures"/>
              <w:rPr>
                <w:rFonts w:eastAsia="Cambria"/>
              </w:rPr>
            </w:pPr>
            <w:r>
              <w:rPr>
                <w:rFonts w:eastAsia="Cambria"/>
              </w:rPr>
              <w:t>16.24%</w:t>
            </w:r>
          </w:p>
        </w:tc>
      </w:tr>
      <w:tr w:rsidR="007A0EF2" w:rsidRPr="00493E0A" w:rsidTr="003451E4">
        <w:tc>
          <w:tcPr>
            <w:tcW w:w="7938" w:type="dxa"/>
            <w:shd w:val="clear" w:color="auto" w:fill="auto"/>
          </w:tcPr>
          <w:p w:rsidR="007A0EF2" w:rsidRDefault="007A0EF2" w:rsidP="007A0EF2">
            <w:pPr>
              <w:pStyle w:val="TableofFigures"/>
              <w:rPr>
                <w:rFonts w:eastAsia="Cambria"/>
              </w:rPr>
            </w:pPr>
            <w:r>
              <w:rPr>
                <w:rFonts w:eastAsia="Cambria"/>
              </w:rPr>
              <w:t>Person with a disability</w:t>
            </w:r>
          </w:p>
        </w:tc>
        <w:tc>
          <w:tcPr>
            <w:tcW w:w="1418" w:type="dxa"/>
            <w:shd w:val="clear" w:color="auto" w:fill="auto"/>
          </w:tcPr>
          <w:p w:rsidR="007A0EF2" w:rsidRDefault="00ED1132" w:rsidP="003451E4">
            <w:pPr>
              <w:pStyle w:val="TableofFigures"/>
              <w:rPr>
                <w:rFonts w:eastAsia="Cambria"/>
              </w:rPr>
            </w:pPr>
            <w:r>
              <w:rPr>
                <w:rFonts w:eastAsia="Cambria"/>
              </w:rPr>
              <w:t>11.17%</w:t>
            </w:r>
          </w:p>
        </w:tc>
      </w:tr>
      <w:tr w:rsidR="007A0EF2" w:rsidRPr="00493E0A" w:rsidTr="003451E4">
        <w:tc>
          <w:tcPr>
            <w:tcW w:w="7938" w:type="dxa"/>
            <w:shd w:val="clear" w:color="auto" w:fill="auto"/>
          </w:tcPr>
          <w:p w:rsidR="007A0EF2" w:rsidRDefault="007A0EF2" w:rsidP="007A0EF2">
            <w:pPr>
              <w:pStyle w:val="TableofFigures"/>
              <w:rPr>
                <w:rFonts w:eastAsia="Cambria"/>
              </w:rPr>
            </w:pPr>
            <w:r>
              <w:rPr>
                <w:rFonts w:eastAsia="Cambria"/>
              </w:rPr>
              <w:t xml:space="preserve">Aboriginal </w:t>
            </w:r>
          </w:p>
        </w:tc>
        <w:tc>
          <w:tcPr>
            <w:tcW w:w="1418" w:type="dxa"/>
            <w:shd w:val="clear" w:color="auto" w:fill="auto"/>
          </w:tcPr>
          <w:p w:rsidR="007A0EF2" w:rsidRDefault="00ED1132" w:rsidP="003451E4">
            <w:pPr>
              <w:pStyle w:val="TableofFigures"/>
              <w:rPr>
                <w:rFonts w:eastAsia="Cambria"/>
              </w:rPr>
            </w:pPr>
            <w:r>
              <w:rPr>
                <w:rFonts w:eastAsia="Cambria"/>
              </w:rPr>
              <w:t>8.63%</w:t>
            </w:r>
          </w:p>
        </w:tc>
      </w:tr>
      <w:tr w:rsidR="007A0EF2" w:rsidRPr="00493E0A" w:rsidTr="003451E4">
        <w:tc>
          <w:tcPr>
            <w:tcW w:w="7938" w:type="dxa"/>
            <w:shd w:val="clear" w:color="auto" w:fill="auto"/>
          </w:tcPr>
          <w:p w:rsidR="007A0EF2" w:rsidRDefault="007A0EF2" w:rsidP="007A0EF2">
            <w:pPr>
              <w:pStyle w:val="TableofFigures"/>
              <w:rPr>
                <w:rFonts w:eastAsia="Cambria"/>
              </w:rPr>
            </w:pPr>
            <w:r>
              <w:rPr>
                <w:rFonts w:eastAsia="Cambria"/>
              </w:rPr>
              <w:t xml:space="preserve">Carer </w:t>
            </w:r>
          </w:p>
        </w:tc>
        <w:tc>
          <w:tcPr>
            <w:tcW w:w="1418" w:type="dxa"/>
            <w:shd w:val="clear" w:color="auto" w:fill="auto"/>
          </w:tcPr>
          <w:p w:rsidR="007A0EF2" w:rsidRDefault="00ED1132" w:rsidP="003451E4">
            <w:pPr>
              <w:pStyle w:val="TableofFigures"/>
              <w:rPr>
                <w:rFonts w:eastAsia="Cambria"/>
              </w:rPr>
            </w:pPr>
            <w:r>
              <w:rPr>
                <w:rFonts w:eastAsia="Cambria"/>
              </w:rPr>
              <w:t>6.60%</w:t>
            </w:r>
          </w:p>
        </w:tc>
      </w:tr>
      <w:tr w:rsidR="007A0EF2" w:rsidRPr="00493E0A" w:rsidTr="003451E4">
        <w:tc>
          <w:tcPr>
            <w:tcW w:w="7938" w:type="dxa"/>
            <w:shd w:val="clear" w:color="auto" w:fill="auto"/>
          </w:tcPr>
          <w:p w:rsidR="007A0EF2" w:rsidRDefault="007A0EF2" w:rsidP="007A0EF2">
            <w:pPr>
              <w:pStyle w:val="TableofFigures"/>
              <w:rPr>
                <w:rFonts w:eastAsia="Cambria"/>
              </w:rPr>
            </w:pPr>
            <w:r>
              <w:rPr>
                <w:rFonts w:eastAsia="Cambria"/>
              </w:rPr>
              <w:t>Torres Strait Islander</w:t>
            </w:r>
          </w:p>
        </w:tc>
        <w:tc>
          <w:tcPr>
            <w:tcW w:w="1418" w:type="dxa"/>
            <w:shd w:val="clear" w:color="auto" w:fill="auto"/>
          </w:tcPr>
          <w:p w:rsidR="007A0EF2" w:rsidRDefault="00ED1132" w:rsidP="003451E4">
            <w:pPr>
              <w:pStyle w:val="TableofFigures"/>
              <w:rPr>
                <w:rFonts w:eastAsia="Cambria"/>
              </w:rPr>
            </w:pPr>
            <w:r>
              <w:rPr>
                <w:rFonts w:eastAsia="Cambria"/>
              </w:rPr>
              <w:t>3.05%</w:t>
            </w:r>
          </w:p>
        </w:tc>
      </w:tr>
      <w:tr w:rsidR="007A0EF2" w:rsidRPr="00493E0A" w:rsidTr="003451E4">
        <w:tc>
          <w:tcPr>
            <w:tcW w:w="7938" w:type="dxa"/>
            <w:shd w:val="clear" w:color="auto" w:fill="auto"/>
          </w:tcPr>
          <w:p w:rsidR="007A0EF2" w:rsidRDefault="007A0EF2" w:rsidP="007A0EF2">
            <w:pPr>
              <w:pStyle w:val="TableofFigures"/>
              <w:rPr>
                <w:rFonts w:eastAsia="Cambria"/>
              </w:rPr>
            </w:pPr>
            <w:r>
              <w:rPr>
                <w:rFonts w:eastAsia="Cambria"/>
              </w:rPr>
              <w:t>International student</w:t>
            </w:r>
          </w:p>
        </w:tc>
        <w:tc>
          <w:tcPr>
            <w:tcW w:w="1418" w:type="dxa"/>
            <w:shd w:val="clear" w:color="auto" w:fill="auto"/>
          </w:tcPr>
          <w:p w:rsidR="007A0EF2" w:rsidRDefault="00ED1132" w:rsidP="003451E4">
            <w:pPr>
              <w:pStyle w:val="TableofFigures"/>
              <w:rPr>
                <w:rFonts w:eastAsia="Cambria"/>
              </w:rPr>
            </w:pPr>
            <w:r>
              <w:rPr>
                <w:rFonts w:eastAsia="Cambria"/>
              </w:rPr>
              <w:t>1.52%</w:t>
            </w:r>
          </w:p>
        </w:tc>
      </w:tr>
    </w:tbl>
    <w:p w:rsidR="00ED1132" w:rsidRDefault="00ED1132" w:rsidP="00ED1132">
      <w:pPr>
        <w:pStyle w:val="Heading3"/>
        <w:rPr>
          <w:rFonts w:hint="eastAsia"/>
        </w:rPr>
      </w:pPr>
      <w:bookmarkStart w:id="23" w:name="_Toc157344757"/>
      <w:r>
        <w:lastRenderedPageBreak/>
        <w:t>Connection to this City of Melbourne project</w:t>
      </w:r>
      <w:bookmarkEnd w:id="23"/>
    </w:p>
    <w:p w:rsidR="00ED1132" w:rsidRDefault="00ED1132" w:rsidP="00ED1132">
      <w:r>
        <w:t>201 participants responded to the question ‘Which of the following best describes your connection to the City of Melbourne project?’</w:t>
      </w:r>
    </w:p>
    <w:p w:rsidR="00ED1132" w:rsidRDefault="00ED1132" w:rsidP="00ED1132">
      <w:pPr>
        <w:rPr>
          <w:lang w:val="it-IT"/>
        </w:rPr>
      </w:pPr>
      <w:r>
        <w:t xml:space="preserve">Most participants (44.78% or 88) are residents, followed by workers (21.89% or 44). </w:t>
      </w:r>
    </w:p>
    <w:p w:rsidR="00ED1132" w:rsidRDefault="00ED1132" w:rsidP="00ED1132">
      <w:pPr>
        <w:rPr>
          <w:lang w:val="it-IT"/>
        </w:rPr>
      </w:pPr>
      <w:r>
        <w:rPr>
          <w:lang w:val="it-IT"/>
        </w:rPr>
        <w:t xml:space="preserve">Most of the 18 (8.96%) participants who responded ‘other’ to this question commented that they live in near by municpalities and feel a particular connection to the City of Melbourne (e.g. grew up in Melbourne, own a property in the municipality). </w:t>
      </w:r>
    </w:p>
    <w:p w:rsidR="00ED1132" w:rsidRDefault="00ED1132" w:rsidP="00ED1132">
      <w:pPr>
        <w:rPr>
          <w:lang w:val="it-IT"/>
        </w:rPr>
      </w:pPr>
      <w:r w:rsidRPr="00ED1132">
        <w:rPr>
          <w:noProof/>
          <w:lang w:eastAsia="en-AU"/>
        </w:rPr>
        <w:drawing>
          <wp:inline distT="0" distB="0" distL="0" distR="0">
            <wp:extent cx="6209665" cy="3067403"/>
            <wp:effectExtent l="0" t="0" r="635" b="0"/>
            <wp:docPr id="6" name="Picture 6" descr="Bar chart showing survey participant responses to the survey question 'What is your connection to this City of Melbourne project'. Read full description below. " title="Connection to this City of Melbourne proj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melbourne.vic.gov.au\UserData$\home\AMEGREE\Desktop\Naming Policy Accessible Document\Graphs saved as images\Connection to this proejct.jpg"/>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6209665" cy="3067403"/>
                    </a:xfrm>
                    <a:prstGeom prst="rect">
                      <a:avLst/>
                    </a:prstGeom>
                    <a:noFill/>
                    <a:ln>
                      <a:noFill/>
                    </a:ln>
                  </pic:spPr>
                </pic:pic>
              </a:graphicData>
            </a:graphic>
          </wp:inline>
        </w:drawing>
      </w:r>
    </w:p>
    <w:p w:rsidR="00ED1132" w:rsidRPr="00B61F7F" w:rsidRDefault="00ED1132" w:rsidP="00ED1132">
      <w:pPr>
        <w:pStyle w:val="Caption"/>
        <w:rPr>
          <w:rFonts w:hint="eastAsia"/>
        </w:rPr>
      </w:pPr>
      <w:r>
        <w:t>Table 6</w:t>
      </w:r>
      <w:r w:rsidRPr="00B61F7F">
        <w:t xml:space="preserve"> – </w:t>
      </w:r>
      <w:r w:rsidR="00BE1DD4">
        <w:t>Connection to this project</w:t>
      </w:r>
      <w:r>
        <w:t xml:space="preserve"> </w:t>
      </w:r>
    </w:p>
    <w:tbl>
      <w:tblPr>
        <w:tblW w:w="0" w:type="auto"/>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left w:w="57" w:type="dxa"/>
          <w:bottom w:w="57" w:type="dxa"/>
          <w:right w:w="57" w:type="dxa"/>
        </w:tblCellMar>
        <w:tblLook w:val="0620" w:firstRow="1" w:lastRow="0" w:firstColumn="0" w:lastColumn="0" w:noHBand="1" w:noVBand="1"/>
      </w:tblPr>
      <w:tblGrid>
        <w:gridCol w:w="7938"/>
        <w:gridCol w:w="1418"/>
      </w:tblGrid>
      <w:tr w:rsidR="00ED1132" w:rsidRPr="000474AE" w:rsidTr="003451E4">
        <w:trPr>
          <w:tblHeader/>
        </w:trPr>
        <w:tc>
          <w:tcPr>
            <w:tcW w:w="7938" w:type="dxa"/>
            <w:shd w:val="clear" w:color="auto" w:fill="auto"/>
          </w:tcPr>
          <w:p w:rsidR="00ED1132" w:rsidRPr="00802A52" w:rsidRDefault="00ED1132" w:rsidP="003451E4">
            <w:pPr>
              <w:pStyle w:val="TableofFigures"/>
              <w:rPr>
                <w:rFonts w:eastAsia="Cambria"/>
                <w:b/>
              </w:rPr>
            </w:pPr>
            <w:r>
              <w:rPr>
                <w:rFonts w:eastAsia="Cambria"/>
                <w:b/>
              </w:rPr>
              <w:t xml:space="preserve">Connection to this project </w:t>
            </w:r>
          </w:p>
        </w:tc>
        <w:tc>
          <w:tcPr>
            <w:tcW w:w="1418" w:type="dxa"/>
            <w:shd w:val="clear" w:color="auto" w:fill="auto"/>
          </w:tcPr>
          <w:p w:rsidR="00ED1132" w:rsidRPr="00802A52" w:rsidRDefault="00ED1132" w:rsidP="003451E4">
            <w:pPr>
              <w:pStyle w:val="TableofFigures"/>
              <w:rPr>
                <w:rFonts w:eastAsia="Cambria"/>
                <w:b/>
              </w:rPr>
            </w:pPr>
            <w:r>
              <w:rPr>
                <w:rFonts w:eastAsia="Cambria"/>
                <w:b/>
              </w:rPr>
              <w:t>Percentage</w:t>
            </w:r>
          </w:p>
        </w:tc>
      </w:tr>
      <w:tr w:rsidR="00ED1132" w:rsidRPr="00493E0A" w:rsidTr="003451E4">
        <w:tc>
          <w:tcPr>
            <w:tcW w:w="7938" w:type="dxa"/>
            <w:shd w:val="clear" w:color="auto" w:fill="auto"/>
          </w:tcPr>
          <w:p w:rsidR="00ED1132" w:rsidRPr="00802A52" w:rsidRDefault="00ED1132" w:rsidP="003451E4">
            <w:pPr>
              <w:pStyle w:val="TableofFigures"/>
              <w:rPr>
                <w:rFonts w:eastAsia="Cambria"/>
              </w:rPr>
            </w:pPr>
            <w:r>
              <w:rPr>
                <w:rFonts w:eastAsia="Cambria"/>
              </w:rPr>
              <w:t xml:space="preserve">Resident </w:t>
            </w:r>
          </w:p>
        </w:tc>
        <w:tc>
          <w:tcPr>
            <w:tcW w:w="1418" w:type="dxa"/>
            <w:shd w:val="clear" w:color="auto" w:fill="auto"/>
          </w:tcPr>
          <w:p w:rsidR="00ED1132" w:rsidRPr="00802A52" w:rsidRDefault="00ED1132" w:rsidP="003451E4">
            <w:pPr>
              <w:pStyle w:val="TableofFigures"/>
              <w:rPr>
                <w:rFonts w:eastAsia="Cambria"/>
              </w:rPr>
            </w:pPr>
            <w:r>
              <w:rPr>
                <w:rFonts w:eastAsia="Cambria"/>
              </w:rPr>
              <w:t>43.78%</w:t>
            </w:r>
          </w:p>
        </w:tc>
      </w:tr>
      <w:tr w:rsidR="00ED1132" w:rsidRPr="00493E0A" w:rsidTr="003451E4">
        <w:tc>
          <w:tcPr>
            <w:tcW w:w="7938" w:type="dxa"/>
            <w:shd w:val="clear" w:color="auto" w:fill="auto"/>
          </w:tcPr>
          <w:p w:rsidR="00ED1132" w:rsidRPr="00802A52" w:rsidRDefault="00ED1132" w:rsidP="003451E4">
            <w:pPr>
              <w:pStyle w:val="TableofFigures"/>
              <w:rPr>
                <w:rFonts w:eastAsia="Cambria"/>
              </w:rPr>
            </w:pPr>
            <w:r>
              <w:rPr>
                <w:rFonts w:eastAsia="Cambria"/>
              </w:rPr>
              <w:t>Worker</w:t>
            </w:r>
          </w:p>
        </w:tc>
        <w:tc>
          <w:tcPr>
            <w:tcW w:w="1418" w:type="dxa"/>
            <w:shd w:val="clear" w:color="auto" w:fill="auto"/>
          </w:tcPr>
          <w:p w:rsidR="00ED1132" w:rsidRPr="00802A52" w:rsidRDefault="00ED1132" w:rsidP="003451E4">
            <w:pPr>
              <w:pStyle w:val="TableofFigures"/>
              <w:rPr>
                <w:rFonts w:eastAsia="Cambria"/>
              </w:rPr>
            </w:pPr>
            <w:r>
              <w:rPr>
                <w:rFonts w:eastAsia="Cambria"/>
              </w:rPr>
              <w:t>21.89%</w:t>
            </w:r>
          </w:p>
        </w:tc>
      </w:tr>
      <w:tr w:rsidR="00ED1132" w:rsidRPr="00493E0A" w:rsidTr="003451E4">
        <w:tc>
          <w:tcPr>
            <w:tcW w:w="7938" w:type="dxa"/>
            <w:shd w:val="clear" w:color="auto" w:fill="auto"/>
          </w:tcPr>
          <w:p w:rsidR="00ED1132" w:rsidRPr="00802A52" w:rsidRDefault="00ED1132" w:rsidP="003451E4">
            <w:pPr>
              <w:pStyle w:val="TableofFigures"/>
              <w:rPr>
                <w:rFonts w:eastAsia="Cambria"/>
              </w:rPr>
            </w:pPr>
            <w:r>
              <w:rPr>
                <w:rFonts w:eastAsia="Cambria"/>
              </w:rPr>
              <w:t>Prefer not to say</w:t>
            </w:r>
          </w:p>
        </w:tc>
        <w:tc>
          <w:tcPr>
            <w:tcW w:w="1418" w:type="dxa"/>
            <w:shd w:val="clear" w:color="auto" w:fill="auto"/>
          </w:tcPr>
          <w:p w:rsidR="00ED1132" w:rsidRPr="00802A52" w:rsidRDefault="00ED1132" w:rsidP="003451E4">
            <w:pPr>
              <w:pStyle w:val="TableofFigures"/>
              <w:rPr>
                <w:rFonts w:eastAsia="Cambria"/>
              </w:rPr>
            </w:pPr>
            <w:r>
              <w:rPr>
                <w:rFonts w:eastAsia="Cambria"/>
              </w:rPr>
              <w:t>10.95%</w:t>
            </w:r>
          </w:p>
        </w:tc>
      </w:tr>
      <w:tr w:rsidR="00ED1132" w:rsidRPr="00493E0A" w:rsidTr="003451E4">
        <w:tc>
          <w:tcPr>
            <w:tcW w:w="7938" w:type="dxa"/>
            <w:shd w:val="clear" w:color="auto" w:fill="auto"/>
          </w:tcPr>
          <w:p w:rsidR="00ED1132" w:rsidRDefault="00ED1132" w:rsidP="003451E4">
            <w:pPr>
              <w:pStyle w:val="TableofFigures"/>
              <w:rPr>
                <w:rFonts w:eastAsia="Cambria"/>
              </w:rPr>
            </w:pPr>
            <w:r>
              <w:rPr>
                <w:rFonts w:eastAsia="Cambria"/>
              </w:rPr>
              <w:t>Visitor</w:t>
            </w:r>
          </w:p>
        </w:tc>
        <w:tc>
          <w:tcPr>
            <w:tcW w:w="1418" w:type="dxa"/>
            <w:shd w:val="clear" w:color="auto" w:fill="auto"/>
          </w:tcPr>
          <w:p w:rsidR="00ED1132" w:rsidRDefault="00ED1132" w:rsidP="003451E4">
            <w:pPr>
              <w:pStyle w:val="TableofFigures"/>
              <w:rPr>
                <w:rFonts w:eastAsia="Cambria"/>
              </w:rPr>
            </w:pPr>
            <w:r>
              <w:rPr>
                <w:rFonts w:eastAsia="Cambria"/>
              </w:rPr>
              <w:t>9.45%</w:t>
            </w:r>
          </w:p>
        </w:tc>
      </w:tr>
      <w:tr w:rsidR="00ED1132" w:rsidRPr="00493E0A" w:rsidTr="003451E4">
        <w:tc>
          <w:tcPr>
            <w:tcW w:w="7938" w:type="dxa"/>
            <w:shd w:val="clear" w:color="auto" w:fill="auto"/>
          </w:tcPr>
          <w:p w:rsidR="00ED1132" w:rsidRDefault="00ED1132" w:rsidP="003451E4">
            <w:pPr>
              <w:pStyle w:val="TableofFigures"/>
              <w:rPr>
                <w:rFonts w:eastAsia="Cambria"/>
              </w:rPr>
            </w:pPr>
            <w:r>
              <w:rPr>
                <w:rFonts w:eastAsia="Cambria"/>
              </w:rPr>
              <w:t>Other</w:t>
            </w:r>
          </w:p>
        </w:tc>
        <w:tc>
          <w:tcPr>
            <w:tcW w:w="1418" w:type="dxa"/>
            <w:shd w:val="clear" w:color="auto" w:fill="auto"/>
          </w:tcPr>
          <w:p w:rsidR="00ED1132" w:rsidRDefault="00ED1132" w:rsidP="003451E4">
            <w:pPr>
              <w:pStyle w:val="TableofFigures"/>
              <w:rPr>
                <w:rFonts w:eastAsia="Cambria"/>
              </w:rPr>
            </w:pPr>
            <w:r>
              <w:rPr>
                <w:rFonts w:eastAsia="Cambria"/>
              </w:rPr>
              <w:t>8.69%</w:t>
            </w:r>
          </w:p>
        </w:tc>
      </w:tr>
      <w:tr w:rsidR="00ED1132" w:rsidRPr="00493E0A" w:rsidTr="003451E4">
        <w:tc>
          <w:tcPr>
            <w:tcW w:w="7938" w:type="dxa"/>
            <w:shd w:val="clear" w:color="auto" w:fill="auto"/>
          </w:tcPr>
          <w:p w:rsidR="00ED1132" w:rsidRDefault="00ED1132" w:rsidP="003451E4">
            <w:pPr>
              <w:pStyle w:val="TableofFigures"/>
              <w:rPr>
                <w:rFonts w:eastAsia="Cambria"/>
              </w:rPr>
            </w:pPr>
            <w:r>
              <w:rPr>
                <w:rFonts w:eastAsia="Cambria"/>
              </w:rPr>
              <w:t>Own a business</w:t>
            </w:r>
          </w:p>
        </w:tc>
        <w:tc>
          <w:tcPr>
            <w:tcW w:w="1418" w:type="dxa"/>
            <w:shd w:val="clear" w:color="auto" w:fill="auto"/>
          </w:tcPr>
          <w:p w:rsidR="00ED1132" w:rsidRDefault="00ED1132" w:rsidP="003451E4">
            <w:pPr>
              <w:pStyle w:val="TableofFigures"/>
              <w:rPr>
                <w:rFonts w:eastAsia="Cambria"/>
              </w:rPr>
            </w:pPr>
            <w:r>
              <w:rPr>
                <w:rFonts w:eastAsia="Cambria"/>
              </w:rPr>
              <w:t>3.98%</w:t>
            </w:r>
          </w:p>
        </w:tc>
      </w:tr>
      <w:tr w:rsidR="00ED1132" w:rsidRPr="00493E0A" w:rsidTr="003451E4">
        <w:tc>
          <w:tcPr>
            <w:tcW w:w="7938" w:type="dxa"/>
            <w:shd w:val="clear" w:color="auto" w:fill="auto"/>
          </w:tcPr>
          <w:p w:rsidR="00ED1132" w:rsidRDefault="00ED1132" w:rsidP="003451E4">
            <w:pPr>
              <w:pStyle w:val="TableofFigures"/>
              <w:rPr>
                <w:rFonts w:eastAsia="Cambria"/>
              </w:rPr>
            </w:pPr>
            <w:r>
              <w:rPr>
                <w:rFonts w:eastAsia="Cambria"/>
              </w:rPr>
              <w:t>Student</w:t>
            </w:r>
          </w:p>
        </w:tc>
        <w:tc>
          <w:tcPr>
            <w:tcW w:w="1418" w:type="dxa"/>
            <w:shd w:val="clear" w:color="auto" w:fill="auto"/>
          </w:tcPr>
          <w:p w:rsidR="00ED1132" w:rsidRDefault="00ED1132" w:rsidP="003451E4">
            <w:pPr>
              <w:pStyle w:val="TableofFigures"/>
              <w:rPr>
                <w:rFonts w:eastAsia="Cambria"/>
              </w:rPr>
            </w:pPr>
            <w:r>
              <w:rPr>
                <w:rFonts w:eastAsia="Cambria"/>
              </w:rPr>
              <w:t>1.00%</w:t>
            </w:r>
          </w:p>
        </w:tc>
      </w:tr>
    </w:tbl>
    <w:p w:rsidR="007A0EF2" w:rsidRDefault="007A0EF2" w:rsidP="00A75AB3">
      <w:pPr>
        <w:rPr>
          <w:lang w:val="en-US"/>
        </w:rPr>
      </w:pPr>
    </w:p>
    <w:p w:rsidR="00ED1132" w:rsidRDefault="00ED1132" w:rsidP="00ED1132">
      <w:pPr>
        <w:rPr>
          <w:lang w:val="it-IT"/>
        </w:rPr>
      </w:pPr>
      <w:r>
        <w:rPr>
          <w:lang w:val="it-IT"/>
        </w:rPr>
        <w:t xml:space="preserve">197 participants responded to the question asking which neighbourhood they live, work, vist, own a business or study in. Most participants are connected to the CBD (29.44% or 58 participants), followed by Docklands (9.14% or 18) and North Melbourne (8.63% or 17). </w:t>
      </w:r>
    </w:p>
    <w:p w:rsidR="00ED1132" w:rsidRDefault="00ED1132" w:rsidP="00ED1132">
      <w:pPr>
        <w:rPr>
          <w:lang w:val="it-IT"/>
        </w:rPr>
      </w:pPr>
      <w:r>
        <w:rPr>
          <w:lang w:val="it-IT"/>
        </w:rPr>
        <w:t xml:space="preserve">Most of the 27 participants who selected ‘other’ responded inner and outer Melbourne suburbs, and one participant was from regional Victoria (Bendgio). </w:t>
      </w:r>
    </w:p>
    <w:p w:rsidR="00ED1132" w:rsidRDefault="00ED1132" w:rsidP="00A75AB3">
      <w:pPr>
        <w:rPr>
          <w:lang w:val="en-US"/>
        </w:rPr>
      </w:pPr>
      <w:r w:rsidRPr="00ED1132">
        <w:rPr>
          <w:noProof/>
          <w:lang w:eastAsia="en-AU"/>
        </w:rPr>
        <w:lastRenderedPageBreak/>
        <w:drawing>
          <wp:inline distT="0" distB="0" distL="0" distR="0">
            <wp:extent cx="6209665" cy="3067403"/>
            <wp:effectExtent l="0" t="0" r="635" b="0"/>
            <wp:docPr id="7" name="Picture 7" descr="Bar chart showing survey participant responses to the survey question 'Based on your connection to this project, whwere do you live/work/own a business/study/visit? Read full description below. " title="Location of connec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melbourne.vic.gov.au\UserData$\home\AMEGREE\Desktop\Naming Policy Accessible Document\Graphs saved as images\Location of connection.jpg"/>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6209665" cy="3067403"/>
                    </a:xfrm>
                    <a:prstGeom prst="rect">
                      <a:avLst/>
                    </a:prstGeom>
                    <a:noFill/>
                    <a:ln>
                      <a:noFill/>
                    </a:ln>
                  </pic:spPr>
                </pic:pic>
              </a:graphicData>
            </a:graphic>
          </wp:inline>
        </w:drawing>
      </w:r>
    </w:p>
    <w:p w:rsidR="00ED1132" w:rsidRPr="00B61F7F" w:rsidRDefault="00ED1132" w:rsidP="00ED1132">
      <w:pPr>
        <w:pStyle w:val="Caption"/>
        <w:rPr>
          <w:rFonts w:hint="eastAsia"/>
        </w:rPr>
      </w:pPr>
      <w:r>
        <w:t xml:space="preserve">Table 7 </w:t>
      </w:r>
      <w:r w:rsidRPr="00B61F7F">
        <w:t xml:space="preserve">– </w:t>
      </w:r>
      <w:r>
        <w:t>L</w:t>
      </w:r>
      <w:r>
        <w:rPr>
          <w:rFonts w:hint="eastAsia"/>
        </w:rPr>
        <w:t>o</w:t>
      </w:r>
      <w:r>
        <w:t xml:space="preserve">cation of survey participant connection to this project </w:t>
      </w:r>
    </w:p>
    <w:tbl>
      <w:tblPr>
        <w:tblW w:w="0" w:type="auto"/>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left w:w="57" w:type="dxa"/>
          <w:bottom w:w="57" w:type="dxa"/>
          <w:right w:w="57" w:type="dxa"/>
        </w:tblCellMar>
        <w:tblLook w:val="0620" w:firstRow="1" w:lastRow="0" w:firstColumn="0" w:lastColumn="0" w:noHBand="1" w:noVBand="1"/>
      </w:tblPr>
      <w:tblGrid>
        <w:gridCol w:w="7938"/>
        <w:gridCol w:w="1418"/>
      </w:tblGrid>
      <w:tr w:rsidR="00ED1132" w:rsidRPr="000474AE" w:rsidTr="003451E4">
        <w:trPr>
          <w:tblHeader/>
        </w:trPr>
        <w:tc>
          <w:tcPr>
            <w:tcW w:w="7938" w:type="dxa"/>
            <w:shd w:val="clear" w:color="auto" w:fill="auto"/>
          </w:tcPr>
          <w:p w:rsidR="00ED1132" w:rsidRPr="00802A52" w:rsidRDefault="00ED1132" w:rsidP="00ED1132">
            <w:pPr>
              <w:pStyle w:val="TableofFigures"/>
              <w:rPr>
                <w:rFonts w:eastAsia="Cambria"/>
                <w:b/>
              </w:rPr>
            </w:pPr>
            <w:r>
              <w:rPr>
                <w:rFonts w:eastAsia="Cambria"/>
                <w:b/>
              </w:rPr>
              <w:t xml:space="preserve">Location of connection to this project </w:t>
            </w:r>
          </w:p>
        </w:tc>
        <w:tc>
          <w:tcPr>
            <w:tcW w:w="1418" w:type="dxa"/>
            <w:shd w:val="clear" w:color="auto" w:fill="auto"/>
          </w:tcPr>
          <w:p w:rsidR="00ED1132" w:rsidRPr="00802A52" w:rsidRDefault="00ED1132" w:rsidP="003451E4">
            <w:pPr>
              <w:pStyle w:val="TableofFigures"/>
              <w:rPr>
                <w:rFonts w:eastAsia="Cambria"/>
                <w:b/>
              </w:rPr>
            </w:pPr>
            <w:r>
              <w:rPr>
                <w:rFonts w:eastAsia="Cambria"/>
                <w:b/>
              </w:rPr>
              <w:t>Percentage</w:t>
            </w:r>
          </w:p>
        </w:tc>
      </w:tr>
      <w:tr w:rsidR="00ED1132" w:rsidRPr="00493E0A" w:rsidTr="003451E4">
        <w:tc>
          <w:tcPr>
            <w:tcW w:w="7938" w:type="dxa"/>
            <w:shd w:val="clear" w:color="auto" w:fill="auto"/>
          </w:tcPr>
          <w:p w:rsidR="00ED1132" w:rsidRPr="00802A52" w:rsidRDefault="00ED1132" w:rsidP="003451E4">
            <w:pPr>
              <w:pStyle w:val="TableofFigures"/>
              <w:rPr>
                <w:rFonts w:eastAsia="Cambria"/>
              </w:rPr>
            </w:pPr>
            <w:r>
              <w:rPr>
                <w:rFonts w:eastAsia="Cambria"/>
              </w:rPr>
              <w:t>CBD</w:t>
            </w:r>
          </w:p>
        </w:tc>
        <w:tc>
          <w:tcPr>
            <w:tcW w:w="1418" w:type="dxa"/>
            <w:shd w:val="clear" w:color="auto" w:fill="auto"/>
          </w:tcPr>
          <w:p w:rsidR="00ED1132" w:rsidRPr="00802A52" w:rsidRDefault="00ED1132" w:rsidP="003451E4">
            <w:pPr>
              <w:pStyle w:val="TableofFigures"/>
              <w:rPr>
                <w:rFonts w:eastAsia="Cambria"/>
              </w:rPr>
            </w:pPr>
            <w:r>
              <w:rPr>
                <w:rFonts w:eastAsia="Cambria"/>
              </w:rPr>
              <w:t>29.44%</w:t>
            </w:r>
          </w:p>
        </w:tc>
      </w:tr>
      <w:tr w:rsidR="00ED1132" w:rsidRPr="00493E0A" w:rsidTr="003451E4">
        <w:tc>
          <w:tcPr>
            <w:tcW w:w="7938" w:type="dxa"/>
            <w:shd w:val="clear" w:color="auto" w:fill="auto"/>
          </w:tcPr>
          <w:p w:rsidR="00ED1132" w:rsidRPr="00802A52" w:rsidRDefault="00ED1132" w:rsidP="003451E4">
            <w:pPr>
              <w:pStyle w:val="TableofFigures"/>
              <w:rPr>
                <w:rFonts w:eastAsia="Cambria"/>
              </w:rPr>
            </w:pPr>
            <w:r>
              <w:rPr>
                <w:rFonts w:eastAsia="Cambria"/>
              </w:rPr>
              <w:t>Other</w:t>
            </w:r>
          </w:p>
        </w:tc>
        <w:tc>
          <w:tcPr>
            <w:tcW w:w="1418" w:type="dxa"/>
            <w:shd w:val="clear" w:color="auto" w:fill="auto"/>
          </w:tcPr>
          <w:p w:rsidR="00ED1132" w:rsidRPr="00802A52" w:rsidRDefault="00ED1132" w:rsidP="003451E4">
            <w:pPr>
              <w:pStyle w:val="TableofFigures"/>
              <w:rPr>
                <w:rFonts w:eastAsia="Cambria"/>
              </w:rPr>
            </w:pPr>
            <w:r>
              <w:rPr>
                <w:rFonts w:eastAsia="Cambria"/>
              </w:rPr>
              <w:t>13.71%</w:t>
            </w:r>
          </w:p>
        </w:tc>
      </w:tr>
      <w:tr w:rsidR="00ED1132" w:rsidRPr="00493E0A" w:rsidTr="003451E4">
        <w:tc>
          <w:tcPr>
            <w:tcW w:w="7938" w:type="dxa"/>
            <w:shd w:val="clear" w:color="auto" w:fill="auto"/>
          </w:tcPr>
          <w:p w:rsidR="00ED1132" w:rsidRPr="00802A52" w:rsidRDefault="00ED1132" w:rsidP="003451E4">
            <w:pPr>
              <w:pStyle w:val="TableofFigures"/>
              <w:rPr>
                <w:rFonts w:eastAsia="Cambria"/>
              </w:rPr>
            </w:pPr>
            <w:r>
              <w:rPr>
                <w:rFonts w:eastAsia="Cambria"/>
              </w:rPr>
              <w:t>Prefer not to answer</w:t>
            </w:r>
          </w:p>
        </w:tc>
        <w:tc>
          <w:tcPr>
            <w:tcW w:w="1418" w:type="dxa"/>
            <w:shd w:val="clear" w:color="auto" w:fill="auto"/>
          </w:tcPr>
          <w:p w:rsidR="00ED1132" w:rsidRPr="00802A52" w:rsidRDefault="00ED1132" w:rsidP="003451E4">
            <w:pPr>
              <w:pStyle w:val="TableofFigures"/>
              <w:rPr>
                <w:rFonts w:eastAsia="Cambria"/>
              </w:rPr>
            </w:pPr>
            <w:r>
              <w:rPr>
                <w:rFonts w:eastAsia="Cambria"/>
              </w:rPr>
              <w:t>11.68%</w:t>
            </w:r>
          </w:p>
        </w:tc>
      </w:tr>
      <w:tr w:rsidR="00ED1132" w:rsidRPr="00493E0A" w:rsidTr="003451E4">
        <w:tc>
          <w:tcPr>
            <w:tcW w:w="7938" w:type="dxa"/>
            <w:shd w:val="clear" w:color="auto" w:fill="auto"/>
          </w:tcPr>
          <w:p w:rsidR="00ED1132" w:rsidRDefault="00ED1132" w:rsidP="003451E4">
            <w:pPr>
              <w:pStyle w:val="TableofFigures"/>
              <w:rPr>
                <w:rFonts w:eastAsia="Cambria"/>
              </w:rPr>
            </w:pPr>
            <w:r>
              <w:rPr>
                <w:rFonts w:eastAsia="Cambria"/>
              </w:rPr>
              <w:t>Docklands</w:t>
            </w:r>
          </w:p>
        </w:tc>
        <w:tc>
          <w:tcPr>
            <w:tcW w:w="1418" w:type="dxa"/>
            <w:shd w:val="clear" w:color="auto" w:fill="auto"/>
          </w:tcPr>
          <w:p w:rsidR="00ED1132" w:rsidRDefault="00ED1132" w:rsidP="003451E4">
            <w:pPr>
              <w:pStyle w:val="TableofFigures"/>
              <w:rPr>
                <w:rFonts w:eastAsia="Cambria"/>
              </w:rPr>
            </w:pPr>
            <w:r>
              <w:rPr>
                <w:rFonts w:eastAsia="Cambria"/>
              </w:rPr>
              <w:t>9.14%</w:t>
            </w:r>
          </w:p>
        </w:tc>
      </w:tr>
      <w:tr w:rsidR="00ED1132" w:rsidRPr="00493E0A" w:rsidTr="003451E4">
        <w:tc>
          <w:tcPr>
            <w:tcW w:w="7938" w:type="dxa"/>
            <w:shd w:val="clear" w:color="auto" w:fill="auto"/>
          </w:tcPr>
          <w:p w:rsidR="00ED1132" w:rsidRDefault="00ED1132" w:rsidP="003451E4">
            <w:pPr>
              <w:pStyle w:val="TableofFigures"/>
              <w:rPr>
                <w:rFonts w:eastAsia="Cambria"/>
              </w:rPr>
            </w:pPr>
            <w:r>
              <w:rPr>
                <w:rFonts w:eastAsia="Cambria"/>
              </w:rPr>
              <w:t xml:space="preserve">North Melbourne </w:t>
            </w:r>
          </w:p>
        </w:tc>
        <w:tc>
          <w:tcPr>
            <w:tcW w:w="1418" w:type="dxa"/>
            <w:shd w:val="clear" w:color="auto" w:fill="auto"/>
          </w:tcPr>
          <w:p w:rsidR="00ED1132" w:rsidRDefault="00ED1132" w:rsidP="003451E4">
            <w:pPr>
              <w:pStyle w:val="TableofFigures"/>
              <w:rPr>
                <w:rFonts w:eastAsia="Cambria"/>
              </w:rPr>
            </w:pPr>
            <w:r>
              <w:rPr>
                <w:rFonts w:eastAsia="Cambria"/>
              </w:rPr>
              <w:t>8.63%</w:t>
            </w:r>
          </w:p>
        </w:tc>
      </w:tr>
      <w:tr w:rsidR="00ED1132" w:rsidRPr="00493E0A" w:rsidTr="003451E4">
        <w:tc>
          <w:tcPr>
            <w:tcW w:w="7938" w:type="dxa"/>
            <w:shd w:val="clear" w:color="auto" w:fill="auto"/>
          </w:tcPr>
          <w:p w:rsidR="00ED1132" w:rsidRDefault="00ED1132" w:rsidP="003451E4">
            <w:pPr>
              <w:pStyle w:val="TableofFigures"/>
              <w:rPr>
                <w:rFonts w:eastAsia="Cambria"/>
              </w:rPr>
            </w:pPr>
            <w:r>
              <w:rPr>
                <w:rFonts w:eastAsia="Cambria"/>
              </w:rPr>
              <w:t>Parkville</w:t>
            </w:r>
          </w:p>
        </w:tc>
        <w:tc>
          <w:tcPr>
            <w:tcW w:w="1418" w:type="dxa"/>
            <w:shd w:val="clear" w:color="auto" w:fill="auto"/>
          </w:tcPr>
          <w:p w:rsidR="00ED1132" w:rsidRDefault="00ED1132" w:rsidP="003451E4">
            <w:pPr>
              <w:pStyle w:val="TableofFigures"/>
              <w:rPr>
                <w:rFonts w:eastAsia="Cambria"/>
              </w:rPr>
            </w:pPr>
            <w:r>
              <w:rPr>
                <w:rFonts w:eastAsia="Cambria"/>
              </w:rPr>
              <w:t>5.58%</w:t>
            </w:r>
          </w:p>
        </w:tc>
      </w:tr>
      <w:tr w:rsidR="00ED1132" w:rsidRPr="00493E0A" w:rsidTr="003451E4">
        <w:tc>
          <w:tcPr>
            <w:tcW w:w="7938" w:type="dxa"/>
            <w:shd w:val="clear" w:color="auto" w:fill="auto"/>
          </w:tcPr>
          <w:p w:rsidR="00ED1132" w:rsidRDefault="00ED1132" w:rsidP="003451E4">
            <w:pPr>
              <w:pStyle w:val="TableofFigures"/>
              <w:rPr>
                <w:rFonts w:eastAsia="Cambria"/>
              </w:rPr>
            </w:pPr>
            <w:r>
              <w:rPr>
                <w:rFonts w:eastAsia="Cambria"/>
              </w:rPr>
              <w:t>South Yarra</w:t>
            </w:r>
          </w:p>
        </w:tc>
        <w:tc>
          <w:tcPr>
            <w:tcW w:w="1418" w:type="dxa"/>
            <w:shd w:val="clear" w:color="auto" w:fill="auto"/>
          </w:tcPr>
          <w:p w:rsidR="00ED1132" w:rsidRDefault="00ED1132" w:rsidP="003451E4">
            <w:pPr>
              <w:pStyle w:val="TableofFigures"/>
              <w:rPr>
                <w:rFonts w:eastAsia="Cambria"/>
              </w:rPr>
            </w:pPr>
            <w:r>
              <w:rPr>
                <w:rFonts w:eastAsia="Cambria"/>
              </w:rPr>
              <w:t>5.08%</w:t>
            </w:r>
          </w:p>
        </w:tc>
      </w:tr>
      <w:tr w:rsidR="00ED1132" w:rsidRPr="00493E0A" w:rsidTr="003451E4">
        <w:tc>
          <w:tcPr>
            <w:tcW w:w="7938" w:type="dxa"/>
            <w:shd w:val="clear" w:color="auto" w:fill="auto"/>
          </w:tcPr>
          <w:p w:rsidR="00ED1132" w:rsidRDefault="00ED1132" w:rsidP="003451E4">
            <w:pPr>
              <w:pStyle w:val="TableofFigures"/>
              <w:rPr>
                <w:rFonts w:eastAsia="Cambria"/>
              </w:rPr>
            </w:pPr>
            <w:r>
              <w:rPr>
                <w:rFonts w:eastAsia="Cambria"/>
              </w:rPr>
              <w:t>Southbank</w:t>
            </w:r>
          </w:p>
        </w:tc>
        <w:tc>
          <w:tcPr>
            <w:tcW w:w="1418" w:type="dxa"/>
            <w:shd w:val="clear" w:color="auto" w:fill="auto"/>
          </w:tcPr>
          <w:p w:rsidR="00ED1132" w:rsidRDefault="00F6074D" w:rsidP="003451E4">
            <w:pPr>
              <w:pStyle w:val="TableofFigures"/>
              <w:rPr>
                <w:rFonts w:eastAsia="Cambria"/>
              </w:rPr>
            </w:pPr>
            <w:r>
              <w:rPr>
                <w:rFonts w:eastAsia="Cambria"/>
              </w:rPr>
              <w:t>4.57%</w:t>
            </w:r>
          </w:p>
        </w:tc>
      </w:tr>
      <w:tr w:rsidR="00ED1132" w:rsidRPr="00493E0A" w:rsidTr="003451E4">
        <w:tc>
          <w:tcPr>
            <w:tcW w:w="7938" w:type="dxa"/>
            <w:shd w:val="clear" w:color="auto" w:fill="auto"/>
          </w:tcPr>
          <w:p w:rsidR="00ED1132" w:rsidRDefault="00ED1132" w:rsidP="003451E4">
            <w:pPr>
              <w:pStyle w:val="TableofFigures"/>
              <w:rPr>
                <w:rFonts w:eastAsia="Cambria"/>
              </w:rPr>
            </w:pPr>
            <w:r>
              <w:rPr>
                <w:rFonts w:eastAsia="Cambria"/>
              </w:rPr>
              <w:t xml:space="preserve">West Melbourne </w:t>
            </w:r>
          </w:p>
        </w:tc>
        <w:tc>
          <w:tcPr>
            <w:tcW w:w="1418" w:type="dxa"/>
            <w:shd w:val="clear" w:color="auto" w:fill="auto"/>
          </w:tcPr>
          <w:p w:rsidR="00ED1132" w:rsidRDefault="00F6074D" w:rsidP="003451E4">
            <w:pPr>
              <w:pStyle w:val="TableofFigures"/>
              <w:rPr>
                <w:rFonts w:eastAsia="Cambria"/>
              </w:rPr>
            </w:pPr>
            <w:r>
              <w:rPr>
                <w:rFonts w:eastAsia="Cambria"/>
              </w:rPr>
              <w:t>4.06%</w:t>
            </w:r>
          </w:p>
        </w:tc>
      </w:tr>
      <w:tr w:rsidR="00ED1132" w:rsidRPr="00493E0A" w:rsidTr="003451E4">
        <w:tc>
          <w:tcPr>
            <w:tcW w:w="7938" w:type="dxa"/>
            <w:shd w:val="clear" w:color="auto" w:fill="auto"/>
          </w:tcPr>
          <w:p w:rsidR="00ED1132" w:rsidRDefault="00ED1132" w:rsidP="003451E4">
            <w:pPr>
              <w:pStyle w:val="TableofFigures"/>
              <w:rPr>
                <w:rFonts w:eastAsia="Cambria"/>
              </w:rPr>
            </w:pPr>
            <w:r>
              <w:rPr>
                <w:rFonts w:eastAsia="Cambria"/>
              </w:rPr>
              <w:t>Kensington</w:t>
            </w:r>
          </w:p>
        </w:tc>
        <w:tc>
          <w:tcPr>
            <w:tcW w:w="1418" w:type="dxa"/>
            <w:shd w:val="clear" w:color="auto" w:fill="auto"/>
          </w:tcPr>
          <w:p w:rsidR="00ED1132" w:rsidRDefault="00F6074D" w:rsidP="003451E4">
            <w:pPr>
              <w:pStyle w:val="TableofFigures"/>
              <w:rPr>
                <w:rFonts w:eastAsia="Cambria"/>
              </w:rPr>
            </w:pPr>
            <w:r>
              <w:rPr>
                <w:rFonts w:eastAsia="Cambria"/>
              </w:rPr>
              <w:t>3.55%</w:t>
            </w:r>
          </w:p>
        </w:tc>
      </w:tr>
      <w:tr w:rsidR="00ED1132" w:rsidRPr="00493E0A" w:rsidTr="003451E4">
        <w:tc>
          <w:tcPr>
            <w:tcW w:w="7938" w:type="dxa"/>
            <w:shd w:val="clear" w:color="auto" w:fill="auto"/>
          </w:tcPr>
          <w:p w:rsidR="00ED1132" w:rsidRDefault="00ED1132" w:rsidP="003451E4">
            <w:pPr>
              <w:pStyle w:val="TableofFigures"/>
              <w:rPr>
                <w:rFonts w:eastAsia="Cambria"/>
              </w:rPr>
            </w:pPr>
            <w:r>
              <w:rPr>
                <w:rFonts w:eastAsia="Cambria"/>
              </w:rPr>
              <w:t>Carlton</w:t>
            </w:r>
          </w:p>
        </w:tc>
        <w:tc>
          <w:tcPr>
            <w:tcW w:w="1418" w:type="dxa"/>
            <w:shd w:val="clear" w:color="auto" w:fill="auto"/>
          </w:tcPr>
          <w:p w:rsidR="00ED1132" w:rsidRDefault="00F6074D" w:rsidP="003451E4">
            <w:pPr>
              <w:pStyle w:val="TableofFigures"/>
              <w:rPr>
                <w:rFonts w:eastAsia="Cambria"/>
              </w:rPr>
            </w:pPr>
            <w:r>
              <w:rPr>
                <w:rFonts w:eastAsia="Cambria"/>
              </w:rPr>
              <w:t>2.54%</w:t>
            </w:r>
          </w:p>
        </w:tc>
      </w:tr>
      <w:tr w:rsidR="00ED1132" w:rsidRPr="00493E0A" w:rsidTr="003451E4">
        <w:tc>
          <w:tcPr>
            <w:tcW w:w="7938" w:type="dxa"/>
            <w:shd w:val="clear" w:color="auto" w:fill="auto"/>
          </w:tcPr>
          <w:p w:rsidR="00ED1132" w:rsidRDefault="00ED1132" w:rsidP="003451E4">
            <w:pPr>
              <w:pStyle w:val="TableofFigures"/>
              <w:rPr>
                <w:rFonts w:eastAsia="Cambria"/>
              </w:rPr>
            </w:pPr>
            <w:r>
              <w:rPr>
                <w:rFonts w:eastAsia="Cambria"/>
              </w:rPr>
              <w:t xml:space="preserve">East Melbourne </w:t>
            </w:r>
          </w:p>
        </w:tc>
        <w:tc>
          <w:tcPr>
            <w:tcW w:w="1418" w:type="dxa"/>
            <w:shd w:val="clear" w:color="auto" w:fill="auto"/>
          </w:tcPr>
          <w:p w:rsidR="00ED1132" w:rsidRDefault="00F6074D" w:rsidP="003451E4">
            <w:pPr>
              <w:pStyle w:val="TableofFigures"/>
              <w:rPr>
                <w:rFonts w:eastAsia="Cambria"/>
              </w:rPr>
            </w:pPr>
            <w:r>
              <w:rPr>
                <w:rFonts w:eastAsia="Cambria"/>
              </w:rPr>
              <w:t>1.52%</w:t>
            </w:r>
          </w:p>
        </w:tc>
      </w:tr>
      <w:tr w:rsidR="00ED1132" w:rsidRPr="00493E0A" w:rsidTr="003451E4">
        <w:tc>
          <w:tcPr>
            <w:tcW w:w="7938" w:type="dxa"/>
            <w:shd w:val="clear" w:color="auto" w:fill="auto"/>
          </w:tcPr>
          <w:p w:rsidR="00ED1132" w:rsidRDefault="00ED1132" w:rsidP="003451E4">
            <w:pPr>
              <w:pStyle w:val="TableofFigures"/>
              <w:rPr>
                <w:rFonts w:eastAsia="Cambria"/>
              </w:rPr>
            </w:pPr>
            <w:r>
              <w:rPr>
                <w:rFonts w:eastAsia="Cambria"/>
              </w:rPr>
              <w:t xml:space="preserve">Fisherman’s Bend </w:t>
            </w:r>
          </w:p>
        </w:tc>
        <w:tc>
          <w:tcPr>
            <w:tcW w:w="1418" w:type="dxa"/>
            <w:shd w:val="clear" w:color="auto" w:fill="auto"/>
          </w:tcPr>
          <w:p w:rsidR="00ED1132" w:rsidRDefault="00F6074D" w:rsidP="003451E4">
            <w:pPr>
              <w:pStyle w:val="TableofFigures"/>
              <w:rPr>
                <w:rFonts w:eastAsia="Cambria"/>
              </w:rPr>
            </w:pPr>
            <w:r>
              <w:rPr>
                <w:rFonts w:eastAsia="Cambria"/>
              </w:rPr>
              <w:t>0.51%</w:t>
            </w:r>
          </w:p>
        </w:tc>
      </w:tr>
    </w:tbl>
    <w:p w:rsidR="00ED1132" w:rsidRDefault="00ED1132" w:rsidP="00A75AB3">
      <w:pPr>
        <w:rPr>
          <w:lang w:val="en-US"/>
        </w:rPr>
      </w:pPr>
    </w:p>
    <w:p w:rsidR="00F6074D" w:rsidRDefault="00F6074D" w:rsidP="00F6074D">
      <w:pPr>
        <w:rPr>
          <w:lang w:val="it-IT"/>
        </w:rPr>
      </w:pPr>
      <w:r>
        <w:rPr>
          <w:lang w:val="it-IT"/>
        </w:rPr>
        <w:t xml:space="preserve">Of the 58 participants connected to the CBD, most were workers (22 or 37.93%), followed by residents (18 or 31.03%). visitors (6 or 10.34%) and business owners (3 or 5.17%). </w:t>
      </w:r>
    </w:p>
    <w:p w:rsidR="00F6074D" w:rsidRDefault="00F6074D" w:rsidP="00A75AB3">
      <w:pPr>
        <w:rPr>
          <w:lang w:val="en-US"/>
        </w:rPr>
      </w:pPr>
      <w:r w:rsidRPr="00F6074D">
        <w:rPr>
          <w:noProof/>
          <w:lang w:eastAsia="en-AU"/>
        </w:rPr>
        <w:lastRenderedPageBreak/>
        <w:drawing>
          <wp:inline distT="0" distB="0" distL="0" distR="0">
            <wp:extent cx="6209665" cy="3067403"/>
            <wp:effectExtent l="0" t="0" r="635" b="0"/>
            <wp:docPr id="8" name="Picture 8" descr="Pie chart showing CBD survey participants connections to this proejct. Read full description below. " title="CBD participant connections to this proj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melbourne.vic.gov.au\UserData$\home\AMEGREE\Desktop\Naming Policy Accessible Document\Graphs saved as images\CBD participant connection.jpg"/>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6209665" cy="3067403"/>
                    </a:xfrm>
                    <a:prstGeom prst="rect">
                      <a:avLst/>
                    </a:prstGeom>
                    <a:noFill/>
                    <a:ln>
                      <a:noFill/>
                    </a:ln>
                  </pic:spPr>
                </pic:pic>
              </a:graphicData>
            </a:graphic>
          </wp:inline>
        </w:drawing>
      </w:r>
    </w:p>
    <w:p w:rsidR="00F6074D" w:rsidRPr="00B61F7F" w:rsidRDefault="00F6074D" w:rsidP="00F6074D">
      <w:pPr>
        <w:pStyle w:val="Caption"/>
        <w:rPr>
          <w:rFonts w:hint="eastAsia"/>
        </w:rPr>
      </w:pPr>
      <w:r>
        <w:t>Table 8</w:t>
      </w:r>
      <w:r w:rsidRPr="00B61F7F">
        <w:t xml:space="preserve"> – </w:t>
      </w:r>
      <w:r>
        <w:t xml:space="preserve">CBD survey participant connections to this project  </w:t>
      </w:r>
    </w:p>
    <w:tbl>
      <w:tblPr>
        <w:tblW w:w="0" w:type="auto"/>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left w:w="57" w:type="dxa"/>
          <w:bottom w:w="57" w:type="dxa"/>
          <w:right w:w="57" w:type="dxa"/>
        </w:tblCellMar>
        <w:tblLook w:val="0620" w:firstRow="1" w:lastRow="0" w:firstColumn="0" w:lastColumn="0" w:noHBand="1" w:noVBand="1"/>
      </w:tblPr>
      <w:tblGrid>
        <w:gridCol w:w="7938"/>
        <w:gridCol w:w="1418"/>
      </w:tblGrid>
      <w:tr w:rsidR="00F6074D" w:rsidRPr="000474AE" w:rsidTr="003451E4">
        <w:trPr>
          <w:tblHeader/>
        </w:trPr>
        <w:tc>
          <w:tcPr>
            <w:tcW w:w="7938" w:type="dxa"/>
            <w:shd w:val="clear" w:color="auto" w:fill="auto"/>
          </w:tcPr>
          <w:p w:rsidR="00F6074D" w:rsidRPr="00802A52" w:rsidRDefault="00F6074D" w:rsidP="003451E4">
            <w:pPr>
              <w:pStyle w:val="TableofFigures"/>
              <w:rPr>
                <w:rFonts w:eastAsia="Cambria"/>
                <w:b/>
              </w:rPr>
            </w:pPr>
            <w:r>
              <w:rPr>
                <w:rFonts w:eastAsia="Cambria"/>
                <w:b/>
              </w:rPr>
              <w:t xml:space="preserve">CBD participant connections to this project </w:t>
            </w:r>
          </w:p>
        </w:tc>
        <w:tc>
          <w:tcPr>
            <w:tcW w:w="1418" w:type="dxa"/>
            <w:shd w:val="clear" w:color="auto" w:fill="auto"/>
          </w:tcPr>
          <w:p w:rsidR="00F6074D" w:rsidRPr="00802A52" w:rsidRDefault="00F6074D" w:rsidP="003451E4">
            <w:pPr>
              <w:pStyle w:val="TableofFigures"/>
              <w:rPr>
                <w:rFonts w:eastAsia="Cambria"/>
                <w:b/>
              </w:rPr>
            </w:pPr>
            <w:r>
              <w:rPr>
                <w:rFonts w:eastAsia="Cambria"/>
                <w:b/>
              </w:rPr>
              <w:t>Percentage</w:t>
            </w:r>
          </w:p>
        </w:tc>
      </w:tr>
      <w:tr w:rsidR="00F6074D" w:rsidRPr="00493E0A" w:rsidTr="003451E4">
        <w:tc>
          <w:tcPr>
            <w:tcW w:w="7938" w:type="dxa"/>
            <w:shd w:val="clear" w:color="auto" w:fill="auto"/>
          </w:tcPr>
          <w:p w:rsidR="00F6074D" w:rsidRPr="00802A52" w:rsidRDefault="00F6074D" w:rsidP="003451E4">
            <w:pPr>
              <w:pStyle w:val="TableofFigures"/>
              <w:rPr>
                <w:rFonts w:eastAsia="Cambria"/>
              </w:rPr>
            </w:pPr>
            <w:r>
              <w:rPr>
                <w:rFonts w:eastAsia="Cambria"/>
              </w:rPr>
              <w:t>Worker</w:t>
            </w:r>
          </w:p>
        </w:tc>
        <w:tc>
          <w:tcPr>
            <w:tcW w:w="1418" w:type="dxa"/>
            <w:shd w:val="clear" w:color="auto" w:fill="auto"/>
          </w:tcPr>
          <w:p w:rsidR="00F6074D" w:rsidRPr="00802A52" w:rsidRDefault="00F6074D" w:rsidP="003451E4">
            <w:pPr>
              <w:pStyle w:val="TableofFigures"/>
              <w:rPr>
                <w:rFonts w:eastAsia="Cambria"/>
              </w:rPr>
            </w:pPr>
            <w:r>
              <w:rPr>
                <w:rFonts w:eastAsia="Cambria"/>
              </w:rPr>
              <w:t>37.93%</w:t>
            </w:r>
          </w:p>
        </w:tc>
      </w:tr>
      <w:tr w:rsidR="00F6074D" w:rsidRPr="00493E0A" w:rsidTr="003451E4">
        <w:tc>
          <w:tcPr>
            <w:tcW w:w="7938" w:type="dxa"/>
            <w:shd w:val="clear" w:color="auto" w:fill="auto"/>
          </w:tcPr>
          <w:p w:rsidR="00F6074D" w:rsidRPr="00802A52" w:rsidRDefault="00F6074D" w:rsidP="003451E4">
            <w:pPr>
              <w:pStyle w:val="TableofFigures"/>
              <w:rPr>
                <w:rFonts w:eastAsia="Cambria"/>
              </w:rPr>
            </w:pPr>
            <w:r>
              <w:rPr>
                <w:rFonts w:eastAsia="Cambria"/>
              </w:rPr>
              <w:t>Resident</w:t>
            </w:r>
          </w:p>
        </w:tc>
        <w:tc>
          <w:tcPr>
            <w:tcW w:w="1418" w:type="dxa"/>
            <w:shd w:val="clear" w:color="auto" w:fill="auto"/>
          </w:tcPr>
          <w:p w:rsidR="00F6074D" w:rsidRPr="00802A52" w:rsidRDefault="00F6074D" w:rsidP="003451E4">
            <w:pPr>
              <w:pStyle w:val="TableofFigures"/>
              <w:rPr>
                <w:rFonts w:eastAsia="Cambria"/>
              </w:rPr>
            </w:pPr>
            <w:r>
              <w:rPr>
                <w:rFonts w:eastAsia="Cambria"/>
              </w:rPr>
              <w:t>31.03%</w:t>
            </w:r>
          </w:p>
        </w:tc>
      </w:tr>
      <w:tr w:rsidR="00F6074D" w:rsidRPr="00493E0A" w:rsidTr="003451E4">
        <w:tc>
          <w:tcPr>
            <w:tcW w:w="7938" w:type="dxa"/>
            <w:shd w:val="clear" w:color="auto" w:fill="auto"/>
          </w:tcPr>
          <w:p w:rsidR="00F6074D" w:rsidRPr="00802A52" w:rsidRDefault="00F6074D" w:rsidP="003451E4">
            <w:pPr>
              <w:pStyle w:val="TableofFigures"/>
              <w:rPr>
                <w:rFonts w:eastAsia="Cambria"/>
              </w:rPr>
            </w:pPr>
            <w:r>
              <w:rPr>
                <w:rFonts w:eastAsia="Cambria"/>
              </w:rPr>
              <w:t>Visitor</w:t>
            </w:r>
          </w:p>
        </w:tc>
        <w:tc>
          <w:tcPr>
            <w:tcW w:w="1418" w:type="dxa"/>
            <w:shd w:val="clear" w:color="auto" w:fill="auto"/>
          </w:tcPr>
          <w:p w:rsidR="00F6074D" w:rsidRPr="00802A52" w:rsidRDefault="00F6074D" w:rsidP="003451E4">
            <w:pPr>
              <w:pStyle w:val="TableofFigures"/>
              <w:rPr>
                <w:rFonts w:eastAsia="Cambria"/>
              </w:rPr>
            </w:pPr>
            <w:r>
              <w:rPr>
                <w:rFonts w:eastAsia="Cambria"/>
              </w:rPr>
              <w:t>10.34%</w:t>
            </w:r>
          </w:p>
        </w:tc>
      </w:tr>
      <w:tr w:rsidR="00F6074D" w:rsidRPr="00493E0A" w:rsidTr="003451E4">
        <w:tc>
          <w:tcPr>
            <w:tcW w:w="7938" w:type="dxa"/>
            <w:shd w:val="clear" w:color="auto" w:fill="auto"/>
          </w:tcPr>
          <w:p w:rsidR="00F6074D" w:rsidRDefault="00F6074D" w:rsidP="003451E4">
            <w:pPr>
              <w:pStyle w:val="TableofFigures"/>
              <w:rPr>
                <w:rFonts w:eastAsia="Cambria"/>
              </w:rPr>
            </w:pPr>
            <w:r>
              <w:rPr>
                <w:rFonts w:eastAsia="Cambria"/>
              </w:rPr>
              <w:t xml:space="preserve">Prefer not to say </w:t>
            </w:r>
          </w:p>
        </w:tc>
        <w:tc>
          <w:tcPr>
            <w:tcW w:w="1418" w:type="dxa"/>
            <w:shd w:val="clear" w:color="auto" w:fill="auto"/>
          </w:tcPr>
          <w:p w:rsidR="00F6074D" w:rsidRDefault="00F6074D" w:rsidP="003451E4">
            <w:pPr>
              <w:pStyle w:val="TableofFigures"/>
              <w:rPr>
                <w:rFonts w:eastAsia="Cambria"/>
              </w:rPr>
            </w:pPr>
            <w:r>
              <w:rPr>
                <w:rFonts w:eastAsia="Cambria"/>
              </w:rPr>
              <w:t>6.89%</w:t>
            </w:r>
          </w:p>
        </w:tc>
      </w:tr>
      <w:tr w:rsidR="00F6074D" w:rsidRPr="00493E0A" w:rsidTr="003451E4">
        <w:tc>
          <w:tcPr>
            <w:tcW w:w="7938" w:type="dxa"/>
            <w:shd w:val="clear" w:color="auto" w:fill="auto"/>
          </w:tcPr>
          <w:p w:rsidR="00F6074D" w:rsidRDefault="00F6074D" w:rsidP="003451E4">
            <w:pPr>
              <w:pStyle w:val="TableofFigures"/>
              <w:rPr>
                <w:rFonts w:eastAsia="Cambria"/>
              </w:rPr>
            </w:pPr>
            <w:r>
              <w:rPr>
                <w:rFonts w:eastAsia="Cambria"/>
              </w:rPr>
              <w:t>Business owner</w:t>
            </w:r>
          </w:p>
        </w:tc>
        <w:tc>
          <w:tcPr>
            <w:tcW w:w="1418" w:type="dxa"/>
            <w:shd w:val="clear" w:color="auto" w:fill="auto"/>
          </w:tcPr>
          <w:p w:rsidR="00F6074D" w:rsidRDefault="00F6074D" w:rsidP="003451E4">
            <w:pPr>
              <w:pStyle w:val="TableofFigures"/>
              <w:rPr>
                <w:rFonts w:eastAsia="Cambria"/>
              </w:rPr>
            </w:pPr>
            <w:r>
              <w:rPr>
                <w:rFonts w:eastAsia="Cambria"/>
              </w:rPr>
              <w:t>5.17%</w:t>
            </w:r>
          </w:p>
        </w:tc>
      </w:tr>
      <w:tr w:rsidR="00F6074D" w:rsidRPr="00493E0A" w:rsidTr="003451E4">
        <w:tc>
          <w:tcPr>
            <w:tcW w:w="7938" w:type="dxa"/>
            <w:shd w:val="clear" w:color="auto" w:fill="auto"/>
          </w:tcPr>
          <w:p w:rsidR="00F6074D" w:rsidRDefault="00F6074D" w:rsidP="003451E4">
            <w:pPr>
              <w:pStyle w:val="TableofFigures"/>
              <w:rPr>
                <w:rFonts w:eastAsia="Cambria"/>
              </w:rPr>
            </w:pPr>
            <w:r>
              <w:rPr>
                <w:rFonts w:eastAsia="Cambria"/>
              </w:rPr>
              <w:t>Student</w:t>
            </w:r>
          </w:p>
        </w:tc>
        <w:tc>
          <w:tcPr>
            <w:tcW w:w="1418" w:type="dxa"/>
            <w:shd w:val="clear" w:color="auto" w:fill="auto"/>
          </w:tcPr>
          <w:p w:rsidR="00F6074D" w:rsidRDefault="00F6074D" w:rsidP="003451E4">
            <w:pPr>
              <w:pStyle w:val="TableofFigures"/>
              <w:rPr>
                <w:rFonts w:eastAsia="Cambria"/>
              </w:rPr>
            </w:pPr>
            <w:r>
              <w:rPr>
                <w:rFonts w:eastAsia="Cambria"/>
              </w:rPr>
              <w:t>1.72%</w:t>
            </w:r>
          </w:p>
        </w:tc>
      </w:tr>
    </w:tbl>
    <w:p w:rsidR="00F6074D" w:rsidRDefault="00F6074D" w:rsidP="00A75AB3">
      <w:pPr>
        <w:rPr>
          <w:lang w:val="en-US"/>
        </w:rPr>
      </w:pPr>
    </w:p>
    <w:p w:rsidR="00B2359F" w:rsidRDefault="00B2359F">
      <w:pPr>
        <w:spacing w:after="0" w:line="240" w:lineRule="auto"/>
        <w:rPr>
          <w:rFonts w:ascii="Arial Bold" w:eastAsia="MS Gothic" w:hAnsi="Arial Bold" w:hint="eastAsia"/>
          <w:sz w:val="22"/>
          <w:szCs w:val="26"/>
          <w:lang w:val="en-US"/>
        </w:rPr>
      </w:pPr>
      <w:r>
        <w:rPr>
          <w:rFonts w:hint="eastAsia"/>
        </w:rPr>
        <w:br w:type="page"/>
      </w:r>
    </w:p>
    <w:p w:rsidR="00B2359F" w:rsidRDefault="00B2359F" w:rsidP="00B2359F">
      <w:pPr>
        <w:pStyle w:val="Heading3"/>
        <w:rPr>
          <w:rFonts w:hint="eastAsia"/>
        </w:rPr>
      </w:pPr>
      <w:bookmarkStart w:id="24" w:name="_Toc157344758"/>
      <w:r>
        <w:lastRenderedPageBreak/>
        <w:t>Previous participation in City of Melbourne consultations</w:t>
      </w:r>
      <w:bookmarkEnd w:id="24"/>
      <w:r>
        <w:t xml:space="preserve"> </w:t>
      </w:r>
    </w:p>
    <w:p w:rsidR="00B2359F" w:rsidRDefault="00B2359F" w:rsidP="00B2359F">
      <w:r>
        <w:t xml:space="preserve">203 participants responded to this question. </w:t>
      </w:r>
    </w:p>
    <w:p w:rsidR="00B2359F" w:rsidRDefault="00B2359F" w:rsidP="00B2359F">
      <w:r>
        <w:t xml:space="preserve">Nearly half participants (47.78% or 97) had not participated in a City of Melbourne consultation before this engagement. </w:t>
      </w:r>
    </w:p>
    <w:p w:rsidR="00B2359F" w:rsidRDefault="00B2359F" w:rsidP="00B2359F">
      <w:r>
        <w:t xml:space="preserve">50 (or 24.63%) have participated once or twice before, and 34 (16.75%) participate regularly. </w:t>
      </w:r>
    </w:p>
    <w:p w:rsidR="00B2359F" w:rsidRDefault="00B2359F" w:rsidP="00A75AB3">
      <w:pPr>
        <w:rPr>
          <w:lang w:val="en-US"/>
        </w:rPr>
      </w:pPr>
      <w:r w:rsidRPr="00B2359F">
        <w:rPr>
          <w:noProof/>
          <w:lang w:eastAsia="en-AU"/>
        </w:rPr>
        <w:drawing>
          <wp:inline distT="0" distB="0" distL="0" distR="0">
            <wp:extent cx="6209665" cy="3070453"/>
            <wp:effectExtent l="0" t="0" r="635" b="0"/>
            <wp:docPr id="9" name="Picture 9" descr="Pie chart showing survey participants' previous participation in CoM consultations. See full description below. " title="Previous participation in CoM consultation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melbourne.vic.gov.au\UserData$\home\AMEGREE\Desktop\Naming Policy Accessible Document\Graphs saved as images\Previous participation in CoM consultations.jpg"/>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6209665" cy="3070453"/>
                    </a:xfrm>
                    <a:prstGeom prst="rect">
                      <a:avLst/>
                    </a:prstGeom>
                    <a:noFill/>
                    <a:ln>
                      <a:noFill/>
                    </a:ln>
                  </pic:spPr>
                </pic:pic>
              </a:graphicData>
            </a:graphic>
          </wp:inline>
        </w:drawing>
      </w:r>
    </w:p>
    <w:p w:rsidR="00B2359F" w:rsidRPr="00B61F7F" w:rsidRDefault="00BE1DD4" w:rsidP="00B2359F">
      <w:pPr>
        <w:pStyle w:val="Caption"/>
        <w:rPr>
          <w:rFonts w:hint="eastAsia"/>
        </w:rPr>
      </w:pPr>
      <w:r>
        <w:t>Table 9</w:t>
      </w:r>
      <w:r w:rsidR="00B2359F" w:rsidRPr="00B61F7F">
        <w:t xml:space="preserve"> – </w:t>
      </w:r>
      <w:r w:rsidR="00B2359F">
        <w:t xml:space="preserve">Survey participant previous participation in City of Melbourne consultations  </w:t>
      </w:r>
    </w:p>
    <w:tbl>
      <w:tblPr>
        <w:tblW w:w="0" w:type="auto"/>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left w:w="57" w:type="dxa"/>
          <w:bottom w:w="57" w:type="dxa"/>
          <w:right w:w="57" w:type="dxa"/>
        </w:tblCellMar>
        <w:tblLook w:val="0620" w:firstRow="1" w:lastRow="0" w:firstColumn="0" w:lastColumn="0" w:noHBand="1" w:noVBand="1"/>
      </w:tblPr>
      <w:tblGrid>
        <w:gridCol w:w="7938"/>
        <w:gridCol w:w="1418"/>
      </w:tblGrid>
      <w:tr w:rsidR="00B2359F" w:rsidRPr="000474AE" w:rsidTr="003451E4">
        <w:trPr>
          <w:tblHeader/>
        </w:trPr>
        <w:tc>
          <w:tcPr>
            <w:tcW w:w="7938" w:type="dxa"/>
            <w:shd w:val="clear" w:color="auto" w:fill="auto"/>
          </w:tcPr>
          <w:p w:rsidR="00B2359F" w:rsidRPr="00802A52" w:rsidRDefault="00B2359F" w:rsidP="003451E4">
            <w:pPr>
              <w:pStyle w:val="TableofFigures"/>
              <w:rPr>
                <w:rFonts w:eastAsia="Cambria"/>
                <w:b/>
              </w:rPr>
            </w:pPr>
            <w:r>
              <w:rPr>
                <w:rFonts w:eastAsia="Cambria"/>
                <w:b/>
              </w:rPr>
              <w:t xml:space="preserve">Previous participation in City of Melbourne consultations </w:t>
            </w:r>
          </w:p>
        </w:tc>
        <w:tc>
          <w:tcPr>
            <w:tcW w:w="1418" w:type="dxa"/>
            <w:shd w:val="clear" w:color="auto" w:fill="auto"/>
          </w:tcPr>
          <w:p w:rsidR="00B2359F" w:rsidRPr="00802A52" w:rsidRDefault="00B2359F" w:rsidP="003451E4">
            <w:pPr>
              <w:pStyle w:val="TableofFigures"/>
              <w:rPr>
                <w:rFonts w:eastAsia="Cambria"/>
                <w:b/>
              </w:rPr>
            </w:pPr>
            <w:r>
              <w:rPr>
                <w:rFonts w:eastAsia="Cambria"/>
                <w:b/>
              </w:rPr>
              <w:t>Percentage</w:t>
            </w:r>
          </w:p>
        </w:tc>
      </w:tr>
      <w:tr w:rsidR="00B2359F" w:rsidRPr="00493E0A" w:rsidTr="003451E4">
        <w:tc>
          <w:tcPr>
            <w:tcW w:w="7938" w:type="dxa"/>
            <w:shd w:val="clear" w:color="auto" w:fill="auto"/>
          </w:tcPr>
          <w:p w:rsidR="00B2359F" w:rsidRPr="00802A52" w:rsidRDefault="00B2359F" w:rsidP="00BE1DD4">
            <w:pPr>
              <w:pStyle w:val="TableofFigures"/>
              <w:rPr>
                <w:rFonts w:eastAsia="Cambria"/>
              </w:rPr>
            </w:pPr>
            <w:r>
              <w:rPr>
                <w:rFonts w:eastAsia="Cambria"/>
              </w:rPr>
              <w:t xml:space="preserve">First </w:t>
            </w:r>
            <w:r w:rsidR="00BE1DD4">
              <w:rPr>
                <w:rFonts w:eastAsia="Cambria"/>
              </w:rPr>
              <w:t>City of Melbourne</w:t>
            </w:r>
            <w:r>
              <w:rPr>
                <w:rFonts w:eastAsia="Cambria"/>
              </w:rPr>
              <w:t xml:space="preserve"> consultation </w:t>
            </w:r>
          </w:p>
        </w:tc>
        <w:tc>
          <w:tcPr>
            <w:tcW w:w="1418" w:type="dxa"/>
            <w:shd w:val="clear" w:color="auto" w:fill="auto"/>
          </w:tcPr>
          <w:p w:rsidR="00B2359F" w:rsidRPr="00802A52" w:rsidRDefault="00BE1DD4" w:rsidP="00BE1DD4">
            <w:pPr>
              <w:pStyle w:val="TableofFigures"/>
              <w:rPr>
                <w:rFonts w:eastAsia="Cambria"/>
              </w:rPr>
            </w:pPr>
            <w:r>
              <w:rPr>
                <w:rFonts w:eastAsia="Cambria"/>
              </w:rPr>
              <w:t xml:space="preserve">47.78 </w:t>
            </w:r>
            <w:r w:rsidR="00B2359F">
              <w:rPr>
                <w:rFonts w:eastAsia="Cambria"/>
              </w:rPr>
              <w:t>%</w:t>
            </w:r>
          </w:p>
        </w:tc>
      </w:tr>
      <w:tr w:rsidR="00B2359F" w:rsidRPr="00493E0A" w:rsidTr="003451E4">
        <w:tc>
          <w:tcPr>
            <w:tcW w:w="7938" w:type="dxa"/>
            <w:shd w:val="clear" w:color="auto" w:fill="auto"/>
          </w:tcPr>
          <w:p w:rsidR="00B2359F" w:rsidRPr="00802A52" w:rsidRDefault="00BE1DD4" w:rsidP="003451E4">
            <w:pPr>
              <w:pStyle w:val="TableofFigures"/>
              <w:rPr>
                <w:rFonts w:eastAsia="Cambria"/>
              </w:rPr>
            </w:pPr>
            <w:r>
              <w:rPr>
                <w:rFonts w:eastAsia="Cambria"/>
              </w:rPr>
              <w:t>Participated once or twice before</w:t>
            </w:r>
          </w:p>
        </w:tc>
        <w:tc>
          <w:tcPr>
            <w:tcW w:w="1418" w:type="dxa"/>
            <w:shd w:val="clear" w:color="auto" w:fill="auto"/>
          </w:tcPr>
          <w:p w:rsidR="00B2359F" w:rsidRPr="00802A52" w:rsidRDefault="00BE1DD4" w:rsidP="003451E4">
            <w:pPr>
              <w:pStyle w:val="TableofFigures"/>
              <w:rPr>
                <w:rFonts w:eastAsia="Cambria"/>
              </w:rPr>
            </w:pPr>
            <w:r>
              <w:rPr>
                <w:rFonts w:eastAsia="Cambria"/>
              </w:rPr>
              <w:t>24.63%</w:t>
            </w:r>
          </w:p>
        </w:tc>
      </w:tr>
      <w:tr w:rsidR="00B2359F" w:rsidRPr="00493E0A" w:rsidTr="003451E4">
        <w:tc>
          <w:tcPr>
            <w:tcW w:w="7938" w:type="dxa"/>
            <w:shd w:val="clear" w:color="auto" w:fill="auto"/>
          </w:tcPr>
          <w:p w:rsidR="00B2359F" w:rsidRPr="00802A52" w:rsidRDefault="00BE1DD4" w:rsidP="003451E4">
            <w:pPr>
              <w:pStyle w:val="TableofFigures"/>
              <w:rPr>
                <w:rFonts w:eastAsia="Cambria"/>
              </w:rPr>
            </w:pPr>
            <w:r>
              <w:rPr>
                <w:rFonts w:eastAsia="Cambria"/>
              </w:rPr>
              <w:t>Participate regularly</w:t>
            </w:r>
          </w:p>
        </w:tc>
        <w:tc>
          <w:tcPr>
            <w:tcW w:w="1418" w:type="dxa"/>
            <w:shd w:val="clear" w:color="auto" w:fill="auto"/>
          </w:tcPr>
          <w:p w:rsidR="00B2359F" w:rsidRPr="00802A52" w:rsidRDefault="00BE1DD4" w:rsidP="003451E4">
            <w:pPr>
              <w:pStyle w:val="TableofFigures"/>
              <w:rPr>
                <w:rFonts w:eastAsia="Cambria"/>
              </w:rPr>
            </w:pPr>
            <w:r>
              <w:rPr>
                <w:rFonts w:eastAsia="Cambria"/>
              </w:rPr>
              <w:t>16.57%</w:t>
            </w:r>
          </w:p>
        </w:tc>
      </w:tr>
      <w:tr w:rsidR="00B2359F" w:rsidRPr="00493E0A" w:rsidTr="003451E4">
        <w:tc>
          <w:tcPr>
            <w:tcW w:w="7938" w:type="dxa"/>
            <w:shd w:val="clear" w:color="auto" w:fill="auto"/>
          </w:tcPr>
          <w:p w:rsidR="00B2359F" w:rsidRDefault="00BE1DD4" w:rsidP="003451E4">
            <w:pPr>
              <w:pStyle w:val="TableofFigures"/>
              <w:rPr>
                <w:rFonts w:eastAsia="Cambria"/>
              </w:rPr>
            </w:pPr>
            <w:r>
              <w:rPr>
                <w:rFonts w:eastAsia="Cambria"/>
              </w:rPr>
              <w:t>Not sure</w:t>
            </w:r>
          </w:p>
        </w:tc>
        <w:tc>
          <w:tcPr>
            <w:tcW w:w="1418" w:type="dxa"/>
            <w:shd w:val="clear" w:color="auto" w:fill="auto"/>
          </w:tcPr>
          <w:p w:rsidR="00B2359F" w:rsidRDefault="00BE1DD4" w:rsidP="003451E4">
            <w:pPr>
              <w:pStyle w:val="TableofFigures"/>
              <w:rPr>
                <w:rFonts w:eastAsia="Cambria"/>
              </w:rPr>
            </w:pPr>
            <w:r>
              <w:rPr>
                <w:rFonts w:eastAsia="Cambria"/>
              </w:rPr>
              <w:t>5.42%</w:t>
            </w:r>
          </w:p>
        </w:tc>
      </w:tr>
      <w:tr w:rsidR="00B2359F" w:rsidRPr="00493E0A" w:rsidTr="003451E4">
        <w:tc>
          <w:tcPr>
            <w:tcW w:w="7938" w:type="dxa"/>
            <w:shd w:val="clear" w:color="auto" w:fill="auto"/>
          </w:tcPr>
          <w:p w:rsidR="00B2359F" w:rsidRDefault="00BE1DD4" w:rsidP="003451E4">
            <w:pPr>
              <w:pStyle w:val="TableofFigures"/>
              <w:rPr>
                <w:rFonts w:eastAsia="Cambria"/>
              </w:rPr>
            </w:pPr>
            <w:r>
              <w:rPr>
                <w:rFonts w:eastAsia="Cambria"/>
              </w:rPr>
              <w:t xml:space="preserve">Prefer not to say </w:t>
            </w:r>
          </w:p>
        </w:tc>
        <w:tc>
          <w:tcPr>
            <w:tcW w:w="1418" w:type="dxa"/>
            <w:shd w:val="clear" w:color="auto" w:fill="auto"/>
          </w:tcPr>
          <w:p w:rsidR="00B2359F" w:rsidRDefault="00BE1DD4" w:rsidP="003451E4">
            <w:pPr>
              <w:pStyle w:val="TableofFigures"/>
              <w:rPr>
                <w:rFonts w:eastAsia="Cambria"/>
              </w:rPr>
            </w:pPr>
            <w:r>
              <w:rPr>
                <w:rFonts w:eastAsia="Cambria"/>
              </w:rPr>
              <w:t>5.42%</w:t>
            </w:r>
          </w:p>
        </w:tc>
      </w:tr>
    </w:tbl>
    <w:p w:rsidR="00BE1DD4" w:rsidRDefault="00BE1DD4" w:rsidP="00A75AB3">
      <w:pPr>
        <w:rPr>
          <w:lang w:val="en-US"/>
        </w:rPr>
      </w:pPr>
    </w:p>
    <w:p w:rsidR="00BE1DD4" w:rsidRPr="00BE1DD4" w:rsidRDefault="00BE1DD4" w:rsidP="00BE1DD4">
      <w:pPr>
        <w:pStyle w:val="Heading3"/>
        <w:rPr>
          <w:rFonts w:hint="eastAsia"/>
        </w:rPr>
      </w:pPr>
      <w:bookmarkStart w:id="25" w:name="_Toc157344759"/>
      <w:r w:rsidRPr="00BE1DD4">
        <w:t>Motivations to participate in this consultation</w:t>
      </w:r>
      <w:bookmarkEnd w:id="25"/>
      <w:r w:rsidRPr="00BE1DD4">
        <w:t xml:space="preserve"> </w:t>
      </w:r>
    </w:p>
    <w:p w:rsidR="00BE1DD4" w:rsidRDefault="00BE1DD4" w:rsidP="00BE1DD4">
      <w:r>
        <w:t xml:space="preserve">202 participants responded to this question. </w:t>
      </w:r>
    </w:p>
    <w:p w:rsidR="00BE1DD4" w:rsidRDefault="00BE1DD4" w:rsidP="00BE1DD4">
      <w:r>
        <w:t xml:space="preserve">Half survey participants (102 or 50.50%) think it is important to have your say and contribute to the future of the city. </w:t>
      </w:r>
    </w:p>
    <w:p w:rsidR="00BE1DD4" w:rsidRDefault="00BE1DD4" w:rsidP="00BE1DD4">
      <w:r>
        <w:t>In terms of communication methods to create awareness, most participants (76 or 37.62%) saw the project on social media, followed by 35 participants (17.33%) who received a letter/email from City of Melbourne. These findings indicate the effectiveness of paid social media advertising, as well as emails sent directly from Participate Melbourne to subscribers and emails sent from City of Melbourne staff to community networks such as heritage groups and resident associations. The ‘Engagement approach’ section of this report provides a full overview of the communication methods employed in this consultation.</w:t>
      </w:r>
    </w:p>
    <w:p w:rsidR="00BE1DD4" w:rsidRPr="00892553" w:rsidRDefault="00BE1DD4" w:rsidP="00BE1DD4">
      <w:r>
        <w:lastRenderedPageBreak/>
        <w:t xml:space="preserve">Most participants who responded ‘Other’ noted a desire to provide feedback on the Draft Policy and Guidelines. </w:t>
      </w:r>
    </w:p>
    <w:p w:rsidR="00BE1DD4" w:rsidRPr="00B61F7F" w:rsidRDefault="00BE1DD4" w:rsidP="00BE1DD4">
      <w:pPr>
        <w:pStyle w:val="Caption"/>
        <w:rPr>
          <w:rFonts w:hint="eastAsia"/>
        </w:rPr>
      </w:pPr>
      <w:r>
        <w:t>Table 10</w:t>
      </w:r>
      <w:r w:rsidRPr="00B61F7F">
        <w:t xml:space="preserve"> – </w:t>
      </w:r>
      <w:r>
        <w:t xml:space="preserve">Survey participant motivations to participate in this consultation   </w:t>
      </w:r>
    </w:p>
    <w:tbl>
      <w:tblPr>
        <w:tblW w:w="0" w:type="auto"/>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left w:w="57" w:type="dxa"/>
          <w:bottom w:w="57" w:type="dxa"/>
          <w:right w:w="57" w:type="dxa"/>
        </w:tblCellMar>
        <w:tblLook w:val="0620" w:firstRow="1" w:lastRow="0" w:firstColumn="0" w:lastColumn="0" w:noHBand="1" w:noVBand="1"/>
      </w:tblPr>
      <w:tblGrid>
        <w:gridCol w:w="7938"/>
        <w:gridCol w:w="1418"/>
      </w:tblGrid>
      <w:tr w:rsidR="00BE1DD4" w:rsidRPr="000474AE" w:rsidTr="003451E4">
        <w:trPr>
          <w:tblHeader/>
        </w:trPr>
        <w:tc>
          <w:tcPr>
            <w:tcW w:w="7938" w:type="dxa"/>
            <w:shd w:val="clear" w:color="auto" w:fill="auto"/>
          </w:tcPr>
          <w:p w:rsidR="00BE1DD4" w:rsidRPr="00802A52" w:rsidRDefault="00BE1DD4" w:rsidP="003451E4">
            <w:pPr>
              <w:pStyle w:val="TableofFigures"/>
              <w:rPr>
                <w:rFonts w:eastAsia="Cambria"/>
                <w:b/>
              </w:rPr>
            </w:pPr>
            <w:r>
              <w:rPr>
                <w:rFonts w:eastAsia="Cambria"/>
                <w:b/>
              </w:rPr>
              <w:t xml:space="preserve">Motivations to participate in this consultation </w:t>
            </w:r>
          </w:p>
        </w:tc>
        <w:tc>
          <w:tcPr>
            <w:tcW w:w="1418" w:type="dxa"/>
            <w:shd w:val="clear" w:color="auto" w:fill="auto"/>
          </w:tcPr>
          <w:p w:rsidR="00BE1DD4" w:rsidRPr="00802A52" w:rsidRDefault="00BE1DD4" w:rsidP="003451E4">
            <w:pPr>
              <w:pStyle w:val="TableofFigures"/>
              <w:rPr>
                <w:rFonts w:eastAsia="Cambria"/>
                <w:b/>
              </w:rPr>
            </w:pPr>
            <w:r>
              <w:rPr>
                <w:rFonts w:eastAsia="Cambria"/>
                <w:b/>
              </w:rPr>
              <w:t>Percentage</w:t>
            </w:r>
          </w:p>
        </w:tc>
      </w:tr>
      <w:tr w:rsidR="00BE1DD4" w:rsidRPr="00493E0A" w:rsidTr="003451E4">
        <w:tc>
          <w:tcPr>
            <w:tcW w:w="7938" w:type="dxa"/>
            <w:shd w:val="clear" w:color="auto" w:fill="auto"/>
          </w:tcPr>
          <w:p w:rsidR="00BE1DD4" w:rsidRPr="00802A52" w:rsidRDefault="00BE1DD4" w:rsidP="003451E4">
            <w:pPr>
              <w:pStyle w:val="TableofFigures"/>
              <w:rPr>
                <w:rFonts w:eastAsia="Cambria"/>
              </w:rPr>
            </w:pPr>
            <w:r>
              <w:rPr>
                <w:rFonts w:eastAsia="Cambria"/>
              </w:rPr>
              <w:t>I think it’s important to have your say and contribute to the future of the city</w:t>
            </w:r>
          </w:p>
        </w:tc>
        <w:tc>
          <w:tcPr>
            <w:tcW w:w="1418" w:type="dxa"/>
            <w:shd w:val="clear" w:color="auto" w:fill="auto"/>
          </w:tcPr>
          <w:p w:rsidR="00BE1DD4" w:rsidRPr="00802A52" w:rsidRDefault="00BE1DD4" w:rsidP="003451E4">
            <w:pPr>
              <w:pStyle w:val="TableofFigures"/>
              <w:rPr>
                <w:rFonts w:eastAsia="Cambria"/>
              </w:rPr>
            </w:pPr>
            <w:r>
              <w:rPr>
                <w:rFonts w:eastAsia="Cambria"/>
              </w:rPr>
              <w:t>50.50%</w:t>
            </w:r>
          </w:p>
        </w:tc>
      </w:tr>
      <w:tr w:rsidR="00BE1DD4" w:rsidRPr="00493E0A" w:rsidTr="003451E4">
        <w:tc>
          <w:tcPr>
            <w:tcW w:w="7938" w:type="dxa"/>
            <w:shd w:val="clear" w:color="auto" w:fill="auto"/>
          </w:tcPr>
          <w:p w:rsidR="00BE1DD4" w:rsidRPr="00802A52" w:rsidRDefault="00BE1DD4" w:rsidP="003451E4">
            <w:pPr>
              <w:pStyle w:val="TableofFigures"/>
              <w:rPr>
                <w:rFonts w:eastAsia="Cambria"/>
              </w:rPr>
            </w:pPr>
            <w:r>
              <w:rPr>
                <w:rFonts w:eastAsia="Cambria"/>
              </w:rPr>
              <w:t>I saw the project on social media</w:t>
            </w:r>
          </w:p>
        </w:tc>
        <w:tc>
          <w:tcPr>
            <w:tcW w:w="1418" w:type="dxa"/>
            <w:shd w:val="clear" w:color="auto" w:fill="auto"/>
          </w:tcPr>
          <w:p w:rsidR="00BE1DD4" w:rsidRPr="00802A52" w:rsidRDefault="00BE1DD4" w:rsidP="003451E4">
            <w:pPr>
              <w:pStyle w:val="TableofFigures"/>
              <w:rPr>
                <w:rFonts w:eastAsia="Cambria"/>
              </w:rPr>
            </w:pPr>
            <w:r>
              <w:rPr>
                <w:rFonts w:eastAsia="Cambria"/>
              </w:rPr>
              <w:t>37.62%</w:t>
            </w:r>
          </w:p>
        </w:tc>
      </w:tr>
      <w:tr w:rsidR="00BE1DD4" w:rsidRPr="00493E0A" w:rsidTr="003451E4">
        <w:tc>
          <w:tcPr>
            <w:tcW w:w="7938" w:type="dxa"/>
            <w:shd w:val="clear" w:color="auto" w:fill="auto"/>
          </w:tcPr>
          <w:p w:rsidR="00BE1DD4" w:rsidRPr="00802A52" w:rsidRDefault="00BE1DD4" w:rsidP="003451E4">
            <w:pPr>
              <w:pStyle w:val="TableofFigures"/>
              <w:rPr>
                <w:rFonts w:eastAsia="Cambria"/>
              </w:rPr>
            </w:pPr>
            <w:r>
              <w:rPr>
                <w:rFonts w:eastAsia="Cambria"/>
              </w:rPr>
              <w:t xml:space="preserve">I received a letter/email directly from City of Melbourne </w:t>
            </w:r>
          </w:p>
        </w:tc>
        <w:tc>
          <w:tcPr>
            <w:tcW w:w="1418" w:type="dxa"/>
            <w:shd w:val="clear" w:color="auto" w:fill="auto"/>
          </w:tcPr>
          <w:p w:rsidR="00BE1DD4" w:rsidRPr="00802A52" w:rsidRDefault="00BE1DD4" w:rsidP="003451E4">
            <w:pPr>
              <w:pStyle w:val="TableofFigures"/>
              <w:rPr>
                <w:rFonts w:eastAsia="Cambria"/>
              </w:rPr>
            </w:pPr>
            <w:r>
              <w:rPr>
                <w:rFonts w:eastAsia="Cambria"/>
              </w:rPr>
              <w:t>17.33%</w:t>
            </w:r>
          </w:p>
        </w:tc>
      </w:tr>
      <w:tr w:rsidR="00BE1DD4" w:rsidRPr="00493E0A" w:rsidTr="003451E4">
        <w:tc>
          <w:tcPr>
            <w:tcW w:w="7938" w:type="dxa"/>
            <w:shd w:val="clear" w:color="auto" w:fill="auto"/>
          </w:tcPr>
          <w:p w:rsidR="00BE1DD4" w:rsidRDefault="00BE1DD4" w:rsidP="003451E4">
            <w:pPr>
              <w:pStyle w:val="TableofFigures"/>
              <w:rPr>
                <w:rFonts w:eastAsia="Cambria"/>
              </w:rPr>
            </w:pPr>
            <w:r>
              <w:rPr>
                <w:rFonts w:eastAsia="Cambria"/>
              </w:rPr>
              <w:t>The project directly impacts me</w:t>
            </w:r>
          </w:p>
        </w:tc>
        <w:tc>
          <w:tcPr>
            <w:tcW w:w="1418" w:type="dxa"/>
            <w:shd w:val="clear" w:color="auto" w:fill="auto"/>
          </w:tcPr>
          <w:p w:rsidR="00BE1DD4" w:rsidRDefault="00BE1DD4" w:rsidP="003451E4">
            <w:pPr>
              <w:pStyle w:val="TableofFigures"/>
              <w:rPr>
                <w:rFonts w:eastAsia="Cambria"/>
              </w:rPr>
            </w:pPr>
            <w:r>
              <w:rPr>
                <w:rFonts w:eastAsia="Cambria"/>
              </w:rPr>
              <w:t>16.83%</w:t>
            </w:r>
          </w:p>
        </w:tc>
      </w:tr>
      <w:tr w:rsidR="00BE1DD4" w:rsidRPr="00493E0A" w:rsidTr="003451E4">
        <w:tc>
          <w:tcPr>
            <w:tcW w:w="7938" w:type="dxa"/>
            <w:shd w:val="clear" w:color="auto" w:fill="auto"/>
          </w:tcPr>
          <w:p w:rsidR="00BE1DD4" w:rsidRDefault="00BE1DD4" w:rsidP="003451E4">
            <w:pPr>
              <w:pStyle w:val="TableofFigures"/>
              <w:rPr>
                <w:rFonts w:eastAsia="Cambria"/>
              </w:rPr>
            </w:pPr>
            <w:r>
              <w:rPr>
                <w:rFonts w:eastAsia="Cambria"/>
              </w:rPr>
              <w:t>Other</w:t>
            </w:r>
          </w:p>
        </w:tc>
        <w:tc>
          <w:tcPr>
            <w:tcW w:w="1418" w:type="dxa"/>
            <w:shd w:val="clear" w:color="auto" w:fill="auto"/>
          </w:tcPr>
          <w:p w:rsidR="00BE1DD4" w:rsidRDefault="00BE1DD4" w:rsidP="003451E4">
            <w:pPr>
              <w:pStyle w:val="TableofFigures"/>
              <w:rPr>
                <w:rFonts w:eastAsia="Cambria"/>
              </w:rPr>
            </w:pPr>
            <w:r>
              <w:rPr>
                <w:rFonts w:eastAsia="Cambria"/>
              </w:rPr>
              <w:t>10.40%</w:t>
            </w:r>
          </w:p>
        </w:tc>
      </w:tr>
      <w:tr w:rsidR="00BE1DD4" w:rsidRPr="00493E0A" w:rsidTr="003451E4">
        <w:tc>
          <w:tcPr>
            <w:tcW w:w="7938" w:type="dxa"/>
            <w:shd w:val="clear" w:color="auto" w:fill="auto"/>
          </w:tcPr>
          <w:p w:rsidR="00BE1DD4" w:rsidRDefault="00BE1DD4" w:rsidP="003451E4">
            <w:pPr>
              <w:pStyle w:val="TableofFigures"/>
              <w:rPr>
                <w:rFonts w:eastAsia="Cambria"/>
              </w:rPr>
            </w:pPr>
            <w:r>
              <w:rPr>
                <w:rFonts w:eastAsia="Cambria"/>
              </w:rPr>
              <w:t xml:space="preserve">Word of mouth </w:t>
            </w:r>
          </w:p>
        </w:tc>
        <w:tc>
          <w:tcPr>
            <w:tcW w:w="1418" w:type="dxa"/>
            <w:shd w:val="clear" w:color="auto" w:fill="auto"/>
          </w:tcPr>
          <w:p w:rsidR="00BE1DD4" w:rsidRDefault="00BE1DD4" w:rsidP="003451E4">
            <w:pPr>
              <w:pStyle w:val="TableofFigures"/>
              <w:rPr>
                <w:rFonts w:eastAsia="Cambria"/>
              </w:rPr>
            </w:pPr>
            <w:r>
              <w:rPr>
                <w:rFonts w:eastAsia="Cambria"/>
              </w:rPr>
              <w:t>8.91%</w:t>
            </w:r>
          </w:p>
        </w:tc>
      </w:tr>
      <w:tr w:rsidR="00BE1DD4" w:rsidRPr="00493E0A" w:rsidTr="003451E4">
        <w:tc>
          <w:tcPr>
            <w:tcW w:w="7938" w:type="dxa"/>
            <w:shd w:val="clear" w:color="auto" w:fill="auto"/>
          </w:tcPr>
          <w:p w:rsidR="00BE1DD4" w:rsidRDefault="00BE1DD4" w:rsidP="003451E4">
            <w:pPr>
              <w:pStyle w:val="TableofFigures"/>
              <w:rPr>
                <w:rFonts w:eastAsia="Cambria"/>
              </w:rPr>
            </w:pPr>
            <w:r>
              <w:rPr>
                <w:rFonts w:eastAsia="Cambria"/>
              </w:rPr>
              <w:t>I saw the project on media (TV, radio, newspaper etc.)</w:t>
            </w:r>
          </w:p>
        </w:tc>
        <w:tc>
          <w:tcPr>
            <w:tcW w:w="1418" w:type="dxa"/>
            <w:shd w:val="clear" w:color="auto" w:fill="auto"/>
          </w:tcPr>
          <w:p w:rsidR="00BE1DD4" w:rsidRDefault="00BE1DD4" w:rsidP="003451E4">
            <w:pPr>
              <w:pStyle w:val="TableofFigures"/>
              <w:rPr>
                <w:rFonts w:eastAsia="Cambria"/>
              </w:rPr>
            </w:pPr>
            <w:r>
              <w:rPr>
                <w:rFonts w:eastAsia="Cambria"/>
              </w:rPr>
              <w:t>3.96%</w:t>
            </w:r>
          </w:p>
        </w:tc>
      </w:tr>
      <w:tr w:rsidR="00BE1DD4" w:rsidRPr="00493E0A" w:rsidTr="003451E4">
        <w:tc>
          <w:tcPr>
            <w:tcW w:w="7938" w:type="dxa"/>
            <w:shd w:val="clear" w:color="auto" w:fill="auto"/>
          </w:tcPr>
          <w:p w:rsidR="00BE1DD4" w:rsidRDefault="00BE1DD4" w:rsidP="003451E4">
            <w:pPr>
              <w:pStyle w:val="TableofFigures"/>
              <w:rPr>
                <w:rFonts w:eastAsia="Cambria"/>
              </w:rPr>
            </w:pPr>
            <w:r>
              <w:rPr>
                <w:rFonts w:eastAsia="Cambria"/>
              </w:rPr>
              <w:t>Prefer not to say</w:t>
            </w:r>
          </w:p>
        </w:tc>
        <w:tc>
          <w:tcPr>
            <w:tcW w:w="1418" w:type="dxa"/>
            <w:shd w:val="clear" w:color="auto" w:fill="auto"/>
          </w:tcPr>
          <w:p w:rsidR="00BE1DD4" w:rsidRDefault="00BE1DD4" w:rsidP="003451E4">
            <w:pPr>
              <w:pStyle w:val="TableofFigures"/>
              <w:rPr>
                <w:rFonts w:eastAsia="Cambria"/>
              </w:rPr>
            </w:pPr>
            <w:r>
              <w:rPr>
                <w:rFonts w:eastAsia="Cambria"/>
              </w:rPr>
              <w:t>3.47%</w:t>
            </w:r>
          </w:p>
        </w:tc>
      </w:tr>
      <w:tr w:rsidR="00BE1DD4" w:rsidRPr="00493E0A" w:rsidTr="003451E4">
        <w:tc>
          <w:tcPr>
            <w:tcW w:w="7938" w:type="dxa"/>
            <w:shd w:val="clear" w:color="auto" w:fill="auto"/>
          </w:tcPr>
          <w:p w:rsidR="00BE1DD4" w:rsidRDefault="00BE1DD4" w:rsidP="003451E4">
            <w:pPr>
              <w:pStyle w:val="TableofFigures"/>
              <w:rPr>
                <w:rFonts w:eastAsia="Cambria"/>
              </w:rPr>
            </w:pPr>
            <w:r>
              <w:rPr>
                <w:rFonts w:eastAsia="Cambria"/>
              </w:rPr>
              <w:t xml:space="preserve">I was passing by/approached by City of Melbourne </w:t>
            </w:r>
          </w:p>
        </w:tc>
        <w:tc>
          <w:tcPr>
            <w:tcW w:w="1418" w:type="dxa"/>
            <w:shd w:val="clear" w:color="auto" w:fill="auto"/>
          </w:tcPr>
          <w:p w:rsidR="00BE1DD4" w:rsidRDefault="00BE1DD4" w:rsidP="003451E4">
            <w:pPr>
              <w:pStyle w:val="TableofFigures"/>
              <w:rPr>
                <w:rFonts w:eastAsia="Cambria"/>
              </w:rPr>
            </w:pPr>
            <w:r>
              <w:rPr>
                <w:rFonts w:eastAsia="Cambria"/>
              </w:rPr>
              <w:t>1.98%</w:t>
            </w:r>
          </w:p>
        </w:tc>
      </w:tr>
    </w:tbl>
    <w:p w:rsidR="00BE1DD4" w:rsidRDefault="00BE1DD4" w:rsidP="00A75AB3">
      <w:pPr>
        <w:rPr>
          <w:lang w:val="en-US"/>
        </w:rPr>
      </w:pPr>
    </w:p>
    <w:p w:rsidR="00CF7BA6" w:rsidRDefault="00CF7BA6" w:rsidP="00637AB9">
      <w:pPr>
        <w:pStyle w:val="Heading2"/>
        <w:rPr>
          <w:rFonts w:hint="eastAsia"/>
        </w:rPr>
      </w:pPr>
      <w:bookmarkStart w:id="26" w:name="_Toc156401394"/>
      <w:bookmarkStart w:id="27" w:name="_Toc157344760"/>
      <w:r>
        <w:t>How we analysed the feedback</w:t>
      </w:r>
      <w:bookmarkEnd w:id="26"/>
      <w:bookmarkEnd w:id="27"/>
      <w:r>
        <w:t xml:space="preserve"> </w:t>
      </w:r>
    </w:p>
    <w:p w:rsidR="00CF7BA6" w:rsidRDefault="00CF7BA6" w:rsidP="00CF7BA6">
      <w:pPr>
        <w:rPr>
          <w:noProof/>
        </w:rPr>
      </w:pPr>
      <w:r>
        <w:rPr>
          <w:noProof/>
        </w:rPr>
        <w:t xml:space="preserve">Feedback gathered through multiple choice survey questions (i.e. quantitative data), inlcuding demographic data, was analysed using basic statistics (e.g. percentage calculations). </w:t>
      </w:r>
    </w:p>
    <w:p w:rsidR="00CF7BA6" w:rsidRDefault="00CF7BA6" w:rsidP="00CF7BA6">
      <w:pPr>
        <w:rPr>
          <w:noProof/>
          <w:lang w:val="it-IT"/>
        </w:rPr>
      </w:pPr>
      <w:r>
        <w:rPr>
          <w:noProof/>
        </w:rPr>
        <w:t xml:space="preserve">All written feedback (i.e. qualitative data gathered through open text survey responses) was categorised or coded manually into themes by issue or idea. For example, one survey comment may have five or more separate points which were categorised individually. This process of manual coding enables the identification or common themes in qualitative survey data. Atleast two survey comments are provided verbaitm in the report to illustrate each theme within the findings. </w:t>
      </w:r>
    </w:p>
    <w:p w:rsidR="00B80C56" w:rsidRDefault="00B80C56">
      <w:pPr>
        <w:spacing w:after="0" w:line="240" w:lineRule="auto"/>
        <w:rPr>
          <w:lang w:val="en-US"/>
        </w:rPr>
      </w:pPr>
      <w:r>
        <w:rPr>
          <w:lang w:val="en-US"/>
        </w:rPr>
        <w:br w:type="page"/>
      </w:r>
    </w:p>
    <w:p w:rsidR="00B80C56" w:rsidRPr="00B41B1E" w:rsidRDefault="00B80C56" w:rsidP="002C4BCF">
      <w:pPr>
        <w:pStyle w:val="Heading1"/>
        <w:rPr>
          <w:rFonts w:hint="eastAsia"/>
        </w:rPr>
      </w:pPr>
      <w:bookmarkStart w:id="28" w:name="_Toc156401395"/>
      <w:bookmarkStart w:id="29" w:name="_Toc157344761"/>
      <w:r>
        <w:lastRenderedPageBreak/>
        <w:t>Engagement findings</w:t>
      </w:r>
      <w:bookmarkEnd w:id="28"/>
      <w:bookmarkEnd w:id="29"/>
      <w:r>
        <w:t xml:space="preserve"> </w:t>
      </w:r>
    </w:p>
    <w:p w:rsidR="00B80C56" w:rsidRDefault="00B80C56" w:rsidP="002C4BCF">
      <w:pPr>
        <w:pStyle w:val="Heading2"/>
        <w:rPr>
          <w:rFonts w:hint="eastAsia"/>
        </w:rPr>
      </w:pPr>
      <w:bookmarkStart w:id="30" w:name="_Toc156401396"/>
      <w:bookmarkStart w:id="31" w:name="_Toc157344762"/>
      <w:r>
        <w:t>Council’s naming priorities</w:t>
      </w:r>
      <w:bookmarkEnd w:id="30"/>
      <w:bookmarkEnd w:id="31"/>
      <w:r>
        <w:t xml:space="preserve"> </w:t>
      </w:r>
    </w:p>
    <w:p w:rsidR="00B80C56" w:rsidRDefault="00B80C56" w:rsidP="00B80C56">
      <w:pPr>
        <w:rPr>
          <w:noProof/>
          <w:lang w:val="it-IT"/>
        </w:rPr>
      </w:pPr>
      <w:r>
        <w:rPr>
          <w:noProof/>
          <w:lang w:val="it-IT"/>
        </w:rPr>
        <w:t xml:space="preserve">The Draft Policy seeks to clearly afffirm Council’s preference for Aboriginal langauge names and women in history in the naming of our places and roads to address the underrepresentation of women and Aboriginal culture in Melbourne’s streetscape. For instance, in the last 20 years, 50 new roads were named after men; 23 named after women and only six were named using Aboriginal langague. </w:t>
      </w:r>
    </w:p>
    <w:p w:rsidR="00B80C56" w:rsidRDefault="00B80C56" w:rsidP="00B80C56">
      <w:pPr>
        <w:rPr>
          <w:noProof/>
          <w:lang w:val="it-IT"/>
        </w:rPr>
      </w:pPr>
      <w:r>
        <w:rPr>
          <w:noProof/>
          <w:lang w:val="it-IT"/>
        </w:rPr>
        <w:t xml:space="preserve">Under the Draft Policy, names outside these priorities can still be considered if approved at a Council Meeting, unless consistent with a precinct specific naming framework. </w:t>
      </w:r>
    </w:p>
    <w:p w:rsidR="00B80C56" w:rsidRDefault="00B80C56" w:rsidP="00B80C56">
      <w:pPr>
        <w:rPr>
          <w:noProof/>
          <w:lang w:val="it-IT"/>
        </w:rPr>
      </w:pPr>
      <w:r>
        <w:rPr>
          <w:noProof/>
          <w:lang w:val="it-IT"/>
        </w:rPr>
        <w:t xml:space="preserve">The survey asked participants to indicate whether they support the prioritisation of Aboriginal lanague and women in history in order to help address the current imbalances in our place and road names. </w:t>
      </w:r>
    </w:p>
    <w:p w:rsidR="00B80C56" w:rsidRDefault="00B80C56" w:rsidP="00B80C56">
      <w:pPr>
        <w:rPr>
          <w:noProof/>
          <w:lang w:val="it-IT"/>
        </w:rPr>
      </w:pPr>
      <w:r>
        <w:rPr>
          <w:noProof/>
          <w:lang w:val="it-IT"/>
        </w:rPr>
        <w:t xml:space="preserve">199 participants responded to this question. Perecentages exclude non-responses. </w:t>
      </w:r>
    </w:p>
    <w:p w:rsidR="00B80C56" w:rsidRDefault="00B80C56" w:rsidP="00B80C56">
      <w:pPr>
        <w:pStyle w:val="ListBullet"/>
      </w:pPr>
      <w:r>
        <w:t xml:space="preserve">61.31% do not support </w:t>
      </w:r>
    </w:p>
    <w:p w:rsidR="00B80C56" w:rsidRDefault="00B80C56" w:rsidP="00B80C56">
      <w:pPr>
        <w:pStyle w:val="ListBullet"/>
      </w:pPr>
      <w:r>
        <w:t xml:space="preserve">33.17% support </w:t>
      </w:r>
    </w:p>
    <w:p w:rsidR="00B80C56" w:rsidRDefault="00B80C56" w:rsidP="00B80C56">
      <w:pPr>
        <w:pStyle w:val="ListBullet"/>
      </w:pPr>
      <w:r>
        <w:t>5.53% were unsure.</w:t>
      </w:r>
    </w:p>
    <w:p w:rsidR="009E6835" w:rsidRDefault="009E6835" w:rsidP="009E6835">
      <w:pPr>
        <w:pStyle w:val="ListBullet"/>
        <w:numPr>
          <w:ilvl w:val="0"/>
          <w:numId w:val="0"/>
        </w:numPr>
      </w:pPr>
    </w:p>
    <w:p w:rsidR="00E11ADE" w:rsidRDefault="00E11ADE" w:rsidP="00E11ADE">
      <w:pPr>
        <w:pStyle w:val="ListBullet"/>
        <w:numPr>
          <w:ilvl w:val="0"/>
          <w:numId w:val="0"/>
        </w:numPr>
      </w:pPr>
      <w:r w:rsidRPr="00E11ADE">
        <w:rPr>
          <w:noProof/>
          <w:lang w:val="en-AU" w:eastAsia="en-AU"/>
        </w:rPr>
        <w:drawing>
          <wp:inline distT="0" distB="0" distL="0" distR="0">
            <wp:extent cx="6209665" cy="3073483"/>
            <wp:effectExtent l="0" t="0" r="635" b="0"/>
            <wp:docPr id="10" name="Picture 10" descr="\\melbourne.vic.gov.au\UserData$\home\AMEGREE\Desktop\Naming Policy Accessible Document\Graphs saved as images\Support for proposed Council priorities.jpg" title="Support for Council's proposed naming prioriti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melbourne.vic.gov.au\UserData$\home\AMEGREE\Desktop\Naming Policy Accessible Document\Graphs saved as images\Support for proposed Council priorities.jpg"/>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6209665" cy="3073483"/>
                    </a:xfrm>
                    <a:prstGeom prst="rect">
                      <a:avLst/>
                    </a:prstGeom>
                    <a:noFill/>
                    <a:ln>
                      <a:noFill/>
                    </a:ln>
                  </pic:spPr>
                </pic:pic>
              </a:graphicData>
            </a:graphic>
          </wp:inline>
        </w:drawing>
      </w:r>
    </w:p>
    <w:p w:rsidR="009E6835" w:rsidRDefault="009E6835" w:rsidP="009E6835">
      <w:pPr>
        <w:pStyle w:val="Caption"/>
        <w:rPr>
          <w:rFonts w:hint="eastAsia"/>
        </w:rPr>
      </w:pPr>
      <w:r>
        <w:t>Table 11</w:t>
      </w:r>
      <w:r w:rsidRPr="00B61F7F">
        <w:t xml:space="preserve"> – </w:t>
      </w:r>
      <w:r>
        <w:t xml:space="preserve">Survey participant support for Council’s proposed naming priorities    </w:t>
      </w:r>
    </w:p>
    <w:tbl>
      <w:tblPr>
        <w:tblW w:w="0" w:type="auto"/>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left w:w="57" w:type="dxa"/>
          <w:bottom w:w="57" w:type="dxa"/>
          <w:right w:w="57" w:type="dxa"/>
        </w:tblCellMar>
        <w:tblLook w:val="0620" w:firstRow="1" w:lastRow="0" w:firstColumn="0" w:lastColumn="0" w:noHBand="1" w:noVBand="1"/>
      </w:tblPr>
      <w:tblGrid>
        <w:gridCol w:w="7938"/>
        <w:gridCol w:w="1418"/>
      </w:tblGrid>
      <w:tr w:rsidR="009E6835" w:rsidRPr="000474AE" w:rsidTr="003451E4">
        <w:trPr>
          <w:tblHeader/>
        </w:trPr>
        <w:tc>
          <w:tcPr>
            <w:tcW w:w="7938" w:type="dxa"/>
            <w:shd w:val="clear" w:color="auto" w:fill="auto"/>
          </w:tcPr>
          <w:p w:rsidR="009E6835" w:rsidRPr="00802A52" w:rsidRDefault="009E6835" w:rsidP="009E6835">
            <w:pPr>
              <w:pStyle w:val="TableofFigures"/>
              <w:rPr>
                <w:rFonts w:eastAsia="Cambria"/>
                <w:b/>
              </w:rPr>
            </w:pPr>
            <w:r>
              <w:rPr>
                <w:rFonts w:eastAsia="Cambria"/>
                <w:b/>
              </w:rPr>
              <w:t xml:space="preserve">Support for Council’s proposed naming priorities </w:t>
            </w:r>
          </w:p>
        </w:tc>
        <w:tc>
          <w:tcPr>
            <w:tcW w:w="1418" w:type="dxa"/>
            <w:shd w:val="clear" w:color="auto" w:fill="auto"/>
          </w:tcPr>
          <w:p w:rsidR="009E6835" w:rsidRPr="00802A52" w:rsidRDefault="009E6835" w:rsidP="003451E4">
            <w:pPr>
              <w:pStyle w:val="TableofFigures"/>
              <w:rPr>
                <w:rFonts w:eastAsia="Cambria"/>
                <w:b/>
              </w:rPr>
            </w:pPr>
            <w:r>
              <w:rPr>
                <w:rFonts w:eastAsia="Cambria"/>
                <w:b/>
              </w:rPr>
              <w:t>Percentage</w:t>
            </w:r>
          </w:p>
        </w:tc>
      </w:tr>
      <w:tr w:rsidR="009E6835" w:rsidRPr="00493E0A" w:rsidTr="003451E4">
        <w:tc>
          <w:tcPr>
            <w:tcW w:w="7938" w:type="dxa"/>
            <w:shd w:val="clear" w:color="auto" w:fill="auto"/>
          </w:tcPr>
          <w:p w:rsidR="009E6835" w:rsidRPr="00802A52" w:rsidRDefault="009E6835" w:rsidP="003451E4">
            <w:pPr>
              <w:pStyle w:val="TableofFigures"/>
              <w:rPr>
                <w:rFonts w:eastAsia="Cambria"/>
              </w:rPr>
            </w:pPr>
            <w:r>
              <w:rPr>
                <w:rFonts w:eastAsia="Cambria"/>
              </w:rPr>
              <w:t>No do not support</w:t>
            </w:r>
          </w:p>
        </w:tc>
        <w:tc>
          <w:tcPr>
            <w:tcW w:w="1418" w:type="dxa"/>
            <w:shd w:val="clear" w:color="auto" w:fill="auto"/>
          </w:tcPr>
          <w:p w:rsidR="009E6835" w:rsidRPr="00802A52" w:rsidRDefault="009E6835" w:rsidP="003451E4">
            <w:pPr>
              <w:pStyle w:val="TableofFigures"/>
              <w:rPr>
                <w:rFonts w:eastAsia="Cambria"/>
              </w:rPr>
            </w:pPr>
            <w:r>
              <w:rPr>
                <w:rFonts w:eastAsia="Cambria"/>
              </w:rPr>
              <w:t>61.31%</w:t>
            </w:r>
          </w:p>
        </w:tc>
      </w:tr>
      <w:tr w:rsidR="009E6835" w:rsidRPr="00493E0A" w:rsidTr="003451E4">
        <w:tc>
          <w:tcPr>
            <w:tcW w:w="7938" w:type="dxa"/>
            <w:shd w:val="clear" w:color="auto" w:fill="auto"/>
          </w:tcPr>
          <w:p w:rsidR="009E6835" w:rsidRPr="00802A52" w:rsidRDefault="009E6835" w:rsidP="003451E4">
            <w:pPr>
              <w:pStyle w:val="TableofFigures"/>
              <w:rPr>
                <w:rFonts w:eastAsia="Cambria"/>
              </w:rPr>
            </w:pPr>
            <w:r>
              <w:rPr>
                <w:rFonts w:eastAsia="Cambria"/>
              </w:rPr>
              <w:t>Yes support</w:t>
            </w:r>
          </w:p>
        </w:tc>
        <w:tc>
          <w:tcPr>
            <w:tcW w:w="1418" w:type="dxa"/>
            <w:shd w:val="clear" w:color="auto" w:fill="auto"/>
          </w:tcPr>
          <w:p w:rsidR="009E6835" w:rsidRPr="00802A52" w:rsidRDefault="009E6835" w:rsidP="003451E4">
            <w:pPr>
              <w:pStyle w:val="TableofFigures"/>
              <w:rPr>
                <w:rFonts w:eastAsia="Cambria"/>
              </w:rPr>
            </w:pPr>
            <w:r>
              <w:rPr>
                <w:rFonts w:eastAsia="Cambria"/>
              </w:rPr>
              <w:t>33.17%</w:t>
            </w:r>
          </w:p>
        </w:tc>
      </w:tr>
      <w:tr w:rsidR="009E6835" w:rsidRPr="00493E0A" w:rsidTr="003451E4">
        <w:tc>
          <w:tcPr>
            <w:tcW w:w="7938" w:type="dxa"/>
            <w:shd w:val="clear" w:color="auto" w:fill="auto"/>
          </w:tcPr>
          <w:p w:rsidR="009E6835" w:rsidRPr="00802A52" w:rsidRDefault="009E6835" w:rsidP="003451E4">
            <w:pPr>
              <w:pStyle w:val="TableofFigures"/>
              <w:rPr>
                <w:rFonts w:eastAsia="Cambria"/>
              </w:rPr>
            </w:pPr>
            <w:r>
              <w:rPr>
                <w:rFonts w:eastAsia="Cambria"/>
              </w:rPr>
              <w:t>Unsure</w:t>
            </w:r>
          </w:p>
        </w:tc>
        <w:tc>
          <w:tcPr>
            <w:tcW w:w="1418" w:type="dxa"/>
            <w:shd w:val="clear" w:color="auto" w:fill="auto"/>
          </w:tcPr>
          <w:p w:rsidR="009E6835" w:rsidRPr="00802A52" w:rsidRDefault="009E6835" w:rsidP="003451E4">
            <w:pPr>
              <w:pStyle w:val="TableofFigures"/>
              <w:rPr>
                <w:rFonts w:eastAsia="Cambria"/>
              </w:rPr>
            </w:pPr>
            <w:r>
              <w:rPr>
                <w:rFonts w:eastAsia="Cambria"/>
              </w:rPr>
              <w:t>5.53%</w:t>
            </w:r>
          </w:p>
        </w:tc>
      </w:tr>
    </w:tbl>
    <w:p w:rsidR="009E6835" w:rsidRDefault="009E6835" w:rsidP="00E11ADE">
      <w:pPr>
        <w:pStyle w:val="ListBullet"/>
        <w:numPr>
          <w:ilvl w:val="0"/>
          <w:numId w:val="0"/>
        </w:numPr>
      </w:pPr>
    </w:p>
    <w:p w:rsidR="009E6835" w:rsidRDefault="009E6835">
      <w:pPr>
        <w:spacing w:after="0" w:line="240" w:lineRule="auto"/>
        <w:rPr>
          <w:rFonts w:ascii="Arial Bold" w:eastAsia="MS Gothic" w:hAnsi="Arial Bold" w:hint="eastAsia"/>
          <w:bCs/>
          <w:sz w:val="24"/>
          <w:szCs w:val="26"/>
          <w:lang w:val="en-US"/>
        </w:rPr>
      </w:pPr>
      <w:r>
        <w:rPr>
          <w:rFonts w:hint="eastAsia"/>
        </w:rPr>
        <w:br w:type="page"/>
      </w:r>
    </w:p>
    <w:p w:rsidR="009E6835" w:rsidRDefault="009E6835" w:rsidP="009E6835">
      <w:pPr>
        <w:pStyle w:val="Heading2"/>
        <w:rPr>
          <w:rFonts w:hint="eastAsia"/>
        </w:rPr>
      </w:pPr>
      <w:bookmarkStart w:id="32" w:name="_Toc157344763"/>
      <w:r>
        <w:lastRenderedPageBreak/>
        <w:t>Gendered analysis: support for the proposed naming priorities</w:t>
      </w:r>
      <w:bookmarkEnd w:id="32"/>
      <w:r>
        <w:t xml:space="preserve"> </w:t>
      </w:r>
    </w:p>
    <w:p w:rsidR="009E6835" w:rsidRDefault="009E6835" w:rsidP="009E6835">
      <w:r>
        <w:t xml:space="preserve">The following graph compares responses from gender groups. </w:t>
      </w:r>
    </w:p>
    <w:p w:rsidR="009E6835" w:rsidRPr="00C61377" w:rsidRDefault="009E6835" w:rsidP="009E6835">
      <w:pPr>
        <w:rPr>
          <w:lang w:val="it-IT"/>
        </w:rPr>
      </w:pPr>
      <w:r>
        <w:t xml:space="preserve">Gendered analysis of support for the proposed naming priorities is based on the 201 participants who provided a response to the gender question (i.e. non-responses to the gender question are excluded from these calculations). </w:t>
      </w:r>
    </w:p>
    <w:p w:rsidR="009E6835" w:rsidRDefault="009E6835" w:rsidP="009E6835">
      <w:r>
        <w:t xml:space="preserve">Key insights from the gendered analysis include: </w:t>
      </w:r>
    </w:p>
    <w:p w:rsidR="009E6835" w:rsidRDefault="009E6835" w:rsidP="009E6835">
      <w:pPr>
        <w:pStyle w:val="ListBullet"/>
      </w:pPr>
      <w:r>
        <w:t xml:space="preserve">More than twice as a many male participants responded ‘no’ (I do not support) the proposed priorities (57 ‘no’ compared to 24 ‘yes’). About the same number of female participants responded ‘yes’ (support) and ‘no’ (I do not support) (34 and 32 respectively). Therefore, male participants are more likely than female participants to not support the proposed priorities. </w:t>
      </w:r>
    </w:p>
    <w:p w:rsidR="009E6835" w:rsidRDefault="009E6835" w:rsidP="009E6835">
      <w:pPr>
        <w:pStyle w:val="ListBullet"/>
      </w:pPr>
      <w:r>
        <w:t xml:space="preserve">About the same number of males and females were unsure whether they supported the proposed priorities or not (5 male and 4 female participants). </w:t>
      </w:r>
    </w:p>
    <w:p w:rsidR="009E6835" w:rsidRDefault="009E6835" w:rsidP="009E6835">
      <w:pPr>
        <w:pStyle w:val="ListBullet"/>
      </w:pPr>
      <w:r>
        <w:t xml:space="preserve">Participants who responded ‘prefer not to say’ in response to the gender survey question were more likely to not support the proposed priorities (22 ‘’no’ I don’t support the priorities and 4 ‘yes’ I do support the priorities). </w:t>
      </w:r>
    </w:p>
    <w:p w:rsidR="009E6835" w:rsidRDefault="009E6835" w:rsidP="009E6835">
      <w:pPr>
        <w:pStyle w:val="ListBullet"/>
      </w:pPr>
      <w:r>
        <w:t xml:space="preserve">The three participants who responded ‘I use a different term’ to the gender survey question responded ‘no’ they do not support the proposed naming priorities. </w:t>
      </w:r>
    </w:p>
    <w:p w:rsidR="00B2359F" w:rsidRDefault="009E6835" w:rsidP="00A75AB3">
      <w:pPr>
        <w:rPr>
          <w:lang w:val="en-US"/>
        </w:rPr>
      </w:pPr>
      <w:r w:rsidRPr="009E6835">
        <w:rPr>
          <w:noProof/>
          <w:lang w:eastAsia="en-AU"/>
        </w:rPr>
        <w:drawing>
          <wp:inline distT="0" distB="0" distL="0" distR="0">
            <wp:extent cx="6209665" cy="3073483"/>
            <wp:effectExtent l="0" t="0" r="635" b="0"/>
            <wp:docPr id="12" name="Picture 12" descr="A graph of Gendered analysis – Support for the proposed naming priorities. The data is also in the following tab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melbourne.vic.gov.au\UserData$\home\AMEGREE\Desktop\Naming Policy Accessible Document\Graphs saved as images\Gendered analysis of support for proposed Council priorities.jpg"/>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6209665" cy="3073483"/>
                    </a:xfrm>
                    <a:prstGeom prst="rect">
                      <a:avLst/>
                    </a:prstGeom>
                    <a:noFill/>
                    <a:ln>
                      <a:noFill/>
                    </a:ln>
                  </pic:spPr>
                </pic:pic>
              </a:graphicData>
            </a:graphic>
          </wp:inline>
        </w:drawing>
      </w:r>
    </w:p>
    <w:p w:rsidR="009E6835" w:rsidRPr="00A574A9" w:rsidRDefault="00004F30" w:rsidP="009E6835">
      <w:pPr>
        <w:pStyle w:val="Bold"/>
        <w:spacing w:before="240"/>
      </w:pPr>
      <w:r>
        <w:t xml:space="preserve">Table 12 - </w:t>
      </w:r>
      <w:r w:rsidR="009E6835">
        <w:t xml:space="preserve">Gendered analysis – Support for the proposed naming priorities </w:t>
      </w:r>
    </w:p>
    <w:p w:rsidR="009E6835" w:rsidRDefault="009E6835" w:rsidP="009E6835">
      <w:pPr>
        <w:pStyle w:val="Heading4"/>
        <w:rPr>
          <w:rFonts w:hint="eastAsia"/>
        </w:rPr>
      </w:pPr>
      <w:r>
        <w:t xml:space="preserve">Yes </w:t>
      </w:r>
    </w:p>
    <w:tbl>
      <w:tblPr>
        <w:tblW w:w="0" w:type="auto"/>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left w:w="57" w:type="dxa"/>
          <w:bottom w:w="57" w:type="dxa"/>
          <w:right w:w="57" w:type="dxa"/>
        </w:tblCellMar>
        <w:tblLook w:val="0620" w:firstRow="1" w:lastRow="0" w:firstColumn="0" w:lastColumn="0" w:noHBand="1" w:noVBand="1"/>
      </w:tblPr>
      <w:tblGrid>
        <w:gridCol w:w="7938"/>
        <w:gridCol w:w="1418"/>
      </w:tblGrid>
      <w:tr w:rsidR="009E6835" w:rsidRPr="000474AE" w:rsidTr="00087A81">
        <w:trPr>
          <w:cantSplit/>
          <w:tblHeader/>
        </w:trPr>
        <w:tc>
          <w:tcPr>
            <w:tcW w:w="7938" w:type="dxa"/>
            <w:shd w:val="clear" w:color="auto" w:fill="auto"/>
          </w:tcPr>
          <w:p w:rsidR="009E6835" w:rsidRPr="00802A52" w:rsidRDefault="009E6835" w:rsidP="003451E4">
            <w:pPr>
              <w:pStyle w:val="TableofFigures"/>
              <w:rPr>
                <w:rFonts w:eastAsia="Cambria"/>
                <w:b/>
              </w:rPr>
            </w:pPr>
            <w:r>
              <w:rPr>
                <w:rFonts w:eastAsia="Cambria"/>
                <w:b/>
              </w:rPr>
              <w:t xml:space="preserve">Gender  </w:t>
            </w:r>
          </w:p>
        </w:tc>
        <w:tc>
          <w:tcPr>
            <w:tcW w:w="1418" w:type="dxa"/>
            <w:shd w:val="clear" w:color="auto" w:fill="auto"/>
          </w:tcPr>
          <w:p w:rsidR="009E6835" w:rsidRPr="00802A52" w:rsidRDefault="009E6835" w:rsidP="003451E4">
            <w:pPr>
              <w:pStyle w:val="TableofFigures"/>
              <w:rPr>
                <w:rFonts w:eastAsia="Cambria"/>
                <w:b/>
              </w:rPr>
            </w:pPr>
            <w:r>
              <w:rPr>
                <w:rFonts w:eastAsia="Cambria"/>
                <w:b/>
              </w:rPr>
              <w:t>Total</w:t>
            </w:r>
          </w:p>
        </w:tc>
      </w:tr>
      <w:tr w:rsidR="009E6835" w:rsidRPr="00493E0A" w:rsidTr="00087A81">
        <w:trPr>
          <w:cantSplit/>
          <w:tblHeader/>
        </w:trPr>
        <w:tc>
          <w:tcPr>
            <w:tcW w:w="7938" w:type="dxa"/>
            <w:shd w:val="clear" w:color="auto" w:fill="auto"/>
          </w:tcPr>
          <w:p w:rsidR="009E6835" w:rsidRPr="00802A52" w:rsidRDefault="009E6835" w:rsidP="003451E4">
            <w:pPr>
              <w:pStyle w:val="TableofFigures"/>
              <w:rPr>
                <w:rFonts w:eastAsia="Cambria"/>
              </w:rPr>
            </w:pPr>
            <w:r>
              <w:rPr>
                <w:rFonts w:eastAsia="Cambria"/>
              </w:rPr>
              <w:t xml:space="preserve">Female </w:t>
            </w:r>
          </w:p>
        </w:tc>
        <w:tc>
          <w:tcPr>
            <w:tcW w:w="1418" w:type="dxa"/>
            <w:shd w:val="clear" w:color="auto" w:fill="auto"/>
          </w:tcPr>
          <w:p w:rsidR="009E6835" w:rsidRPr="00802A52" w:rsidRDefault="009E6835" w:rsidP="003451E4">
            <w:pPr>
              <w:pStyle w:val="TableofFigures"/>
              <w:rPr>
                <w:rFonts w:eastAsia="Cambria"/>
              </w:rPr>
            </w:pPr>
            <w:r>
              <w:rPr>
                <w:rFonts w:eastAsia="Cambria"/>
              </w:rPr>
              <w:t>34</w:t>
            </w:r>
          </w:p>
        </w:tc>
      </w:tr>
      <w:tr w:rsidR="009E6835" w:rsidRPr="00493E0A" w:rsidTr="00087A81">
        <w:trPr>
          <w:cantSplit/>
          <w:tblHeader/>
        </w:trPr>
        <w:tc>
          <w:tcPr>
            <w:tcW w:w="7938" w:type="dxa"/>
            <w:shd w:val="clear" w:color="auto" w:fill="auto"/>
          </w:tcPr>
          <w:p w:rsidR="009E6835" w:rsidRPr="00802A52" w:rsidRDefault="009E6835" w:rsidP="00087A81">
            <w:pPr>
              <w:pStyle w:val="TableofFigures"/>
              <w:rPr>
                <w:rFonts w:eastAsia="Cambria"/>
              </w:rPr>
            </w:pPr>
            <w:r>
              <w:rPr>
                <w:rFonts w:eastAsia="Cambria"/>
              </w:rPr>
              <w:t>Ma</w:t>
            </w:r>
            <w:r w:rsidR="00087A81">
              <w:rPr>
                <w:rFonts w:eastAsia="Cambria"/>
              </w:rPr>
              <w:t>l</w:t>
            </w:r>
            <w:r>
              <w:rPr>
                <w:rFonts w:eastAsia="Cambria"/>
              </w:rPr>
              <w:t>e</w:t>
            </w:r>
          </w:p>
        </w:tc>
        <w:tc>
          <w:tcPr>
            <w:tcW w:w="1418" w:type="dxa"/>
            <w:shd w:val="clear" w:color="auto" w:fill="auto"/>
          </w:tcPr>
          <w:p w:rsidR="009E6835" w:rsidRPr="00802A52" w:rsidRDefault="009E6835" w:rsidP="003451E4">
            <w:pPr>
              <w:pStyle w:val="TableofFigures"/>
              <w:rPr>
                <w:rFonts w:eastAsia="Cambria"/>
              </w:rPr>
            </w:pPr>
            <w:r>
              <w:rPr>
                <w:rFonts w:eastAsia="Cambria"/>
              </w:rPr>
              <w:t>24</w:t>
            </w:r>
          </w:p>
        </w:tc>
      </w:tr>
      <w:tr w:rsidR="009E6835" w:rsidRPr="00493E0A" w:rsidTr="00087A81">
        <w:trPr>
          <w:cantSplit/>
          <w:tblHeader/>
        </w:trPr>
        <w:tc>
          <w:tcPr>
            <w:tcW w:w="7938" w:type="dxa"/>
            <w:shd w:val="clear" w:color="auto" w:fill="auto"/>
          </w:tcPr>
          <w:p w:rsidR="009E6835" w:rsidRPr="00802A52" w:rsidRDefault="009E6835" w:rsidP="003451E4">
            <w:pPr>
              <w:pStyle w:val="TableofFigures"/>
              <w:rPr>
                <w:rFonts w:eastAsia="Cambria"/>
              </w:rPr>
            </w:pPr>
            <w:r>
              <w:rPr>
                <w:rFonts w:eastAsia="Cambria"/>
              </w:rPr>
              <w:t>Prefer not to say</w:t>
            </w:r>
          </w:p>
        </w:tc>
        <w:tc>
          <w:tcPr>
            <w:tcW w:w="1418" w:type="dxa"/>
            <w:shd w:val="clear" w:color="auto" w:fill="auto"/>
          </w:tcPr>
          <w:p w:rsidR="009E6835" w:rsidRPr="00802A52" w:rsidRDefault="009E6835" w:rsidP="003451E4">
            <w:pPr>
              <w:pStyle w:val="TableofFigures"/>
              <w:rPr>
                <w:rFonts w:eastAsia="Cambria"/>
              </w:rPr>
            </w:pPr>
            <w:r>
              <w:rPr>
                <w:rFonts w:eastAsia="Cambria"/>
              </w:rPr>
              <w:t>4</w:t>
            </w:r>
          </w:p>
        </w:tc>
      </w:tr>
      <w:tr w:rsidR="009E6835" w:rsidRPr="00493E0A" w:rsidTr="00087A81">
        <w:trPr>
          <w:cantSplit/>
          <w:tblHeader/>
        </w:trPr>
        <w:tc>
          <w:tcPr>
            <w:tcW w:w="7938" w:type="dxa"/>
            <w:shd w:val="clear" w:color="auto" w:fill="auto"/>
          </w:tcPr>
          <w:p w:rsidR="009E6835" w:rsidRDefault="009E6835" w:rsidP="003451E4">
            <w:pPr>
              <w:pStyle w:val="TableofFigures"/>
              <w:rPr>
                <w:rFonts w:eastAsia="Cambria"/>
              </w:rPr>
            </w:pPr>
            <w:r>
              <w:rPr>
                <w:rFonts w:eastAsia="Cambria"/>
              </w:rPr>
              <w:t xml:space="preserve">Non-binary/gender diverse </w:t>
            </w:r>
          </w:p>
        </w:tc>
        <w:tc>
          <w:tcPr>
            <w:tcW w:w="1418" w:type="dxa"/>
            <w:shd w:val="clear" w:color="auto" w:fill="auto"/>
          </w:tcPr>
          <w:p w:rsidR="009E6835" w:rsidRDefault="009E6835" w:rsidP="003451E4">
            <w:pPr>
              <w:pStyle w:val="TableofFigures"/>
              <w:rPr>
                <w:rFonts w:eastAsia="Cambria"/>
              </w:rPr>
            </w:pPr>
            <w:r>
              <w:rPr>
                <w:rFonts w:eastAsia="Cambria"/>
              </w:rPr>
              <w:t>4</w:t>
            </w:r>
          </w:p>
        </w:tc>
      </w:tr>
      <w:tr w:rsidR="009E6835" w:rsidRPr="00493E0A" w:rsidTr="00087A81">
        <w:trPr>
          <w:cantSplit/>
          <w:tblHeader/>
        </w:trPr>
        <w:tc>
          <w:tcPr>
            <w:tcW w:w="7938" w:type="dxa"/>
            <w:shd w:val="clear" w:color="auto" w:fill="auto"/>
          </w:tcPr>
          <w:p w:rsidR="009E6835" w:rsidRDefault="009E6835" w:rsidP="003451E4">
            <w:pPr>
              <w:pStyle w:val="TableofFigures"/>
              <w:rPr>
                <w:rFonts w:eastAsia="Cambria"/>
              </w:rPr>
            </w:pPr>
            <w:r>
              <w:rPr>
                <w:rFonts w:eastAsia="Cambria"/>
              </w:rPr>
              <w:t>I use a different term</w:t>
            </w:r>
          </w:p>
        </w:tc>
        <w:tc>
          <w:tcPr>
            <w:tcW w:w="1418" w:type="dxa"/>
            <w:shd w:val="clear" w:color="auto" w:fill="auto"/>
          </w:tcPr>
          <w:p w:rsidR="009E6835" w:rsidRDefault="009E6835" w:rsidP="003451E4">
            <w:pPr>
              <w:pStyle w:val="TableofFigures"/>
              <w:rPr>
                <w:rFonts w:eastAsia="Cambria"/>
              </w:rPr>
            </w:pPr>
            <w:r>
              <w:rPr>
                <w:rFonts w:eastAsia="Cambria"/>
              </w:rPr>
              <w:t>0</w:t>
            </w:r>
          </w:p>
        </w:tc>
      </w:tr>
    </w:tbl>
    <w:p w:rsidR="009E6835" w:rsidRDefault="009E6835" w:rsidP="009E6835">
      <w:pPr>
        <w:pStyle w:val="Heading4"/>
        <w:rPr>
          <w:rFonts w:hint="eastAsia"/>
        </w:rPr>
      </w:pPr>
      <w:r>
        <w:lastRenderedPageBreak/>
        <w:t>No</w:t>
      </w:r>
    </w:p>
    <w:tbl>
      <w:tblPr>
        <w:tblW w:w="0" w:type="auto"/>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left w:w="57" w:type="dxa"/>
          <w:bottom w:w="57" w:type="dxa"/>
          <w:right w:w="57" w:type="dxa"/>
        </w:tblCellMar>
        <w:tblLook w:val="0620" w:firstRow="1" w:lastRow="0" w:firstColumn="0" w:lastColumn="0" w:noHBand="1" w:noVBand="1"/>
      </w:tblPr>
      <w:tblGrid>
        <w:gridCol w:w="7938"/>
        <w:gridCol w:w="1418"/>
      </w:tblGrid>
      <w:tr w:rsidR="009E6835" w:rsidRPr="000474AE" w:rsidTr="00087A81">
        <w:trPr>
          <w:cantSplit/>
          <w:tblHeader/>
        </w:trPr>
        <w:tc>
          <w:tcPr>
            <w:tcW w:w="7938" w:type="dxa"/>
            <w:shd w:val="clear" w:color="auto" w:fill="auto"/>
          </w:tcPr>
          <w:p w:rsidR="009E6835" w:rsidRPr="00802A52" w:rsidRDefault="009E6835" w:rsidP="003451E4">
            <w:pPr>
              <w:pStyle w:val="TableofFigures"/>
              <w:rPr>
                <w:rFonts w:eastAsia="Cambria"/>
                <w:b/>
              </w:rPr>
            </w:pPr>
            <w:r>
              <w:rPr>
                <w:rFonts w:eastAsia="Cambria"/>
                <w:b/>
              </w:rPr>
              <w:t xml:space="preserve">Gender  </w:t>
            </w:r>
          </w:p>
        </w:tc>
        <w:tc>
          <w:tcPr>
            <w:tcW w:w="1418" w:type="dxa"/>
            <w:shd w:val="clear" w:color="auto" w:fill="auto"/>
          </w:tcPr>
          <w:p w:rsidR="009E6835" w:rsidRPr="00802A52" w:rsidRDefault="009E6835" w:rsidP="003451E4">
            <w:pPr>
              <w:pStyle w:val="TableofFigures"/>
              <w:rPr>
                <w:rFonts w:eastAsia="Cambria"/>
                <w:b/>
              </w:rPr>
            </w:pPr>
            <w:r>
              <w:rPr>
                <w:rFonts w:eastAsia="Cambria"/>
                <w:b/>
              </w:rPr>
              <w:t>Total</w:t>
            </w:r>
          </w:p>
        </w:tc>
      </w:tr>
      <w:tr w:rsidR="009E6835" w:rsidRPr="00493E0A" w:rsidTr="00087A81">
        <w:trPr>
          <w:cantSplit/>
          <w:tblHeader/>
        </w:trPr>
        <w:tc>
          <w:tcPr>
            <w:tcW w:w="7938" w:type="dxa"/>
            <w:shd w:val="clear" w:color="auto" w:fill="auto"/>
          </w:tcPr>
          <w:p w:rsidR="009E6835" w:rsidRPr="00802A52" w:rsidRDefault="009E6835" w:rsidP="003451E4">
            <w:pPr>
              <w:pStyle w:val="TableofFigures"/>
              <w:rPr>
                <w:rFonts w:eastAsia="Cambria"/>
              </w:rPr>
            </w:pPr>
            <w:r>
              <w:rPr>
                <w:rFonts w:eastAsia="Cambria"/>
              </w:rPr>
              <w:t xml:space="preserve">Female </w:t>
            </w:r>
          </w:p>
        </w:tc>
        <w:tc>
          <w:tcPr>
            <w:tcW w:w="1418" w:type="dxa"/>
            <w:shd w:val="clear" w:color="auto" w:fill="auto"/>
          </w:tcPr>
          <w:p w:rsidR="009E6835" w:rsidRPr="00802A52" w:rsidRDefault="009E6835" w:rsidP="003451E4">
            <w:pPr>
              <w:pStyle w:val="TableofFigures"/>
              <w:rPr>
                <w:rFonts w:eastAsia="Cambria"/>
              </w:rPr>
            </w:pPr>
            <w:r>
              <w:rPr>
                <w:rFonts w:eastAsia="Cambria"/>
              </w:rPr>
              <w:t>32</w:t>
            </w:r>
          </w:p>
        </w:tc>
      </w:tr>
      <w:tr w:rsidR="009E6835" w:rsidRPr="00493E0A" w:rsidTr="00087A81">
        <w:trPr>
          <w:cantSplit/>
          <w:tblHeader/>
        </w:trPr>
        <w:tc>
          <w:tcPr>
            <w:tcW w:w="7938" w:type="dxa"/>
            <w:shd w:val="clear" w:color="auto" w:fill="auto"/>
          </w:tcPr>
          <w:p w:rsidR="009E6835" w:rsidRPr="00802A52" w:rsidRDefault="009E6835" w:rsidP="003451E4">
            <w:pPr>
              <w:pStyle w:val="TableofFigures"/>
              <w:rPr>
                <w:rFonts w:eastAsia="Cambria"/>
              </w:rPr>
            </w:pPr>
            <w:r>
              <w:rPr>
                <w:rFonts w:eastAsia="Cambria"/>
              </w:rPr>
              <w:t>Make</w:t>
            </w:r>
          </w:p>
        </w:tc>
        <w:tc>
          <w:tcPr>
            <w:tcW w:w="1418" w:type="dxa"/>
            <w:shd w:val="clear" w:color="auto" w:fill="auto"/>
          </w:tcPr>
          <w:p w:rsidR="009E6835" w:rsidRPr="00802A52" w:rsidRDefault="009E6835" w:rsidP="003451E4">
            <w:pPr>
              <w:pStyle w:val="TableofFigures"/>
              <w:rPr>
                <w:rFonts w:eastAsia="Cambria"/>
              </w:rPr>
            </w:pPr>
            <w:r>
              <w:rPr>
                <w:rFonts w:eastAsia="Cambria"/>
              </w:rPr>
              <w:t>57</w:t>
            </w:r>
          </w:p>
        </w:tc>
      </w:tr>
      <w:tr w:rsidR="009E6835" w:rsidRPr="00493E0A" w:rsidTr="00087A81">
        <w:trPr>
          <w:cantSplit/>
          <w:tblHeader/>
        </w:trPr>
        <w:tc>
          <w:tcPr>
            <w:tcW w:w="7938" w:type="dxa"/>
            <w:shd w:val="clear" w:color="auto" w:fill="auto"/>
          </w:tcPr>
          <w:p w:rsidR="009E6835" w:rsidRPr="00802A52" w:rsidRDefault="009E6835" w:rsidP="003451E4">
            <w:pPr>
              <w:pStyle w:val="TableofFigures"/>
              <w:rPr>
                <w:rFonts w:eastAsia="Cambria"/>
              </w:rPr>
            </w:pPr>
            <w:r>
              <w:rPr>
                <w:rFonts w:eastAsia="Cambria"/>
              </w:rPr>
              <w:t>Prefer not to say</w:t>
            </w:r>
          </w:p>
        </w:tc>
        <w:tc>
          <w:tcPr>
            <w:tcW w:w="1418" w:type="dxa"/>
            <w:shd w:val="clear" w:color="auto" w:fill="auto"/>
          </w:tcPr>
          <w:p w:rsidR="009E6835" w:rsidRPr="00802A52" w:rsidRDefault="009E6835" w:rsidP="003451E4">
            <w:pPr>
              <w:pStyle w:val="TableofFigures"/>
              <w:rPr>
                <w:rFonts w:eastAsia="Cambria"/>
              </w:rPr>
            </w:pPr>
            <w:r>
              <w:rPr>
                <w:rFonts w:eastAsia="Cambria"/>
              </w:rPr>
              <w:t>22</w:t>
            </w:r>
          </w:p>
        </w:tc>
      </w:tr>
      <w:tr w:rsidR="009E6835" w:rsidRPr="00493E0A" w:rsidTr="00087A81">
        <w:trPr>
          <w:cantSplit/>
          <w:tblHeader/>
        </w:trPr>
        <w:tc>
          <w:tcPr>
            <w:tcW w:w="7938" w:type="dxa"/>
            <w:shd w:val="clear" w:color="auto" w:fill="auto"/>
          </w:tcPr>
          <w:p w:rsidR="009E6835" w:rsidRDefault="009E6835" w:rsidP="003451E4">
            <w:pPr>
              <w:pStyle w:val="TableofFigures"/>
              <w:rPr>
                <w:rFonts w:eastAsia="Cambria"/>
              </w:rPr>
            </w:pPr>
            <w:r>
              <w:rPr>
                <w:rFonts w:eastAsia="Cambria"/>
              </w:rPr>
              <w:t xml:space="preserve">Non-binary/gender diverse </w:t>
            </w:r>
          </w:p>
        </w:tc>
        <w:tc>
          <w:tcPr>
            <w:tcW w:w="1418" w:type="dxa"/>
            <w:shd w:val="clear" w:color="auto" w:fill="auto"/>
          </w:tcPr>
          <w:p w:rsidR="009E6835" w:rsidRDefault="009E6835" w:rsidP="003451E4">
            <w:pPr>
              <w:pStyle w:val="TableofFigures"/>
              <w:rPr>
                <w:rFonts w:eastAsia="Cambria"/>
              </w:rPr>
            </w:pPr>
            <w:r>
              <w:rPr>
                <w:rFonts w:eastAsia="Cambria"/>
              </w:rPr>
              <w:t>5</w:t>
            </w:r>
          </w:p>
        </w:tc>
      </w:tr>
      <w:tr w:rsidR="009E6835" w:rsidRPr="00493E0A" w:rsidTr="00087A81">
        <w:trPr>
          <w:cantSplit/>
          <w:tblHeader/>
        </w:trPr>
        <w:tc>
          <w:tcPr>
            <w:tcW w:w="7938" w:type="dxa"/>
            <w:shd w:val="clear" w:color="auto" w:fill="auto"/>
          </w:tcPr>
          <w:p w:rsidR="009E6835" w:rsidRDefault="009E6835" w:rsidP="003451E4">
            <w:pPr>
              <w:pStyle w:val="TableofFigures"/>
              <w:rPr>
                <w:rFonts w:eastAsia="Cambria"/>
              </w:rPr>
            </w:pPr>
            <w:r>
              <w:rPr>
                <w:rFonts w:eastAsia="Cambria"/>
              </w:rPr>
              <w:t>I use a different term</w:t>
            </w:r>
          </w:p>
        </w:tc>
        <w:tc>
          <w:tcPr>
            <w:tcW w:w="1418" w:type="dxa"/>
            <w:shd w:val="clear" w:color="auto" w:fill="auto"/>
          </w:tcPr>
          <w:p w:rsidR="009E6835" w:rsidRDefault="009E6835" w:rsidP="003451E4">
            <w:pPr>
              <w:pStyle w:val="TableofFigures"/>
              <w:rPr>
                <w:rFonts w:eastAsia="Cambria"/>
              </w:rPr>
            </w:pPr>
            <w:r>
              <w:rPr>
                <w:rFonts w:eastAsia="Cambria"/>
              </w:rPr>
              <w:t>03</w:t>
            </w:r>
          </w:p>
        </w:tc>
      </w:tr>
    </w:tbl>
    <w:p w:rsidR="009E6835" w:rsidRDefault="009E6835" w:rsidP="009E6835">
      <w:pPr>
        <w:rPr>
          <w:lang w:val="en-US"/>
        </w:rPr>
      </w:pPr>
    </w:p>
    <w:p w:rsidR="009E6835" w:rsidRDefault="009E6835" w:rsidP="009E6835">
      <w:pPr>
        <w:pStyle w:val="Heading4"/>
        <w:rPr>
          <w:rFonts w:hint="eastAsia"/>
        </w:rPr>
      </w:pPr>
      <w:r>
        <w:t>Unsure</w:t>
      </w:r>
    </w:p>
    <w:tbl>
      <w:tblPr>
        <w:tblW w:w="0" w:type="auto"/>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left w:w="57" w:type="dxa"/>
          <w:bottom w:w="57" w:type="dxa"/>
          <w:right w:w="57" w:type="dxa"/>
        </w:tblCellMar>
        <w:tblLook w:val="0620" w:firstRow="1" w:lastRow="0" w:firstColumn="0" w:lastColumn="0" w:noHBand="1" w:noVBand="1"/>
      </w:tblPr>
      <w:tblGrid>
        <w:gridCol w:w="7938"/>
        <w:gridCol w:w="1418"/>
      </w:tblGrid>
      <w:tr w:rsidR="009E6835" w:rsidRPr="000474AE" w:rsidTr="00087A81">
        <w:trPr>
          <w:cantSplit/>
          <w:tblHeader/>
        </w:trPr>
        <w:tc>
          <w:tcPr>
            <w:tcW w:w="7938" w:type="dxa"/>
            <w:shd w:val="clear" w:color="auto" w:fill="auto"/>
          </w:tcPr>
          <w:p w:rsidR="009E6835" w:rsidRPr="00802A52" w:rsidRDefault="009E6835" w:rsidP="003451E4">
            <w:pPr>
              <w:pStyle w:val="TableofFigures"/>
              <w:rPr>
                <w:rFonts w:eastAsia="Cambria"/>
                <w:b/>
              </w:rPr>
            </w:pPr>
            <w:r>
              <w:rPr>
                <w:rFonts w:eastAsia="Cambria"/>
                <w:b/>
              </w:rPr>
              <w:t xml:space="preserve">Gender  </w:t>
            </w:r>
          </w:p>
        </w:tc>
        <w:tc>
          <w:tcPr>
            <w:tcW w:w="1418" w:type="dxa"/>
            <w:shd w:val="clear" w:color="auto" w:fill="auto"/>
          </w:tcPr>
          <w:p w:rsidR="009E6835" w:rsidRPr="00802A52" w:rsidRDefault="009E6835" w:rsidP="003451E4">
            <w:pPr>
              <w:pStyle w:val="TableofFigures"/>
              <w:rPr>
                <w:rFonts w:eastAsia="Cambria"/>
                <w:b/>
              </w:rPr>
            </w:pPr>
            <w:r>
              <w:rPr>
                <w:rFonts w:eastAsia="Cambria"/>
                <w:b/>
              </w:rPr>
              <w:t>Total</w:t>
            </w:r>
          </w:p>
        </w:tc>
      </w:tr>
      <w:tr w:rsidR="009E6835" w:rsidRPr="00493E0A" w:rsidTr="00087A81">
        <w:trPr>
          <w:cantSplit/>
          <w:tblHeader/>
        </w:trPr>
        <w:tc>
          <w:tcPr>
            <w:tcW w:w="7938" w:type="dxa"/>
            <w:shd w:val="clear" w:color="auto" w:fill="auto"/>
          </w:tcPr>
          <w:p w:rsidR="009E6835" w:rsidRPr="00802A52" w:rsidRDefault="009E6835" w:rsidP="003451E4">
            <w:pPr>
              <w:pStyle w:val="TableofFigures"/>
              <w:rPr>
                <w:rFonts w:eastAsia="Cambria"/>
              </w:rPr>
            </w:pPr>
            <w:r>
              <w:rPr>
                <w:rFonts w:eastAsia="Cambria"/>
              </w:rPr>
              <w:t xml:space="preserve">Female </w:t>
            </w:r>
          </w:p>
        </w:tc>
        <w:tc>
          <w:tcPr>
            <w:tcW w:w="1418" w:type="dxa"/>
            <w:shd w:val="clear" w:color="auto" w:fill="auto"/>
          </w:tcPr>
          <w:p w:rsidR="009E6835" w:rsidRPr="00802A52" w:rsidRDefault="009E6835" w:rsidP="003451E4">
            <w:pPr>
              <w:pStyle w:val="TableofFigures"/>
              <w:rPr>
                <w:rFonts w:eastAsia="Cambria"/>
              </w:rPr>
            </w:pPr>
            <w:r>
              <w:rPr>
                <w:rFonts w:eastAsia="Cambria"/>
              </w:rPr>
              <w:t>4</w:t>
            </w:r>
          </w:p>
        </w:tc>
      </w:tr>
      <w:tr w:rsidR="009E6835" w:rsidRPr="00493E0A" w:rsidTr="00087A81">
        <w:trPr>
          <w:cantSplit/>
          <w:tblHeader/>
        </w:trPr>
        <w:tc>
          <w:tcPr>
            <w:tcW w:w="7938" w:type="dxa"/>
            <w:shd w:val="clear" w:color="auto" w:fill="auto"/>
          </w:tcPr>
          <w:p w:rsidR="009E6835" w:rsidRPr="00802A52" w:rsidRDefault="009E6835" w:rsidP="00087A81">
            <w:pPr>
              <w:pStyle w:val="TableofFigures"/>
              <w:rPr>
                <w:rFonts w:eastAsia="Cambria"/>
              </w:rPr>
            </w:pPr>
            <w:r>
              <w:rPr>
                <w:rFonts w:eastAsia="Cambria"/>
              </w:rPr>
              <w:t>Ma</w:t>
            </w:r>
            <w:r w:rsidR="00087A81">
              <w:rPr>
                <w:rFonts w:eastAsia="Cambria"/>
              </w:rPr>
              <w:t>l</w:t>
            </w:r>
            <w:r>
              <w:rPr>
                <w:rFonts w:eastAsia="Cambria"/>
              </w:rPr>
              <w:t>e</w:t>
            </w:r>
          </w:p>
        </w:tc>
        <w:tc>
          <w:tcPr>
            <w:tcW w:w="1418" w:type="dxa"/>
            <w:shd w:val="clear" w:color="auto" w:fill="auto"/>
          </w:tcPr>
          <w:p w:rsidR="009E6835" w:rsidRPr="00802A52" w:rsidRDefault="009E6835" w:rsidP="003451E4">
            <w:pPr>
              <w:pStyle w:val="TableofFigures"/>
              <w:rPr>
                <w:rFonts w:eastAsia="Cambria"/>
              </w:rPr>
            </w:pPr>
            <w:r>
              <w:rPr>
                <w:rFonts w:eastAsia="Cambria"/>
              </w:rPr>
              <w:t>5</w:t>
            </w:r>
          </w:p>
        </w:tc>
      </w:tr>
      <w:tr w:rsidR="009E6835" w:rsidRPr="00493E0A" w:rsidTr="00087A81">
        <w:trPr>
          <w:cantSplit/>
          <w:tblHeader/>
        </w:trPr>
        <w:tc>
          <w:tcPr>
            <w:tcW w:w="7938" w:type="dxa"/>
            <w:shd w:val="clear" w:color="auto" w:fill="auto"/>
          </w:tcPr>
          <w:p w:rsidR="009E6835" w:rsidRPr="00802A52" w:rsidRDefault="009E6835" w:rsidP="003451E4">
            <w:pPr>
              <w:pStyle w:val="TableofFigures"/>
              <w:rPr>
                <w:rFonts w:eastAsia="Cambria"/>
              </w:rPr>
            </w:pPr>
            <w:r>
              <w:rPr>
                <w:rFonts w:eastAsia="Cambria"/>
              </w:rPr>
              <w:t>Prefer not to say</w:t>
            </w:r>
          </w:p>
        </w:tc>
        <w:tc>
          <w:tcPr>
            <w:tcW w:w="1418" w:type="dxa"/>
            <w:shd w:val="clear" w:color="auto" w:fill="auto"/>
          </w:tcPr>
          <w:p w:rsidR="009E6835" w:rsidRPr="00802A52" w:rsidRDefault="009E6835" w:rsidP="003451E4">
            <w:pPr>
              <w:pStyle w:val="TableofFigures"/>
              <w:rPr>
                <w:rFonts w:eastAsia="Cambria"/>
              </w:rPr>
            </w:pPr>
            <w:r>
              <w:rPr>
                <w:rFonts w:eastAsia="Cambria"/>
              </w:rPr>
              <w:t>2</w:t>
            </w:r>
          </w:p>
        </w:tc>
      </w:tr>
      <w:tr w:rsidR="009E6835" w:rsidRPr="00493E0A" w:rsidTr="00087A81">
        <w:trPr>
          <w:cantSplit/>
          <w:tblHeader/>
        </w:trPr>
        <w:tc>
          <w:tcPr>
            <w:tcW w:w="7938" w:type="dxa"/>
            <w:shd w:val="clear" w:color="auto" w:fill="auto"/>
          </w:tcPr>
          <w:p w:rsidR="009E6835" w:rsidRDefault="009E6835" w:rsidP="003451E4">
            <w:pPr>
              <w:pStyle w:val="TableofFigures"/>
              <w:rPr>
                <w:rFonts w:eastAsia="Cambria"/>
              </w:rPr>
            </w:pPr>
            <w:r>
              <w:rPr>
                <w:rFonts w:eastAsia="Cambria"/>
              </w:rPr>
              <w:t xml:space="preserve">Non-binary/gender diverse </w:t>
            </w:r>
          </w:p>
        </w:tc>
        <w:tc>
          <w:tcPr>
            <w:tcW w:w="1418" w:type="dxa"/>
            <w:shd w:val="clear" w:color="auto" w:fill="auto"/>
          </w:tcPr>
          <w:p w:rsidR="009E6835" w:rsidRDefault="009E6835" w:rsidP="003451E4">
            <w:pPr>
              <w:pStyle w:val="TableofFigures"/>
              <w:rPr>
                <w:rFonts w:eastAsia="Cambria"/>
              </w:rPr>
            </w:pPr>
            <w:r>
              <w:rPr>
                <w:rFonts w:eastAsia="Cambria"/>
              </w:rPr>
              <w:t>0</w:t>
            </w:r>
          </w:p>
        </w:tc>
      </w:tr>
      <w:tr w:rsidR="009E6835" w:rsidRPr="00493E0A" w:rsidTr="00087A81">
        <w:trPr>
          <w:cantSplit/>
          <w:tblHeader/>
        </w:trPr>
        <w:tc>
          <w:tcPr>
            <w:tcW w:w="7938" w:type="dxa"/>
            <w:shd w:val="clear" w:color="auto" w:fill="auto"/>
          </w:tcPr>
          <w:p w:rsidR="009E6835" w:rsidRDefault="009E6835" w:rsidP="003451E4">
            <w:pPr>
              <w:pStyle w:val="TableofFigures"/>
              <w:rPr>
                <w:rFonts w:eastAsia="Cambria"/>
              </w:rPr>
            </w:pPr>
            <w:r>
              <w:rPr>
                <w:rFonts w:eastAsia="Cambria"/>
              </w:rPr>
              <w:t>I use a different term</w:t>
            </w:r>
          </w:p>
        </w:tc>
        <w:tc>
          <w:tcPr>
            <w:tcW w:w="1418" w:type="dxa"/>
            <w:shd w:val="clear" w:color="auto" w:fill="auto"/>
          </w:tcPr>
          <w:p w:rsidR="009E6835" w:rsidRDefault="009E6835" w:rsidP="003451E4">
            <w:pPr>
              <w:pStyle w:val="TableofFigures"/>
              <w:rPr>
                <w:rFonts w:eastAsia="Cambria"/>
              </w:rPr>
            </w:pPr>
            <w:r>
              <w:rPr>
                <w:rFonts w:eastAsia="Cambria"/>
              </w:rPr>
              <w:t>0</w:t>
            </w:r>
          </w:p>
        </w:tc>
      </w:tr>
    </w:tbl>
    <w:p w:rsidR="009E6835" w:rsidRPr="009E6835" w:rsidRDefault="009E6835" w:rsidP="009E6835">
      <w:pPr>
        <w:rPr>
          <w:lang w:val="en-US"/>
        </w:rPr>
      </w:pPr>
    </w:p>
    <w:p w:rsidR="009E6835" w:rsidRDefault="009E6835" w:rsidP="009E6835">
      <w:pPr>
        <w:pStyle w:val="Heading2"/>
        <w:rPr>
          <w:rFonts w:hint="eastAsia"/>
        </w:rPr>
      </w:pPr>
      <w:bookmarkStart w:id="33" w:name="_Toc157344764"/>
      <w:r>
        <w:t>Why participants support the prioritization of Aboriginal language and women in history</w:t>
      </w:r>
      <w:bookmarkEnd w:id="33"/>
      <w:r>
        <w:t xml:space="preserve"> </w:t>
      </w:r>
    </w:p>
    <w:p w:rsidR="009E6835" w:rsidRDefault="009E6835" w:rsidP="009E6835">
      <w:r>
        <w:t xml:space="preserve">The 66 participants who support the proposed priorities were given the opportunity to comment or describe why they support the priorities. 60 provided a comment. </w:t>
      </w:r>
    </w:p>
    <w:p w:rsidR="009E6835" w:rsidRDefault="009E6835" w:rsidP="009E6835">
      <w:r>
        <w:t xml:space="preserve">We heard that: </w:t>
      </w:r>
    </w:p>
    <w:p w:rsidR="009E6835" w:rsidRDefault="009E6835" w:rsidP="009E6835">
      <w:pPr>
        <w:pStyle w:val="ListBullet"/>
        <w:numPr>
          <w:ilvl w:val="0"/>
          <w:numId w:val="0"/>
        </w:numPr>
      </w:pPr>
      <w:r w:rsidRPr="002A2DE4">
        <w:rPr>
          <w:b/>
        </w:rPr>
        <w:t>The proposed priorities are an appropriate way to balance/address the</w:t>
      </w:r>
      <w:r>
        <w:rPr>
          <w:b/>
        </w:rPr>
        <w:t xml:space="preserve"> historical deprioritisation of </w:t>
      </w:r>
      <w:r w:rsidRPr="002A2DE4">
        <w:rPr>
          <w:b/>
        </w:rPr>
        <w:t>Aboriginal language and women in history</w:t>
      </w:r>
      <w:r w:rsidRPr="00A13ACC">
        <w:t xml:space="preserve"> </w:t>
      </w:r>
      <w:r>
        <w:t>(32 comments)</w:t>
      </w:r>
    </w:p>
    <w:p w:rsidR="009E6835" w:rsidRPr="002A2DE4" w:rsidRDefault="009E6835" w:rsidP="009E6835">
      <w:pPr>
        <w:pStyle w:val="ListBullet"/>
        <w:rPr>
          <w:i/>
        </w:rPr>
      </w:pPr>
      <w:r w:rsidRPr="002A2DE4">
        <w:rPr>
          <w:i/>
        </w:rPr>
        <w:t>‘The Aboriginal community and women play an important role in our city and should be celebrated along side significant men who have contributed’</w:t>
      </w:r>
    </w:p>
    <w:p w:rsidR="009E6835" w:rsidRPr="009E6835" w:rsidRDefault="009E6835" w:rsidP="009E6835">
      <w:pPr>
        <w:pStyle w:val="ListBullet"/>
        <w:rPr>
          <w:i/>
        </w:rPr>
      </w:pPr>
      <w:r w:rsidRPr="002A2DE4">
        <w:rPr>
          <w:i/>
        </w:rPr>
        <w:t>‘Both are markedly under-represented in names, but have made significant contributions’</w:t>
      </w:r>
    </w:p>
    <w:p w:rsidR="009E6835" w:rsidRDefault="009E6835" w:rsidP="009E6835">
      <w:pPr>
        <w:pStyle w:val="ListBullet"/>
        <w:numPr>
          <w:ilvl w:val="0"/>
          <w:numId w:val="0"/>
        </w:numPr>
        <w:ind w:left="284" w:hanging="284"/>
      </w:pPr>
      <w:r w:rsidRPr="002A2DE4">
        <w:rPr>
          <w:b/>
        </w:rPr>
        <w:t>Naming is an appropriate way to acknowledge Traditional Owners and Aboriginal culture</w:t>
      </w:r>
      <w:r>
        <w:t xml:space="preserve"> (15 comments)</w:t>
      </w:r>
    </w:p>
    <w:p w:rsidR="009E6835" w:rsidRDefault="009E6835" w:rsidP="009E6835">
      <w:pPr>
        <w:pStyle w:val="ListBullet"/>
        <w:rPr>
          <w:i/>
        </w:rPr>
      </w:pPr>
      <w:r w:rsidRPr="00225DD3">
        <w:rPr>
          <w:i/>
        </w:rPr>
        <w:t xml:space="preserve">‘It’s really important to acknowledge the traditional custodians and one of the best ways to do this is with language.’ </w:t>
      </w:r>
    </w:p>
    <w:p w:rsidR="009E6835" w:rsidRPr="009E6835" w:rsidRDefault="009E6835" w:rsidP="009E6835">
      <w:pPr>
        <w:pStyle w:val="ListBullet"/>
        <w:rPr>
          <w:i/>
        </w:rPr>
      </w:pPr>
      <w:r w:rsidRPr="008867B3">
        <w:rPr>
          <w:i/>
        </w:rPr>
        <w:t>‘</w:t>
      </w:r>
      <w:r w:rsidRPr="00225DD3">
        <w:rPr>
          <w:i/>
        </w:rPr>
        <w:t>From institutions to parks, it's time we highlight our traditional owners and others who have shaped places like Me</w:t>
      </w:r>
      <w:r>
        <w:rPr>
          <w:i/>
        </w:rPr>
        <w:t>lbourne into what it is today.’</w:t>
      </w:r>
    </w:p>
    <w:p w:rsidR="009E6835" w:rsidRDefault="009E6835" w:rsidP="009E6835">
      <w:pPr>
        <w:pStyle w:val="ListBullet"/>
        <w:numPr>
          <w:ilvl w:val="0"/>
          <w:numId w:val="0"/>
        </w:numPr>
      </w:pPr>
      <w:r w:rsidRPr="002A2DE4">
        <w:rPr>
          <w:b/>
        </w:rPr>
        <w:t>Naming is an appropriate way to preserve and educate about Aboriginal language and heritage</w:t>
      </w:r>
      <w:r>
        <w:t xml:space="preserve"> (8 comments)</w:t>
      </w:r>
    </w:p>
    <w:p w:rsidR="009E6835" w:rsidRPr="002A2DE4" w:rsidRDefault="009E6835" w:rsidP="009E6835">
      <w:pPr>
        <w:pStyle w:val="ListBullet"/>
        <w:rPr>
          <w:i/>
        </w:rPr>
      </w:pPr>
      <w:r w:rsidRPr="002A2DE4">
        <w:rPr>
          <w:b/>
          <w:i/>
        </w:rPr>
        <w:t>‘</w:t>
      </w:r>
      <w:r w:rsidRPr="002A2DE4">
        <w:rPr>
          <w:i/>
        </w:rPr>
        <w:t>And anything we can do to preserve anything of Aboriginal language and the heritage of this place I welcome’</w:t>
      </w:r>
    </w:p>
    <w:p w:rsidR="009E6835" w:rsidRDefault="009E6835" w:rsidP="009E6835">
      <w:pPr>
        <w:pStyle w:val="ListBullet"/>
        <w:rPr>
          <w:i/>
        </w:rPr>
      </w:pPr>
      <w:r w:rsidRPr="002A2DE4">
        <w:rPr>
          <w:i/>
        </w:rPr>
        <w:t xml:space="preserve">‘Aboriginal language and history is fundamental to who are and we non Aboriginal people need to do much more to learn about it – so what better way that learning through place naming’ </w:t>
      </w:r>
    </w:p>
    <w:p w:rsidR="009E6835" w:rsidRDefault="009E6835" w:rsidP="009E6835">
      <w:pPr>
        <w:pStyle w:val="ListBullet"/>
        <w:numPr>
          <w:ilvl w:val="0"/>
          <w:numId w:val="0"/>
        </w:numPr>
      </w:pPr>
      <w:r>
        <w:rPr>
          <w:b/>
        </w:rPr>
        <w:lastRenderedPageBreak/>
        <w:t xml:space="preserve">Naming is an appropriate way to highlight and honor the success of women </w:t>
      </w:r>
      <w:r w:rsidRPr="00F30CA2">
        <w:t>(8 comments)</w:t>
      </w:r>
    </w:p>
    <w:p w:rsidR="009E6835" w:rsidRPr="0073409A" w:rsidRDefault="009E6835" w:rsidP="009E6835">
      <w:pPr>
        <w:pStyle w:val="ListBullet"/>
        <w:rPr>
          <w:i/>
        </w:rPr>
      </w:pPr>
      <w:r w:rsidRPr="0073409A">
        <w:rPr>
          <w:i/>
        </w:rPr>
        <w:t>‘Because we, as women, are underrepresented in too many aspects of society. You cannot be what you cannot see. I want my daughter and my future grandchildren to be proud of the contributions that women have made to the history of the city of Melbourne.’</w:t>
      </w:r>
    </w:p>
    <w:p w:rsidR="009E6835" w:rsidRPr="009E6835" w:rsidRDefault="009E6835" w:rsidP="009E6835">
      <w:pPr>
        <w:pStyle w:val="ListBullet"/>
        <w:rPr>
          <w:i/>
        </w:rPr>
      </w:pPr>
      <w:r w:rsidRPr="0073409A">
        <w:rPr>
          <w:i/>
        </w:rPr>
        <w:t>‘Women have played an enormous part in the development of Melbourne across multiple sectors.</w:t>
      </w:r>
      <w:r>
        <w:rPr>
          <w:i/>
        </w:rPr>
        <w:t>’</w:t>
      </w:r>
    </w:p>
    <w:p w:rsidR="009E6835" w:rsidRPr="0073409A" w:rsidRDefault="009E6835" w:rsidP="009E6835">
      <w:pPr>
        <w:pStyle w:val="ListBullet"/>
        <w:numPr>
          <w:ilvl w:val="0"/>
          <w:numId w:val="0"/>
        </w:numPr>
        <w:rPr>
          <w:b/>
        </w:rPr>
      </w:pPr>
      <w:r>
        <w:t xml:space="preserve">Additionally, five participants who support the proposed priorities also commented that </w:t>
      </w:r>
      <w:r w:rsidRPr="0073409A">
        <w:rPr>
          <w:b/>
        </w:rPr>
        <w:t>the proposed priorities should not result in the exclusion of names outside the</w:t>
      </w:r>
      <w:r>
        <w:rPr>
          <w:b/>
        </w:rPr>
        <w:t>se categories where appropriate.</w:t>
      </w:r>
    </w:p>
    <w:p w:rsidR="009E6835" w:rsidRPr="0073409A" w:rsidRDefault="009E6835" w:rsidP="009E6835">
      <w:pPr>
        <w:pStyle w:val="ListBullet"/>
        <w:rPr>
          <w:i/>
        </w:rPr>
      </w:pPr>
      <w:r w:rsidRPr="0073409A">
        <w:rPr>
          <w:i/>
        </w:rPr>
        <w:t>‘I believe that there should be better representation of both groups but this should not exclude other names where appropriate and should not result in existing names being changed.’</w:t>
      </w:r>
    </w:p>
    <w:p w:rsidR="009E6835" w:rsidRDefault="009E6835" w:rsidP="009E6835">
      <w:pPr>
        <w:pStyle w:val="ListBullet"/>
        <w:rPr>
          <w:i/>
        </w:rPr>
      </w:pPr>
      <w:r w:rsidRPr="0073409A">
        <w:rPr>
          <w:i/>
        </w:rPr>
        <w:t xml:space="preserve">‘I support it and think that the best place name should be chosen based on a wide range of factors and ‘with community consultation. It's important that we </w:t>
      </w:r>
      <w:r>
        <w:rPr>
          <w:i/>
        </w:rPr>
        <w:t>recognis</w:t>
      </w:r>
      <w:r w:rsidRPr="0073409A">
        <w:rPr>
          <w:i/>
        </w:rPr>
        <w:t>e our Aboriginal history and women in history along with others who have made contributions to the community and the city.’</w:t>
      </w:r>
    </w:p>
    <w:p w:rsidR="009E6835" w:rsidRDefault="009E6835" w:rsidP="009E6835">
      <w:pPr>
        <w:pStyle w:val="Heading2"/>
        <w:rPr>
          <w:rFonts w:hint="eastAsia"/>
        </w:rPr>
      </w:pPr>
      <w:bookmarkStart w:id="34" w:name="_Toc157344765"/>
      <w:r>
        <w:t>Why participants do not support the prioritization of Aboriginal language and women in history</w:t>
      </w:r>
      <w:bookmarkEnd w:id="34"/>
      <w:r>
        <w:t xml:space="preserve"> </w:t>
      </w:r>
    </w:p>
    <w:p w:rsidR="009E6835" w:rsidRPr="00225DD3" w:rsidRDefault="009E6835" w:rsidP="009E6835">
      <w:pPr>
        <w:spacing w:after="60" w:line="0" w:lineRule="atLeast"/>
      </w:pPr>
      <w:r>
        <w:t xml:space="preserve">The survey required the 122 participants who do not support the proposed priorities to provide a comment or description of why they do not support the priorities. The most prominent theme within responses was that </w:t>
      </w:r>
      <w:r w:rsidRPr="0073409A">
        <w:rPr>
          <w:b/>
        </w:rPr>
        <w:t>no pa</w:t>
      </w:r>
      <w:r>
        <w:rPr>
          <w:b/>
        </w:rPr>
        <w:t xml:space="preserve">rticular gender, culture, demographic, group etc. should be prioritised </w:t>
      </w:r>
      <w:r w:rsidRPr="0073409A">
        <w:t>(41 comments)</w:t>
      </w:r>
      <w:r>
        <w:t>.</w:t>
      </w:r>
    </w:p>
    <w:p w:rsidR="009E6835" w:rsidRPr="0073409A" w:rsidRDefault="009E6835" w:rsidP="009E6835">
      <w:pPr>
        <w:pStyle w:val="ListBullet"/>
        <w:spacing w:line="0" w:lineRule="atLeast"/>
        <w:rPr>
          <w:i/>
        </w:rPr>
      </w:pPr>
      <w:r w:rsidRPr="0073409A">
        <w:rPr>
          <w:i/>
        </w:rPr>
        <w:t>‘No ‘group’ should have priority over anyone.’</w:t>
      </w:r>
    </w:p>
    <w:p w:rsidR="009E6835" w:rsidRPr="00E24554" w:rsidRDefault="009E6835" w:rsidP="009E6835">
      <w:pPr>
        <w:pStyle w:val="ListBullet"/>
        <w:spacing w:line="0" w:lineRule="atLeast"/>
        <w:rPr>
          <w:i/>
        </w:rPr>
      </w:pPr>
      <w:r w:rsidRPr="0073409A">
        <w:rPr>
          <w:i/>
        </w:rPr>
        <w:t xml:space="preserve">‘I believe everyone is equal and by supporting in this case two particular groups you are cancelling all others’ </w:t>
      </w:r>
    </w:p>
    <w:p w:rsidR="009E6835" w:rsidRPr="009E6835" w:rsidRDefault="009E6835" w:rsidP="009E6835">
      <w:pPr>
        <w:pStyle w:val="NormalWeb"/>
        <w:shd w:val="clear" w:color="auto" w:fill="FFFFFF"/>
        <w:spacing w:after="60" w:afterAutospacing="0"/>
        <w:rPr>
          <w:rFonts w:ascii="Arial" w:hAnsi="Arial" w:cs="Arial"/>
          <w:sz w:val="20"/>
          <w:szCs w:val="20"/>
        </w:rPr>
      </w:pPr>
      <w:r w:rsidRPr="009E6835">
        <w:rPr>
          <w:rFonts w:ascii="Arial" w:hAnsi="Arial" w:cs="Arial"/>
          <w:sz w:val="20"/>
          <w:szCs w:val="20"/>
        </w:rPr>
        <w:t xml:space="preserve">We also heard that </w:t>
      </w:r>
      <w:r w:rsidRPr="009E6835">
        <w:rPr>
          <w:rFonts w:ascii="Arial" w:hAnsi="Arial" w:cs="Arial"/>
          <w:b/>
          <w:sz w:val="20"/>
          <w:szCs w:val="20"/>
        </w:rPr>
        <w:t>strength of the connection to the local area, contribution to the local community or other positive historical impact should be the main criteria for prioritising potential names</w:t>
      </w:r>
      <w:r w:rsidRPr="009E6835">
        <w:rPr>
          <w:rFonts w:ascii="Arial" w:hAnsi="Arial" w:cs="Arial"/>
          <w:sz w:val="20"/>
          <w:szCs w:val="20"/>
        </w:rPr>
        <w:t xml:space="preserve"> (22 comments). These comments encompassed support for either or both place-based names (i.e. strong connections to the local area) and merit-based names (i.e. contribution to community or positive impact on history). </w:t>
      </w:r>
    </w:p>
    <w:p w:rsidR="009E6835" w:rsidRPr="00E24554" w:rsidRDefault="009E6835" w:rsidP="009E6835">
      <w:pPr>
        <w:pStyle w:val="ListBullet"/>
        <w:rPr>
          <w:i/>
        </w:rPr>
      </w:pPr>
      <w:r w:rsidRPr="00E24554">
        <w:rPr>
          <w:i/>
        </w:rPr>
        <w:t>‘‘Street names should be sensitive to the context of the site and area they are within, and give the location a sense of place and meaning. While aboriginal language and women of history do have special meaning in the correct context, they do not necessarily fit in all scenarios. Each individual case should be assessed on its merits without a “prioritisation” of specific outcomes</w:t>
      </w:r>
      <w:r>
        <w:rPr>
          <w:i/>
        </w:rPr>
        <w:t>’</w:t>
      </w:r>
    </w:p>
    <w:p w:rsidR="009E6835" w:rsidRPr="00E24554" w:rsidRDefault="009E6835" w:rsidP="009E6835">
      <w:pPr>
        <w:pStyle w:val="ListBullet"/>
        <w:rPr>
          <w:i/>
        </w:rPr>
      </w:pPr>
      <w:r w:rsidRPr="00E24554">
        <w:rPr>
          <w:i/>
        </w:rPr>
        <w:t xml:space="preserve">‘Priority should not be based on political factors like gender and race. Rather, priority should be given to persons and events who have made significant contributions to society and culture’ </w:t>
      </w:r>
    </w:p>
    <w:p w:rsidR="009E6835" w:rsidRDefault="009E6835" w:rsidP="009E6835">
      <w:pPr>
        <w:pStyle w:val="NormalWeb"/>
        <w:shd w:val="clear" w:color="auto" w:fill="FFFFFF"/>
        <w:rPr>
          <w:rFonts w:ascii="Helvetica" w:hAnsi="Helvetica"/>
          <w:color w:val="23242B"/>
          <w:sz w:val="21"/>
          <w:szCs w:val="21"/>
        </w:rPr>
      </w:pPr>
      <w:r>
        <w:rPr>
          <w:rFonts w:ascii="Helvetica" w:hAnsi="Helvetica"/>
          <w:color w:val="23242B"/>
          <w:sz w:val="21"/>
          <w:szCs w:val="21"/>
        </w:rPr>
        <w:t xml:space="preserve">Other common themes within these responses include: </w:t>
      </w:r>
    </w:p>
    <w:p w:rsidR="009E6835" w:rsidRDefault="009E6835" w:rsidP="009E6835">
      <w:pPr>
        <w:pStyle w:val="NormalWeb"/>
        <w:shd w:val="clear" w:color="auto" w:fill="FFFFFF"/>
        <w:spacing w:after="0" w:afterAutospacing="0"/>
        <w:rPr>
          <w:rFonts w:ascii="Helvetica" w:hAnsi="Helvetica"/>
          <w:color w:val="23242B"/>
          <w:sz w:val="21"/>
          <w:szCs w:val="21"/>
        </w:rPr>
      </w:pPr>
      <w:r w:rsidRPr="00E24554">
        <w:rPr>
          <w:rFonts w:ascii="Helvetica" w:hAnsi="Helvetica"/>
          <w:b/>
          <w:color w:val="23242B"/>
          <w:sz w:val="21"/>
          <w:szCs w:val="21"/>
        </w:rPr>
        <w:t>Council should prioritise the representation of our multicultural history and diverse community</w:t>
      </w:r>
      <w:r>
        <w:rPr>
          <w:rFonts w:ascii="Helvetica" w:hAnsi="Helvetica"/>
          <w:color w:val="23242B"/>
          <w:sz w:val="21"/>
          <w:szCs w:val="21"/>
        </w:rPr>
        <w:t xml:space="preserve"> (14 comments)</w:t>
      </w:r>
    </w:p>
    <w:p w:rsidR="009E6835" w:rsidRDefault="009E6835" w:rsidP="009E6835">
      <w:pPr>
        <w:pStyle w:val="ListBullet"/>
        <w:spacing w:after="0"/>
        <w:rPr>
          <w:i/>
        </w:rPr>
      </w:pPr>
      <w:r w:rsidRPr="00E24554">
        <w:rPr>
          <w:i/>
        </w:rPr>
        <w:t>‘We need to support all cultures – to support our multicultural community. Prioritising one is exclusionary to all the other many</w:t>
      </w:r>
      <w:r>
        <w:rPr>
          <w:i/>
        </w:rPr>
        <w:t xml:space="preserve"> diverse cultures in Melbourne’</w:t>
      </w:r>
    </w:p>
    <w:p w:rsidR="009E6835" w:rsidRDefault="009E6835" w:rsidP="009E6835">
      <w:pPr>
        <w:pStyle w:val="ListBullet"/>
        <w:spacing w:after="0"/>
        <w:rPr>
          <w:i/>
        </w:rPr>
      </w:pPr>
      <w:r w:rsidRPr="00E24554">
        <w:rPr>
          <w:i/>
        </w:rPr>
        <w:t>‘Names of migrants to this country, who have contributed to the making of it, should be considered more, be they men or women or whatever.’</w:t>
      </w:r>
    </w:p>
    <w:p w:rsidR="009E6835" w:rsidRPr="009E6835" w:rsidRDefault="009E6835" w:rsidP="009E6835">
      <w:pPr>
        <w:pStyle w:val="ListBullet"/>
        <w:numPr>
          <w:ilvl w:val="0"/>
          <w:numId w:val="0"/>
        </w:numPr>
        <w:spacing w:after="0"/>
        <w:ind w:left="357"/>
        <w:rPr>
          <w:i/>
        </w:rPr>
      </w:pPr>
    </w:p>
    <w:p w:rsidR="009E6835" w:rsidRDefault="009E6835" w:rsidP="009E6835">
      <w:pPr>
        <w:pStyle w:val="ListBullet"/>
        <w:numPr>
          <w:ilvl w:val="0"/>
          <w:numId w:val="0"/>
        </w:numPr>
      </w:pPr>
      <w:r w:rsidRPr="00635582">
        <w:rPr>
          <w:b/>
        </w:rPr>
        <w:t>Concerns that some Aboriginal language names may be difficult to pronounce, spell or remember</w:t>
      </w:r>
      <w:r>
        <w:rPr>
          <w:b/>
        </w:rPr>
        <w:t xml:space="preserve"> </w:t>
      </w:r>
      <w:r w:rsidRPr="005B6ACA">
        <w:t>(</w:t>
      </w:r>
      <w:r>
        <w:t xml:space="preserve">9 comments) </w:t>
      </w:r>
    </w:p>
    <w:p w:rsidR="009E6835" w:rsidRPr="008D1ECC" w:rsidRDefault="009E6835" w:rsidP="009E6835">
      <w:pPr>
        <w:pStyle w:val="ListBullet"/>
        <w:rPr>
          <w:i/>
        </w:rPr>
      </w:pPr>
      <w:r w:rsidRPr="008D1ECC">
        <w:rPr>
          <w:i/>
        </w:rPr>
        <w:t xml:space="preserve">‘Many Aboriginal names are hard to pronounce and spell, especially for those from overseas or with dyslexia.’ </w:t>
      </w:r>
    </w:p>
    <w:p w:rsidR="009E6835" w:rsidRPr="007C6A91" w:rsidRDefault="009E6835" w:rsidP="009E6835">
      <w:pPr>
        <w:pStyle w:val="ListBullet"/>
        <w:rPr>
          <w:i/>
        </w:rPr>
      </w:pPr>
      <w:r w:rsidRPr="008D1ECC">
        <w:rPr>
          <w:i/>
        </w:rPr>
        <w:lastRenderedPageBreak/>
        <w:t>‘depends on the name. if it is confusing and hard to spell then no, if its a suitable name then yes. This applies to all names whether they are named after men, women, English words or words from an indigenous language’</w:t>
      </w:r>
    </w:p>
    <w:p w:rsidR="009E6835" w:rsidRDefault="009E6835" w:rsidP="009E6835">
      <w:pPr>
        <w:pStyle w:val="ListBullet"/>
        <w:numPr>
          <w:ilvl w:val="0"/>
          <w:numId w:val="0"/>
        </w:numPr>
        <w:spacing w:after="0"/>
        <w:ind w:left="284" w:hanging="284"/>
        <w:rPr>
          <w:i/>
        </w:rPr>
      </w:pPr>
    </w:p>
    <w:p w:rsidR="009E6835" w:rsidRDefault="009E6835" w:rsidP="009E6835">
      <w:pPr>
        <w:pStyle w:val="ListBullet"/>
        <w:numPr>
          <w:ilvl w:val="0"/>
          <w:numId w:val="0"/>
        </w:numPr>
        <w:spacing w:after="0"/>
        <w:ind w:left="284" w:hanging="284"/>
      </w:pPr>
      <w:r w:rsidRPr="00636BBC">
        <w:rPr>
          <w:b/>
        </w:rPr>
        <w:t>Council should be open to names that do not relate directly to either gender or culture</w:t>
      </w:r>
      <w:r>
        <w:t xml:space="preserve"> (6 comments)</w:t>
      </w:r>
    </w:p>
    <w:p w:rsidR="009E6835" w:rsidRPr="00636BBC" w:rsidRDefault="009E6835" w:rsidP="009E6835">
      <w:pPr>
        <w:pStyle w:val="ListBullet"/>
        <w:rPr>
          <w:i/>
        </w:rPr>
      </w:pPr>
      <w:r w:rsidRPr="00636BBC">
        <w:rPr>
          <w:i/>
        </w:rPr>
        <w:t xml:space="preserve">‘Why do street names have to reflect the names of people at all? There are plenty of other sources of street names’ </w:t>
      </w:r>
    </w:p>
    <w:p w:rsidR="009E6835" w:rsidRPr="007C6A91" w:rsidRDefault="009E6835" w:rsidP="009E6835">
      <w:pPr>
        <w:pStyle w:val="ListBullet"/>
        <w:rPr>
          <w:i/>
        </w:rPr>
      </w:pPr>
      <w:r w:rsidRPr="00636BBC">
        <w:rPr>
          <w:i/>
        </w:rPr>
        <w:t>‘Nomenclature of things, rather than people, such as native Australian fauna and flora or descriptive names such as “riverside” should be given strong consideration also.’</w:t>
      </w:r>
    </w:p>
    <w:p w:rsidR="009E6835" w:rsidRDefault="009E6835" w:rsidP="009E6835">
      <w:pPr>
        <w:pStyle w:val="NormalWeb"/>
        <w:shd w:val="clear" w:color="auto" w:fill="FFFFFF"/>
        <w:spacing w:after="0" w:afterAutospacing="0"/>
        <w:rPr>
          <w:rFonts w:ascii="Helvetica" w:hAnsi="Helvetica"/>
          <w:b/>
          <w:color w:val="23242B"/>
          <w:sz w:val="21"/>
          <w:szCs w:val="21"/>
        </w:rPr>
      </w:pPr>
      <w:r>
        <w:rPr>
          <w:rFonts w:ascii="Helvetica" w:hAnsi="Helvetica"/>
          <w:color w:val="23242B"/>
          <w:sz w:val="21"/>
          <w:szCs w:val="21"/>
        </w:rPr>
        <w:t xml:space="preserve">Additionally, 14 participants who do not support the proposed priorities explicitly noted that they </w:t>
      </w:r>
      <w:r w:rsidRPr="00E24554">
        <w:rPr>
          <w:rFonts w:ascii="Helvetica" w:hAnsi="Helvetica"/>
          <w:b/>
          <w:color w:val="23242B"/>
          <w:sz w:val="21"/>
          <w:szCs w:val="21"/>
        </w:rPr>
        <w:t xml:space="preserve">do not support the renaming of existing roads and place names based on the proposed priorities. </w:t>
      </w:r>
    </w:p>
    <w:p w:rsidR="009E6835" w:rsidRPr="00636BBC" w:rsidRDefault="009E6835" w:rsidP="009E6835">
      <w:pPr>
        <w:pStyle w:val="ListBullet"/>
        <w:spacing w:after="0"/>
        <w:rPr>
          <w:i/>
        </w:rPr>
      </w:pPr>
      <w:r w:rsidRPr="00636BBC">
        <w:rPr>
          <w:i/>
        </w:rPr>
        <w:t xml:space="preserve">There's really no need to rename anything as it will erase already important names in Melbourne's history. </w:t>
      </w:r>
    </w:p>
    <w:p w:rsidR="009E6835" w:rsidRDefault="009E6835" w:rsidP="009E6835">
      <w:pPr>
        <w:pStyle w:val="ListBullet"/>
        <w:spacing w:after="0"/>
        <w:rPr>
          <w:i/>
        </w:rPr>
      </w:pPr>
      <w:r w:rsidRPr="00636BBC">
        <w:rPr>
          <w:i/>
        </w:rPr>
        <w:t>‘Names of migrants to this country, who have contributed to the making of it, should be considered more, be they men or women or whatever.’</w:t>
      </w:r>
    </w:p>
    <w:p w:rsidR="009E6835" w:rsidRDefault="009E6835" w:rsidP="009E6835">
      <w:pPr>
        <w:pStyle w:val="ListBullet"/>
        <w:numPr>
          <w:ilvl w:val="0"/>
          <w:numId w:val="0"/>
        </w:numPr>
        <w:spacing w:after="0"/>
        <w:ind w:left="284" w:hanging="284"/>
        <w:rPr>
          <w:i/>
        </w:rPr>
      </w:pPr>
    </w:p>
    <w:p w:rsidR="009E6835" w:rsidRPr="00635582" w:rsidRDefault="009E6835" w:rsidP="009E6835">
      <w:pPr>
        <w:pStyle w:val="ListBullet"/>
        <w:numPr>
          <w:ilvl w:val="0"/>
          <w:numId w:val="0"/>
        </w:numPr>
        <w:spacing w:after="0"/>
        <w:rPr>
          <w:b/>
        </w:rPr>
      </w:pPr>
      <w:r>
        <w:t xml:space="preserve">A further 8 participants noted that they </w:t>
      </w:r>
      <w:r w:rsidRPr="00635582">
        <w:rPr>
          <w:b/>
        </w:rPr>
        <w:t>do not necessarily oppose the use of Aboriginal language or the names of women in history, but they do not support the prioritisation of these groups over other potential names.</w:t>
      </w:r>
    </w:p>
    <w:p w:rsidR="009E6835" w:rsidRPr="00635582" w:rsidRDefault="009E6835" w:rsidP="009E6835">
      <w:pPr>
        <w:pStyle w:val="ListBullet"/>
        <w:rPr>
          <w:i/>
        </w:rPr>
      </w:pPr>
      <w:r w:rsidRPr="00635582">
        <w:rPr>
          <w:i/>
        </w:rPr>
        <w:t>‘My objection is to the use of the word "prioritise" (put first) when it would be better to use the word "emphasize" (make important). To prioritize (as a means of correcting an imbalance as described above) while well meaning, will likely have unintended consequences. We are a successful multicultural society - do we not welcome and include immigrants? The solution seems obvious to me - apply a measure of BALANCE and include and recognize the accomplishments of ALL Australians and their cultures.’</w:t>
      </w:r>
    </w:p>
    <w:p w:rsidR="009E6835" w:rsidRPr="003451E4" w:rsidRDefault="009E6835" w:rsidP="00A75AB3">
      <w:pPr>
        <w:pStyle w:val="ListBullet"/>
        <w:rPr>
          <w:i/>
        </w:rPr>
      </w:pPr>
      <w:r w:rsidRPr="00635582">
        <w:rPr>
          <w:i/>
        </w:rPr>
        <w:t>‘I'm not against the inclusion of both and support it. However, many other gaps exist in our nomenclature. Artists, journalists, writers and poets are poorly represented, including those of different ethnicities, compared to other nations. I think the prioritisation net should be wider than you suggest.’</w:t>
      </w:r>
    </w:p>
    <w:p w:rsidR="003451E4" w:rsidRDefault="003451E4">
      <w:pPr>
        <w:spacing w:after="0" w:line="240" w:lineRule="auto"/>
        <w:rPr>
          <w:rFonts w:ascii="Arial Bold" w:eastAsia="MS Gothic" w:hAnsi="Arial Bold" w:hint="eastAsia"/>
          <w:bCs/>
          <w:sz w:val="24"/>
          <w:szCs w:val="26"/>
          <w:lang w:val="en-US"/>
        </w:rPr>
      </w:pPr>
      <w:r>
        <w:rPr>
          <w:rFonts w:hint="eastAsia"/>
        </w:rPr>
        <w:br w:type="page"/>
      </w:r>
    </w:p>
    <w:p w:rsidR="003451E4" w:rsidRDefault="003451E4" w:rsidP="003451E4">
      <w:pPr>
        <w:pStyle w:val="Heading2"/>
        <w:rPr>
          <w:rFonts w:hint="eastAsia"/>
        </w:rPr>
      </w:pPr>
      <w:bookmarkStart w:id="35" w:name="_Toc157344766"/>
      <w:r>
        <w:lastRenderedPageBreak/>
        <w:t>Comparative summary: What we heard from participants who do or do not support the proposed priorities</w:t>
      </w:r>
      <w:bookmarkEnd w:id="35"/>
      <w:r>
        <w:t xml:space="preserve">  </w:t>
      </w:r>
    </w:p>
    <w:p w:rsidR="003451E4" w:rsidRDefault="003451E4" w:rsidP="003451E4">
      <w:pPr>
        <w:rPr>
          <w:noProof/>
          <w:lang w:val="it-IT"/>
        </w:rPr>
      </w:pPr>
      <w:r>
        <w:rPr>
          <w:noProof/>
          <w:lang w:val="it-IT"/>
        </w:rPr>
        <w:t xml:space="preserve">Table 13 below identifies themes within responses from participants who do and do not support the proposed prioriisation of Aboriginal lanuage and women in history in the naming of places and roads in the City of Melbourne. Themes are listed here in order of prominence. </w:t>
      </w:r>
    </w:p>
    <w:p w:rsidR="003451E4" w:rsidRPr="00B61F7F" w:rsidRDefault="003451E4" w:rsidP="003451E4">
      <w:pPr>
        <w:pStyle w:val="Caption"/>
        <w:rPr>
          <w:rFonts w:hint="eastAsia"/>
        </w:rPr>
      </w:pPr>
      <w:r>
        <w:t>Table 13</w:t>
      </w:r>
      <w:r w:rsidRPr="00B61F7F">
        <w:t xml:space="preserve"> – </w:t>
      </w:r>
      <w:r>
        <w:t>Comparative summary of themes</w:t>
      </w:r>
    </w:p>
    <w:tbl>
      <w:tblPr>
        <w:tblW w:w="0" w:type="auto"/>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left w:w="57" w:type="dxa"/>
          <w:bottom w:w="57" w:type="dxa"/>
          <w:right w:w="57" w:type="dxa"/>
        </w:tblCellMar>
        <w:tblLook w:val="0620" w:firstRow="1" w:lastRow="0" w:firstColumn="0" w:lastColumn="0" w:noHBand="1" w:noVBand="1"/>
      </w:tblPr>
      <w:tblGrid>
        <w:gridCol w:w="993"/>
        <w:gridCol w:w="4110"/>
        <w:gridCol w:w="4253"/>
      </w:tblGrid>
      <w:tr w:rsidR="003451E4" w:rsidRPr="000474AE" w:rsidTr="00087A81">
        <w:trPr>
          <w:cantSplit/>
          <w:tblHeader/>
        </w:trPr>
        <w:tc>
          <w:tcPr>
            <w:tcW w:w="993" w:type="dxa"/>
            <w:shd w:val="clear" w:color="auto" w:fill="auto"/>
          </w:tcPr>
          <w:p w:rsidR="003451E4" w:rsidRPr="00802A52" w:rsidRDefault="003451E4" w:rsidP="003451E4">
            <w:pPr>
              <w:pStyle w:val="TableofFigures"/>
              <w:rPr>
                <w:rFonts w:eastAsia="Cambria"/>
                <w:b/>
              </w:rPr>
            </w:pPr>
            <w:r>
              <w:rPr>
                <w:rFonts w:eastAsia="Cambria"/>
                <w:b/>
              </w:rPr>
              <w:t xml:space="preserve">Theme </w:t>
            </w:r>
          </w:p>
        </w:tc>
        <w:tc>
          <w:tcPr>
            <w:tcW w:w="4110" w:type="dxa"/>
            <w:shd w:val="clear" w:color="auto" w:fill="auto"/>
          </w:tcPr>
          <w:p w:rsidR="003451E4" w:rsidRPr="00802A52" w:rsidRDefault="003451E4" w:rsidP="003451E4">
            <w:pPr>
              <w:pStyle w:val="TableofFigures"/>
              <w:rPr>
                <w:rFonts w:eastAsia="Cambria"/>
                <w:b/>
              </w:rPr>
            </w:pPr>
            <w:r>
              <w:rPr>
                <w:rFonts w:eastAsia="Cambria"/>
                <w:b/>
              </w:rPr>
              <w:t xml:space="preserve">Participants who support the proposed prioritisation of Aboriginal language and women in history  </w:t>
            </w:r>
          </w:p>
        </w:tc>
        <w:tc>
          <w:tcPr>
            <w:tcW w:w="4253" w:type="dxa"/>
            <w:shd w:val="clear" w:color="auto" w:fill="auto"/>
          </w:tcPr>
          <w:p w:rsidR="003451E4" w:rsidRPr="00802A52" w:rsidRDefault="003451E4" w:rsidP="003451E4">
            <w:pPr>
              <w:pStyle w:val="TableofFigures"/>
              <w:rPr>
                <w:rFonts w:eastAsia="Cambria"/>
                <w:b/>
              </w:rPr>
            </w:pPr>
            <w:r>
              <w:rPr>
                <w:rFonts w:eastAsia="Cambria"/>
                <w:b/>
              </w:rPr>
              <w:t xml:space="preserve">Participants who do not support the proposed prioritisation of language and women in history </w:t>
            </w:r>
          </w:p>
        </w:tc>
      </w:tr>
      <w:tr w:rsidR="003451E4" w:rsidRPr="00493E0A" w:rsidTr="00087A81">
        <w:trPr>
          <w:cantSplit/>
          <w:tblHeader/>
        </w:trPr>
        <w:tc>
          <w:tcPr>
            <w:tcW w:w="993" w:type="dxa"/>
            <w:shd w:val="clear" w:color="auto" w:fill="auto"/>
          </w:tcPr>
          <w:p w:rsidR="003451E4" w:rsidRPr="00802A52" w:rsidRDefault="003451E4" w:rsidP="003451E4">
            <w:pPr>
              <w:pStyle w:val="TableofFigures"/>
              <w:rPr>
                <w:rFonts w:eastAsia="Cambria"/>
              </w:rPr>
            </w:pPr>
            <w:r>
              <w:rPr>
                <w:rFonts w:eastAsia="Cambria"/>
              </w:rPr>
              <w:t>1</w:t>
            </w:r>
          </w:p>
        </w:tc>
        <w:tc>
          <w:tcPr>
            <w:tcW w:w="4110" w:type="dxa"/>
            <w:shd w:val="clear" w:color="auto" w:fill="auto"/>
          </w:tcPr>
          <w:p w:rsidR="003451E4" w:rsidRPr="003451E4" w:rsidRDefault="003451E4" w:rsidP="003451E4">
            <w:pPr>
              <w:pStyle w:val="TableofFigures"/>
              <w:rPr>
                <w:rFonts w:eastAsia="Cambria"/>
                <w:szCs w:val="20"/>
              </w:rPr>
            </w:pPr>
            <w:r w:rsidRPr="003451E4">
              <w:rPr>
                <w:szCs w:val="20"/>
              </w:rPr>
              <w:t>The proposed priorities are an appropriate way to balance/address the historical deprioritisation of Aboriginal language and women in history (32 comments)</w:t>
            </w:r>
          </w:p>
        </w:tc>
        <w:tc>
          <w:tcPr>
            <w:tcW w:w="4253" w:type="dxa"/>
            <w:shd w:val="clear" w:color="auto" w:fill="auto"/>
          </w:tcPr>
          <w:p w:rsidR="003451E4" w:rsidRPr="00802A52" w:rsidRDefault="003451E4" w:rsidP="003451E4">
            <w:pPr>
              <w:pStyle w:val="TableofFigures"/>
              <w:rPr>
                <w:rFonts w:eastAsia="Cambria"/>
              </w:rPr>
            </w:pPr>
            <w:r w:rsidRPr="005B6ACA">
              <w:rPr>
                <w:szCs w:val="15"/>
              </w:rPr>
              <w:t>No particular gender, culture, demographic, group etc. should be prioritised (41 comments)</w:t>
            </w:r>
          </w:p>
        </w:tc>
      </w:tr>
      <w:tr w:rsidR="003451E4" w:rsidRPr="00493E0A" w:rsidTr="00087A81">
        <w:trPr>
          <w:cantSplit/>
          <w:tblHeader/>
        </w:trPr>
        <w:tc>
          <w:tcPr>
            <w:tcW w:w="993" w:type="dxa"/>
            <w:shd w:val="clear" w:color="auto" w:fill="auto"/>
          </w:tcPr>
          <w:p w:rsidR="003451E4" w:rsidRPr="003451E4" w:rsidRDefault="003451E4" w:rsidP="003451E4">
            <w:pPr>
              <w:pStyle w:val="TableofFigures"/>
              <w:rPr>
                <w:rFonts w:eastAsia="Cambria"/>
                <w:b/>
              </w:rPr>
            </w:pPr>
            <w:r w:rsidRPr="003451E4">
              <w:rPr>
                <w:rFonts w:eastAsia="Cambria"/>
                <w:b/>
              </w:rPr>
              <w:t>2</w:t>
            </w:r>
          </w:p>
        </w:tc>
        <w:tc>
          <w:tcPr>
            <w:tcW w:w="4110" w:type="dxa"/>
            <w:shd w:val="clear" w:color="auto" w:fill="auto"/>
          </w:tcPr>
          <w:p w:rsidR="003451E4" w:rsidRPr="003451E4" w:rsidRDefault="003451E4" w:rsidP="003451E4">
            <w:pPr>
              <w:pStyle w:val="TableofFigures"/>
              <w:rPr>
                <w:szCs w:val="20"/>
              </w:rPr>
            </w:pPr>
            <w:r w:rsidRPr="003451E4">
              <w:rPr>
                <w:szCs w:val="20"/>
              </w:rPr>
              <w:t>Naming is an appropriate way to acknowledge Traditional Owners and Aboriginal culture (15 comments)</w:t>
            </w:r>
          </w:p>
        </w:tc>
        <w:tc>
          <w:tcPr>
            <w:tcW w:w="4253" w:type="dxa"/>
            <w:shd w:val="clear" w:color="auto" w:fill="auto"/>
          </w:tcPr>
          <w:p w:rsidR="003451E4" w:rsidRPr="003451E4" w:rsidRDefault="003451E4" w:rsidP="003451E4">
            <w:pPr>
              <w:pStyle w:val="TableofFigures"/>
              <w:rPr>
                <w:szCs w:val="20"/>
              </w:rPr>
            </w:pPr>
            <w:r w:rsidRPr="003451E4">
              <w:rPr>
                <w:rFonts w:cstheme="minorHAnsi"/>
                <w:color w:val="23242B"/>
                <w:szCs w:val="20"/>
              </w:rPr>
              <w:t>Strength of the connection to the local area, contribution to the local community or other positive historical impact should be the main criteria for prioritising potential names (22 comments)</w:t>
            </w:r>
          </w:p>
        </w:tc>
      </w:tr>
      <w:tr w:rsidR="003451E4" w:rsidRPr="00493E0A" w:rsidTr="00087A81">
        <w:trPr>
          <w:cantSplit/>
          <w:tblHeader/>
        </w:trPr>
        <w:tc>
          <w:tcPr>
            <w:tcW w:w="993" w:type="dxa"/>
            <w:shd w:val="clear" w:color="auto" w:fill="auto"/>
          </w:tcPr>
          <w:p w:rsidR="003451E4" w:rsidRPr="003451E4" w:rsidRDefault="003451E4" w:rsidP="003451E4">
            <w:pPr>
              <w:pStyle w:val="TableofFigures"/>
              <w:rPr>
                <w:rFonts w:eastAsia="Cambria"/>
                <w:b/>
              </w:rPr>
            </w:pPr>
            <w:r>
              <w:rPr>
                <w:rFonts w:eastAsia="Cambria"/>
                <w:b/>
              </w:rPr>
              <w:t>3</w:t>
            </w:r>
          </w:p>
        </w:tc>
        <w:tc>
          <w:tcPr>
            <w:tcW w:w="4110" w:type="dxa"/>
            <w:shd w:val="clear" w:color="auto" w:fill="auto"/>
          </w:tcPr>
          <w:p w:rsidR="003451E4" w:rsidRPr="003451E4" w:rsidRDefault="003451E4" w:rsidP="003451E4">
            <w:pPr>
              <w:pStyle w:val="TableofFigures"/>
              <w:rPr>
                <w:szCs w:val="20"/>
              </w:rPr>
            </w:pPr>
            <w:r w:rsidRPr="003451E4">
              <w:rPr>
                <w:szCs w:val="20"/>
              </w:rPr>
              <w:t>Naming is an appropriate way to preserve and educate about Aboriginal language and heritage (8 comments)</w:t>
            </w:r>
          </w:p>
        </w:tc>
        <w:tc>
          <w:tcPr>
            <w:tcW w:w="4253" w:type="dxa"/>
            <w:shd w:val="clear" w:color="auto" w:fill="auto"/>
          </w:tcPr>
          <w:p w:rsidR="003451E4" w:rsidRPr="003451E4" w:rsidRDefault="003451E4" w:rsidP="003451E4">
            <w:pPr>
              <w:pStyle w:val="TableofFigures"/>
              <w:rPr>
                <w:rFonts w:cstheme="minorHAnsi"/>
                <w:color w:val="23242B"/>
                <w:szCs w:val="20"/>
              </w:rPr>
            </w:pPr>
            <w:r w:rsidRPr="003451E4">
              <w:rPr>
                <w:rFonts w:ascii="Helvetica" w:hAnsi="Helvetica"/>
                <w:color w:val="23242B"/>
                <w:szCs w:val="20"/>
              </w:rPr>
              <w:t>Council should prioritise the representation of our multicultural history and diverse community (14 comments)</w:t>
            </w:r>
          </w:p>
        </w:tc>
      </w:tr>
      <w:tr w:rsidR="003451E4" w:rsidRPr="00493E0A" w:rsidTr="00087A81">
        <w:trPr>
          <w:cantSplit/>
          <w:tblHeader/>
        </w:trPr>
        <w:tc>
          <w:tcPr>
            <w:tcW w:w="993" w:type="dxa"/>
            <w:shd w:val="clear" w:color="auto" w:fill="auto"/>
          </w:tcPr>
          <w:p w:rsidR="003451E4" w:rsidRDefault="003451E4" w:rsidP="003451E4">
            <w:pPr>
              <w:pStyle w:val="TableofFigures"/>
              <w:rPr>
                <w:rFonts w:eastAsia="Cambria"/>
                <w:b/>
              </w:rPr>
            </w:pPr>
            <w:r>
              <w:rPr>
                <w:rFonts w:eastAsia="Cambria"/>
                <w:b/>
              </w:rPr>
              <w:t>4</w:t>
            </w:r>
          </w:p>
        </w:tc>
        <w:tc>
          <w:tcPr>
            <w:tcW w:w="4110" w:type="dxa"/>
            <w:shd w:val="clear" w:color="auto" w:fill="auto"/>
          </w:tcPr>
          <w:p w:rsidR="003451E4" w:rsidRPr="003451E4" w:rsidRDefault="003451E4" w:rsidP="003451E4">
            <w:pPr>
              <w:pStyle w:val="TableofFigures"/>
              <w:rPr>
                <w:szCs w:val="20"/>
              </w:rPr>
            </w:pPr>
            <w:r w:rsidRPr="003451E4">
              <w:rPr>
                <w:szCs w:val="20"/>
              </w:rPr>
              <w:t>Naming is an appropriate way to highlight and honor the success of women (8 comments)</w:t>
            </w:r>
          </w:p>
        </w:tc>
        <w:tc>
          <w:tcPr>
            <w:tcW w:w="4253" w:type="dxa"/>
            <w:shd w:val="clear" w:color="auto" w:fill="auto"/>
          </w:tcPr>
          <w:p w:rsidR="003451E4" w:rsidRPr="003451E4" w:rsidRDefault="003451E4" w:rsidP="003451E4">
            <w:pPr>
              <w:pStyle w:val="TableofFigures"/>
              <w:rPr>
                <w:rFonts w:ascii="Helvetica" w:hAnsi="Helvetica"/>
                <w:color w:val="23242B"/>
                <w:szCs w:val="20"/>
              </w:rPr>
            </w:pPr>
            <w:r w:rsidRPr="003451E4">
              <w:rPr>
                <w:szCs w:val="20"/>
              </w:rPr>
              <w:t>Existing road and place names should not be renamed based on the proposed priorities (14 comments)</w:t>
            </w:r>
          </w:p>
        </w:tc>
      </w:tr>
      <w:tr w:rsidR="003451E4" w:rsidRPr="00493E0A" w:rsidTr="00087A81">
        <w:trPr>
          <w:cantSplit/>
          <w:tblHeader/>
        </w:trPr>
        <w:tc>
          <w:tcPr>
            <w:tcW w:w="993" w:type="dxa"/>
            <w:shd w:val="clear" w:color="auto" w:fill="auto"/>
          </w:tcPr>
          <w:p w:rsidR="003451E4" w:rsidRDefault="003451E4" w:rsidP="003451E4">
            <w:pPr>
              <w:pStyle w:val="TableofFigures"/>
              <w:rPr>
                <w:rFonts w:eastAsia="Cambria"/>
                <w:b/>
              </w:rPr>
            </w:pPr>
            <w:r>
              <w:rPr>
                <w:rFonts w:eastAsia="Cambria"/>
                <w:b/>
              </w:rPr>
              <w:t>5</w:t>
            </w:r>
          </w:p>
        </w:tc>
        <w:tc>
          <w:tcPr>
            <w:tcW w:w="4110" w:type="dxa"/>
            <w:shd w:val="clear" w:color="auto" w:fill="auto"/>
          </w:tcPr>
          <w:p w:rsidR="003451E4" w:rsidRPr="003451E4" w:rsidRDefault="003451E4" w:rsidP="003451E4">
            <w:pPr>
              <w:pStyle w:val="TableofFigures"/>
              <w:rPr>
                <w:szCs w:val="20"/>
              </w:rPr>
            </w:pPr>
            <w:r w:rsidRPr="003451E4">
              <w:rPr>
                <w:szCs w:val="20"/>
              </w:rPr>
              <w:t>The proposed priorities should not result in the exclusion of names outside these categories where appropriate (5 comments)</w:t>
            </w:r>
          </w:p>
        </w:tc>
        <w:tc>
          <w:tcPr>
            <w:tcW w:w="4253" w:type="dxa"/>
            <w:shd w:val="clear" w:color="auto" w:fill="auto"/>
          </w:tcPr>
          <w:p w:rsidR="003451E4" w:rsidRPr="003451E4" w:rsidRDefault="003451E4" w:rsidP="003451E4">
            <w:pPr>
              <w:pStyle w:val="TableofFigures"/>
              <w:rPr>
                <w:szCs w:val="20"/>
              </w:rPr>
            </w:pPr>
            <w:r w:rsidRPr="003451E4">
              <w:rPr>
                <w:szCs w:val="20"/>
              </w:rPr>
              <w:t>Concerns that some Aboriginal language names may be difficult to pronounce, spell or remember (9 comments)</w:t>
            </w:r>
          </w:p>
        </w:tc>
      </w:tr>
      <w:tr w:rsidR="003451E4" w:rsidRPr="00493E0A" w:rsidTr="00087A81">
        <w:trPr>
          <w:cantSplit/>
          <w:tblHeader/>
        </w:trPr>
        <w:tc>
          <w:tcPr>
            <w:tcW w:w="993" w:type="dxa"/>
            <w:shd w:val="clear" w:color="auto" w:fill="auto"/>
          </w:tcPr>
          <w:p w:rsidR="003451E4" w:rsidRDefault="003451E4" w:rsidP="003451E4">
            <w:pPr>
              <w:pStyle w:val="TableofFigures"/>
              <w:rPr>
                <w:rFonts w:eastAsia="Cambria"/>
                <w:b/>
              </w:rPr>
            </w:pPr>
            <w:r>
              <w:rPr>
                <w:rFonts w:eastAsia="Cambria"/>
                <w:b/>
              </w:rPr>
              <w:t>6</w:t>
            </w:r>
          </w:p>
        </w:tc>
        <w:tc>
          <w:tcPr>
            <w:tcW w:w="4110" w:type="dxa"/>
            <w:shd w:val="clear" w:color="auto" w:fill="auto"/>
          </w:tcPr>
          <w:p w:rsidR="003451E4" w:rsidRPr="003451E4" w:rsidRDefault="003451E4" w:rsidP="003451E4">
            <w:pPr>
              <w:pStyle w:val="TableofFigures"/>
              <w:rPr>
                <w:szCs w:val="20"/>
              </w:rPr>
            </w:pPr>
            <w:r w:rsidRPr="003451E4">
              <w:rPr>
                <w:szCs w:val="20"/>
              </w:rPr>
              <w:t>NA</w:t>
            </w:r>
          </w:p>
        </w:tc>
        <w:tc>
          <w:tcPr>
            <w:tcW w:w="4253" w:type="dxa"/>
            <w:shd w:val="clear" w:color="auto" w:fill="auto"/>
          </w:tcPr>
          <w:p w:rsidR="003451E4" w:rsidRPr="003451E4" w:rsidRDefault="003451E4" w:rsidP="003451E4">
            <w:pPr>
              <w:pStyle w:val="TableofFigures"/>
              <w:rPr>
                <w:szCs w:val="20"/>
              </w:rPr>
            </w:pPr>
            <w:r w:rsidRPr="003451E4">
              <w:rPr>
                <w:szCs w:val="20"/>
              </w:rPr>
              <w:t>I don’t necessarily oppose the use of Aboriginal language or the names of women in history, but these groups should not be prioritised over other potential names (8 comments)</w:t>
            </w:r>
          </w:p>
        </w:tc>
      </w:tr>
      <w:tr w:rsidR="003451E4" w:rsidRPr="00493E0A" w:rsidTr="00087A81">
        <w:trPr>
          <w:cantSplit/>
          <w:tblHeader/>
        </w:trPr>
        <w:tc>
          <w:tcPr>
            <w:tcW w:w="993" w:type="dxa"/>
            <w:shd w:val="clear" w:color="auto" w:fill="auto"/>
          </w:tcPr>
          <w:p w:rsidR="003451E4" w:rsidRDefault="003451E4" w:rsidP="003451E4">
            <w:pPr>
              <w:pStyle w:val="TableofFigures"/>
              <w:rPr>
                <w:rFonts w:eastAsia="Cambria"/>
                <w:b/>
              </w:rPr>
            </w:pPr>
            <w:r>
              <w:rPr>
                <w:rFonts w:eastAsia="Cambria"/>
                <w:b/>
              </w:rPr>
              <w:t>7</w:t>
            </w:r>
          </w:p>
        </w:tc>
        <w:tc>
          <w:tcPr>
            <w:tcW w:w="4110" w:type="dxa"/>
            <w:shd w:val="clear" w:color="auto" w:fill="auto"/>
          </w:tcPr>
          <w:p w:rsidR="003451E4" w:rsidRPr="003451E4" w:rsidRDefault="003451E4" w:rsidP="003451E4">
            <w:pPr>
              <w:pStyle w:val="TableofFigures"/>
              <w:rPr>
                <w:szCs w:val="20"/>
              </w:rPr>
            </w:pPr>
            <w:r w:rsidRPr="003451E4">
              <w:rPr>
                <w:szCs w:val="20"/>
              </w:rPr>
              <w:t>NA</w:t>
            </w:r>
          </w:p>
        </w:tc>
        <w:tc>
          <w:tcPr>
            <w:tcW w:w="4253" w:type="dxa"/>
            <w:shd w:val="clear" w:color="auto" w:fill="auto"/>
          </w:tcPr>
          <w:p w:rsidR="003451E4" w:rsidRPr="003451E4" w:rsidRDefault="003451E4" w:rsidP="003451E4">
            <w:pPr>
              <w:pStyle w:val="TableofFigures"/>
              <w:rPr>
                <w:szCs w:val="20"/>
              </w:rPr>
            </w:pPr>
            <w:r w:rsidRPr="003451E4">
              <w:rPr>
                <w:szCs w:val="20"/>
              </w:rPr>
              <w:t>Council should be open to names that do not relate directly to either gender or culture (6 comments)</w:t>
            </w:r>
          </w:p>
        </w:tc>
      </w:tr>
    </w:tbl>
    <w:p w:rsidR="003451E4" w:rsidRDefault="003451E4" w:rsidP="003451E4">
      <w:pPr>
        <w:rPr>
          <w:noProof/>
          <w:lang w:val="it-IT"/>
        </w:rPr>
      </w:pPr>
    </w:p>
    <w:p w:rsidR="003451E4" w:rsidRDefault="003451E4">
      <w:pPr>
        <w:spacing w:after="0" w:line="240" w:lineRule="auto"/>
        <w:rPr>
          <w:noProof/>
          <w:lang w:val="it-IT"/>
        </w:rPr>
      </w:pPr>
      <w:r>
        <w:rPr>
          <w:noProof/>
          <w:lang w:val="it-IT"/>
        </w:rPr>
        <w:br w:type="page"/>
      </w:r>
    </w:p>
    <w:p w:rsidR="003451E4" w:rsidRDefault="003451E4" w:rsidP="003451E4">
      <w:pPr>
        <w:pStyle w:val="Heading1"/>
        <w:rPr>
          <w:rFonts w:hint="eastAsia"/>
        </w:rPr>
      </w:pPr>
      <w:bookmarkStart w:id="36" w:name="_Toc156401397"/>
      <w:bookmarkStart w:id="37" w:name="_Toc157344767"/>
      <w:r>
        <w:lastRenderedPageBreak/>
        <w:t>Information in the Draft Policy</w:t>
      </w:r>
      <w:bookmarkEnd w:id="36"/>
      <w:bookmarkEnd w:id="37"/>
    </w:p>
    <w:p w:rsidR="003451E4" w:rsidRDefault="003451E4" w:rsidP="003451E4">
      <w:pPr>
        <w:rPr>
          <w:noProof/>
          <w:lang w:val="it-IT"/>
        </w:rPr>
      </w:pPr>
      <w:r>
        <w:rPr>
          <w:noProof/>
          <w:lang w:val="it-IT"/>
        </w:rPr>
        <w:t xml:space="preserve">193 participants responded to the question whether the Draft Policy should provide any additional information. </w:t>
      </w:r>
    </w:p>
    <w:p w:rsidR="003451E4" w:rsidRDefault="003451E4" w:rsidP="003451E4">
      <w:pPr>
        <w:rPr>
          <w:noProof/>
          <w:lang w:val="it-IT"/>
        </w:rPr>
      </w:pPr>
      <w:r>
        <w:rPr>
          <w:noProof/>
          <w:lang w:val="it-IT"/>
        </w:rPr>
        <w:t xml:space="preserve">62.18% responded yes, and 37.82% respoded no. </w:t>
      </w:r>
    </w:p>
    <w:p w:rsidR="003451E4" w:rsidRDefault="009E2B06" w:rsidP="003451E4">
      <w:pPr>
        <w:rPr>
          <w:noProof/>
          <w:lang w:val="it-IT"/>
        </w:rPr>
      </w:pPr>
      <w:r w:rsidRPr="009E2B06">
        <w:rPr>
          <w:noProof/>
          <w:lang w:eastAsia="en-AU"/>
        </w:rPr>
        <w:drawing>
          <wp:inline distT="0" distB="0" distL="0" distR="0">
            <wp:extent cx="6209665" cy="3075286"/>
            <wp:effectExtent l="0" t="0" r="635" b="0"/>
            <wp:docPr id="3" name="Picture 3" descr="Pie chart showing responses to the survey question 'Should the Policy contain additional information?'. See full description below. " title="Should the survey contain additional inform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elbourne.vic.gov.au\UserData$\home\AMEGREE\Desktop\Naming Policy Accessible Document\Graphs saved as images\Should the Policy contain additional information.jpg"/>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6209665" cy="3075286"/>
                    </a:xfrm>
                    <a:prstGeom prst="rect">
                      <a:avLst/>
                    </a:prstGeom>
                    <a:noFill/>
                    <a:ln>
                      <a:noFill/>
                    </a:ln>
                  </pic:spPr>
                </pic:pic>
              </a:graphicData>
            </a:graphic>
          </wp:inline>
        </w:drawing>
      </w:r>
    </w:p>
    <w:p w:rsidR="004F5528" w:rsidRDefault="004F5528" w:rsidP="004F5528">
      <w:pPr>
        <w:pStyle w:val="Caption"/>
        <w:rPr>
          <w:rFonts w:hint="eastAsia"/>
        </w:rPr>
      </w:pPr>
      <w:r>
        <w:t>Table 14</w:t>
      </w:r>
      <w:r w:rsidRPr="00B61F7F">
        <w:t xml:space="preserve"> – </w:t>
      </w:r>
      <w:r>
        <w:t xml:space="preserve">Should the Policy contain additional information     </w:t>
      </w:r>
    </w:p>
    <w:tbl>
      <w:tblPr>
        <w:tblW w:w="0" w:type="auto"/>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left w:w="57" w:type="dxa"/>
          <w:bottom w:w="57" w:type="dxa"/>
          <w:right w:w="57" w:type="dxa"/>
        </w:tblCellMar>
        <w:tblLook w:val="0620" w:firstRow="1" w:lastRow="0" w:firstColumn="0" w:lastColumn="0" w:noHBand="1" w:noVBand="1"/>
      </w:tblPr>
      <w:tblGrid>
        <w:gridCol w:w="7938"/>
        <w:gridCol w:w="1418"/>
      </w:tblGrid>
      <w:tr w:rsidR="004F5528" w:rsidRPr="000474AE" w:rsidTr="00087A81">
        <w:trPr>
          <w:cantSplit/>
          <w:tblHeader/>
        </w:trPr>
        <w:tc>
          <w:tcPr>
            <w:tcW w:w="7938" w:type="dxa"/>
            <w:shd w:val="clear" w:color="auto" w:fill="auto"/>
          </w:tcPr>
          <w:p w:rsidR="004F5528" w:rsidRPr="00802A52" w:rsidRDefault="004F5528" w:rsidP="000309D8">
            <w:pPr>
              <w:pStyle w:val="TableofFigures"/>
              <w:rPr>
                <w:rFonts w:eastAsia="Cambria"/>
                <w:b/>
              </w:rPr>
            </w:pPr>
            <w:r>
              <w:rPr>
                <w:rFonts w:eastAsia="Cambria"/>
                <w:b/>
              </w:rPr>
              <w:t xml:space="preserve">Should the Policy contain additional information </w:t>
            </w:r>
          </w:p>
        </w:tc>
        <w:tc>
          <w:tcPr>
            <w:tcW w:w="1418" w:type="dxa"/>
            <w:shd w:val="clear" w:color="auto" w:fill="auto"/>
          </w:tcPr>
          <w:p w:rsidR="004F5528" w:rsidRPr="00802A52" w:rsidRDefault="004F5528" w:rsidP="000309D8">
            <w:pPr>
              <w:pStyle w:val="TableofFigures"/>
              <w:rPr>
                <w:rFonts w:eastAsia="Cambria"/>
                <w:b/>
              </w:rPr>
            </w:pPr>
            <w:r>
              <w:rPr>
                <w:rFonts w:eastAsia="Cambria"/>
                <w:b/>
              </w:rPr>
              <w:t>Percentage</w:t>
            </w:r>
          </w:p>
        </w:tc>
      </w:tr>
      <w:tr w:rsidR="004F5528" w:rsidRPr="00493E0A" w:rsidTr="00087A81">
        <w:trPr>
          <w:cantSplit/>
          <w:tblHeader/>
        </w:trPr>
        <w:tc>
          <w:tcPr>
            <w:tcW w:w="7938" w:type="dxa"/>
            <w:shd w:val="clear" w:color="auto" w:fill="auto"/>
          </w:tcPr>
          <w:p w:rsidR="004F5528" w:rsidRPr="00802A52" w:rsidRDefault="004F5528" w:rsidP="000309D8">
            <w:pPr>
              <w:pStyle w:val="TableofFigures"/>
              <w:rPr>
                <w:rFonts w:eastAsia="Cambria"/>
              </w:rPr>
            </w:pPr>
            <w:r>
              <w:rPr>
                <w:rFonts w:eastAsia="Cambria"/>
              </w:rPr>
              <w:t>Yes</w:t>
            </w:r>
          </w:p>
        </w:tc>
        <w:tc>
          <w:tcPr>
            <w:tcW w:w="1418" w:type="dxa"/>
            <w:shd w:val="clear" w:color="auto" w:fill="auto"/>
          </w:tcPr>
          <w:p w:rsidR="004F5528" w:rsidRPr="00802A52" w:rsidRDefault="004F5528" w:rsidP="000309D8">
            <w:pPr>
              <w:pStyle w:val="TableofFigures"/>
              <w:rPr>
                <w:rFonts w:eastAsia="Cambria"/>
              </w:rPr>
            </w:pPr>
            <w:r>
              <w:rPr>
                <w:rFonts w:eastAsia="Cambria"/>
              </w:rPr>
              <w:t>62.18%</w:t>
            </w:r>
          </w:p>
        </w:tc>
      </w:tr>
      <w:tr w:rsidR="004F5528" w:rsidRPr="00493E0A" w:rsidTr="00087A81">
        <w:trPr>
          <w:cantSplit/>
          <w:tblHeader/>
        </w:trPr>
        <w:tc>
          <w:tcPr>
            <w:tcW w:w="7938" w:type="dxa"/>
            <w:shd w:val="clear" w:color="auto" w:fill="auto"/>
          </w:tcPr>
          <w:p w:rsidR="004F5528" w:rsidRPr="00802A52" w:rsidRDefault="004F5528" w:rsidP="004F5528">
            <w:pPr>
              <w:pStyle w:val="TableofFigures"/>
              <w:rPr>
                <w:rFonts w:eastAsia="Cambria"/>
              </w:rPr>
            </w:pPr>
            <w:r>
              <w:rPr>
                <w:rFonts w:eastAsia="Cambria"/>
              </w:rPr>
              <w:t>No</w:t>
            </w:r>
          </w:p>
        </w:tc>
        <w:tc>
          <w:tcPr>
            <w:tcW w:w="1418" w:type="dxa"/>
            <w:shd w:val="clear" w:color="auto" w:fill="auto"/>
          </w:tcPr>
          <w:p w:rsidR="004F5528" w:rsidRPr="00802A52" w:rsidRDefault="004F5528" w:rsidP="000309D8">
            <w:pPr>
              <w:pStyle w:val="TableofFigures"/>
              <w:rPr>
                <w:rFonts w:eastAsia="Cambria"/>
              </w:rPr>
            </w:pPr>
            <w:r>
              <w:rPr>
                <w:rFonts w:eastAsia="Cambria"/>
              </w:rPr>
              <w:t>37.82%</w:t>
            </w:r>
          </w:p>
        </w:tc>
      </w:tr>
    </w:tbl>
    <w:p w:rsidR="004F5528" w:rsidRDefault="004F5528" w:rsidP="004F5528">
      <w:pPr>
        <w:rPr>
          <w:noProof/>
          <w:lang w:val="it-IT"/>
        </w:rPr>
      </w:pPr>
    </w:p>
    <w:p w:rsidR="004F5528" w:rsidRDefault="004F5528" w:rsidP="004F5528">
      <w:pPr>
        <w:rPr>
          <w:noProof/>
          <w:lang w:val="it-IT"/>
        </w:rPr>
      </w:pPr>
      <w:r>
        <w:rPr>
          <w:noProof/>
          <w:lang w:val="it-IT"/>
        </w:rPr>
        <w:t xml:space="preserve">The survey also asked 120 participants who responded ‘Yes’, what additional information should be included. Participants could choose multiple response options. </w:t>
      </w:r>
    </w:p>
    <w:p w:rsidR="004F5528" w:rsidRDefault="004F5528" w:rsidP="004F5528">
      <w:pPr>
        <w:rPr>
          <w:noProof/>
          <w:lang w:val="it-IT"/>
        </w:rPr>
      </w:pPr>
      <w:r>
        <w:rPr>
          <w:noProof/>
          <w:lang w:val="it-IT"/>
        </w:rPr>
        <w:t xml:space="preserve">How the community can suggest new names and how the community can make a submission on proposed names were selected most often (70.34% and 66.10% respectively). </w:t>
      </w:r>
    </w:p>
    <w:p w:rsidR="004F5528" w:rsidRDefault="004F5528" w:rsidP="004F5528">
      <w:pPr>
        <w:pStyle w:val="Caption"/>
        <w:rPr>
          <w:rFonts w:hint="eastAsia"/>
        </w:rPr>
      </w:pPr>
      <w:r>
        <w:t>Table 15</w:t>
      </w:r>
      <w:r w:rsidRPr="00B61F7F">
        <w:t xml:space="preserve"> – </w:t>
      </w:r>
      <w:r>
        <w:t xml:space="preserve">Additional information in Policy responses     </w:t>
      </w:r>
    </w:p>
    <w:tbl>
      <w:tblPr>
        <w:tblW w:w="0" w:type="auto"/>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left w:w="57" w:type="dxa"/>
          <w:bottom w:w="57" w:type="dxa"/>
          <w:right w:w="57" w:type="dxa"/>
        </w:tblCellMar>
        <w:tblLook w:val="0620" w:firstRow="1" w:lastRow="0" w:firstColumn="0" w:lastColumn="0" w:noHBand="1" w:noVBand="1"/>
      </w:tblPr>
      <w:tblGrid>
        <w:gridCol w:w="7938"/>
        <w:gridCol w:w="1418"/>
      </w:tblGrid>
      <w:tr w:rsidR="004F5528" w:rsidRPr="000474AE" w:rsidTr="00087A81">
        <w:trPr>
          <w:cantSplit/>
          <w:tblHeader/>
        </w:trPr>
        <w:tc>
          <w:tcPr>
            <w:tcW w:w="7938" w:type="dxa"/>
            <w:shd w:val="clear" w:color="auto" w:fill="auto"/>
          </w:tcPr>
          <w:p w:rsidR="004F5528" w:rsidRPr="00802A52" w:rsidRDefault="004F5528" w:rsidP="004F5528">
            <w:pPr>
              <w:pStyle w:val="TableofFigures"/>
              <w:rPr>
                <w:rFonts w:eastAsia="Cambria"/>
                <w:b/>
              </w:rPr>
            </w:pPr>
            <w:r>
              <w:rPr>
                <w:rFonts w:eastAsia="Cambria"/>
                <w:b/>
              </w:rPr>
              <w:t xml:space="preserve">Area/topic of information  </w:t>
            </w:r>
          </w:p>
        </w:tc>
        <w:tc>
          <w:tcPr>
            <w:tcW w:w="1418" w:type="dxa"/>
            <w:shd w:val="clear" w:color="auto" w:fill="auto"/>
          </w:tcPr>
          <w:p w:rsidR="004F5528" w:rsidRPr="00802A52" w:rsidRDefault="004F5528" w:rsidP="000309D8">
            <w:pPr>
              <w:pStyle w:val="TableofFigures"/>
              <w:rPr>
                <w:rFonts w:eastAsia="Cambria"/>
                <w:b/>
              </w:rPr>
            </w:pPr>
            <w:r>
              <w:rPr>
                <w:rFonts w:eastAsia="Cambria"/>
                <w:b/>
              </w:rPr>
              <w:t>Percentage</w:t>
            </w:r>
          </w:p>
        </w:tc>
      </w:tr>
      <w:tr w:rsidR="004F5528" w:rsidRPr="00493E0A" w:rsidTr="00087A81">
        <w:trPr>
          <w:cantSplit/>
          <w:tblHeader/>
        </w:trPr>
        <w:tc>
          <w:tcPr>
            <w:tcW w:w="7938" w:type="dxa"/>
            <w:shd w:val="clear" w:color="auto" w:fill="auto"/>
          </w:tcPr>
          <w:p w:rsidR="004F5528" w:rsidRPr="00802A52" w:rsidRDefault="004F5528" w:rsidP="000309D8">
            <w:pPr>
              <w:pStyle w:val="TableofFigures"/>
              <w:rPr>
                <w:rFonts w:eastAsia="Cambria"/>
              </w:rPr>
            </w:pPr>
            <w:r>
              <w:t>How the community can suggested new names</w:t>
            </w:r>
          </w:p>
        </w:tc>
        <w:tc>
          <w:tcPr>
            <w:tcW w:w="1418" w:type="dxa"/>
            <w:shd w:val="clear" w:color="auto" w:fill="auto"/>
          </w:tcPr>
          <w:p w:rsidR="004F5528" w:rsidRPr="00802A52" w:rsidRDefault="00B5068F" w:rsidP="000309D8">
            <w:pPr>
              <w:pStyle w:val="TableofFigures"/>
              <w:rPr>
                <w:rFonts w:eastAsia="Cambria"/>
              </w:rPr>
            </w:pPr>
            <w:r>
              <w:rPr>
                <w:rFonts w:eastAsia="Cambria"/>
              </w:rPr>
              <w:t>70.34</w:t>
            </w:r>
            <w:r w:rsidR="004F5528">
              <w:rPr>
                <w:rFonts w:eastAsia="Cambria"/>
              </w:rPr>
              <w:t>%</w:t>
            </w:r>
          </w:p>
        </w:tc>
      </w:tr>
      <w:tr w:rsidR="004F5528" w:rsidRPr="00493E0A" w:rsidTr="00087A81">
        <w:trPr>
          <w:cantSplit/>
          <w:tblHeader/>
        </w:trPr>
        <w:tc>
          <w:tcPr>
            <w:tcW w:w="7938" w:type="dxa"/>
            <w:shd w:val="clear" w:color="auto" w:fill="auto"/>
          </w:tcPr>
          <w:p w:rsidR="004F5528" w:rsidRPr="00802A52" w:rsidRDefault="004F5528" w:rsidP="000309D8">
            <w:pPr>
              <w:pStyle w:val="TableofFigures"/>
              <w:rPr>
                <w:rFonts w:eastAsia="Cambria"/>
              </w:rPr>
            </w:pPr>
            <w:r>
              <w:t>How the community can make a submission on proposed names</w:t>
            </w:r>
          </w:p>
        </w:tc>
        <w:tc>
          <w:tcPr>
            <w:tcW w:w="1418" w:type="dxa"/>
            <w:shd w:val="clear" w:color="auto" w:fill="auto"/>
          </w:tcPr>
          <w:p w:rsidR="004F5528" w:rsidRPr="00802A52" w:rsidRDefault="00B5068F" w:rsidP="000309D8">
            <w:pPr>
              <w:pStyle w:val="TableofFigures"/>
              <w:rPr>
                <w:rFonts w:eastAsia="Cambria"/>
              </w:rPr>
            </w:pPr>
            <w:r>
              <w:rPr>
                <w:rFonts w:eastAsia="Cambria"/>
              </w:rPr>
              <w:t>66.10</w:t>
            </w:r>
            <w:r w:rsidR="004F5528">
              <w:rPr>
                <w:rFonts w:eastAsia="Cambria"/>
              </w:rPr>
              <w:t>%</w:t>
            </w:r>
          </w:p>
        </w:tc>
      </w:tr>
      <w:tr w:rsidR="004F5528" w:rsidRPr="00493E0A" w:rsidTr="00087A81">
        <w:trPr>
          <w:cantSplit/>
          <w:tblHeader/>
        </w:trPr>
        <w:tc>
          <w:tcPr>
            <w:tcW w:w="7938" w:type="dxa"/>
            <w:shd w:val="clear" w:color="auto" w:fill="auto"/>
          </w:tcPr>
          <w:p w:rsidR="004F5528" w:rsidRDefault="004F5528" w:rsidP="000309D8">
            <w:pPr>
              <w:pStyle w:val="TableofFigures"/>
            </w:pPr>
            <w:r>
              <w:t>The approximate time each stage of the naming process takes</w:t>
            </w:r>
          </w:p>
        </w:tc>
        <w:tc>
          <w:tcPr>
            <w:tcW w:w="1418" w:type="dxa"/>
            <w:shd w:val="clear" w:color="auto" w:fill="auto"/>
          </w:tcPr>
          <w:p w:rsidR="004F5528" w:rsidRDefault="00B5068F" w:rsidP="000309D8">
            <w:pPr>
              <w:pStyle w:val="TableofFigures"/>
              <w:rPr>
                <w:rFonts w:eastAsia="Cambria"/>
              </w:rPr>
            </w:pPr>
            <w:r>
              <w:rPr>
                <w:rFonts w:eastAsia="Cambria"/>
              </w:rPr>
              <w:t>48.31%</w:t>
            </w:r>
          </w:p>
        </w:tc>
      </w:tr>
      <w:tr w:rsidR="004F5528" w:rsidRPr="00493E0A" w:rsidTr="00087A81">
        <w:trPr>
          <w:cantSplit/>
          <w:tblHeader/>
        </w:trPr>
        <w:tc>
          <w:tcPr>
            <w:tcW w:w="7938" w:type="dxa"/>
            <w:shd w:val="clear" w:color="auto" w:fill="auto"/>
          </w:tcPr>
          <w:p w:rsidR="004F5528" w:rsidRDefault="004F5528" w:rsidP="000309D8">
            <w:pPr>
              <w:pStyle w:val="TableofFigures"/>
            </w:pPr>
            <w:r>
              <w:t>More about the role of Traditional Owners in the naming process</w:t>
            </w:r>
          </w:p>
        </w:tc>
        <w:tc>
          <w:tcPr>
            <w:tcW w:w="1418" w:type="dxa"/>
            <w:shd w:val="clear" w:color="auto" w:fill="auto"/>
          </w:tcPr>
          <w:p w:rsidR="004F5528" w:rsidRDefault="00EF15C1" w:rsidP="000309D8">
            <w:pPr>
              <w:pStyle w:val="TableofFigures"/>
              <w:rPr>
                <w:rFonts w:eastAsia="Cambria"/>
              </w:rPr>
            </w:pPr>
            <w:r>
              <w:rPr>
                <w:rFonts w:eastAsia="Cambria"/>
              </w:rPr>
              <w:t>38.14%</w:t>
            </w:r>
          </w:p>
        </w:tc>
      </w:tr>
      <w:tr w:rsidR="004F5528" w:rsidRPr="00493E0A" w:rsidTr="00087A81">
        <w:trPr>
          <w:cantSplit/>
          <w:tblHeader/>
        </w:trPr>
        <w:tc>
          <w:tcPr>
            <w:tcW w:w="7938" w:type="dxa"/>
            <w:shd w:val="clear" w:color="auto" w:fill="auto"/>
          </w:tcPr>
          <w:p w:rsidR="004F5528" w:rsidRDefault="004F5528" w:rsidP="000309D8">
            <w:pPr>
              <w:pStyle w:val="TableofFigures"/>
            </w:pPr>
            <w:r>
              <w:t xml:space="preserve">Other </w:t>
            </w:r>
            <w:r w:rsidR="00EF15C1">
              <w:t>(please specify)</w:t>
            </w:r>
          </w:p>
        </w:tc>
        <w:tc>
          <w:tcPr>
            <w:tcW w:w="1418" w:type="dxa"/>
            <w:shd w:val="clear" w:color="auto" w:fill="auto"/>
          </w:tcPr>
          <w:p w:rsidR="004F5528" w:rsidRDefault="00EF15C1" w:rsidP="000309D8">
            <w:pPr>
              <w:pStyle w:val="TableofFigures"/>
              <w:rPr>
                <w:rFonts w:eastAsia="Cambria"/>
              </w:rPr>
            </w:pPr>
            <w:r>
              <w:rPr>
                <w:rFonts w:eastAsia="Cambria"/>
              </w:rPr>
              <w:t>29.66%</w:t>
            </w:r>
          </w:p>
        </w:tc>
      </w:tr>
    </w:tbl>
    <w:p w:rsidR="004F5528" w:rsidRDefault="004F5528" w:rsidP="004F5528">
      <w:pPr>
        <w:rPr>
          <w:noProof/>
          <w:lang w:val="it-IT"/>
        </w:rPr>
      </w:pPr>
    </w:p>
    <w:p w:rsidR="00EF15C1" w:rsidRDefault="00EF15C1">
      <w:pPr>
        <w:spacing w:after="0" w:line="240" w:lineRule="auto"/>
      </w:pPr>
      <w:r>
        <w:br w:type="page"/>
      </w:r>
    </w:p>
    <w:p w:rsidR="00EF15C1" w:rsidRDefault="00EF15C1" w:rsidP="00EF15C1">
      <w:r>
        <w:lastRenderedPageBreak/>
        <w:t xml:space="preserve">Areas and topics highlighted by those participants who selected ‘Other’ in response to this survey question include: </w:t>
      </w:r>
    </w:p>
    <w:p w:rsidR="00EF15C1" w:rsidRDefault="00EF15C1" w:rsidP="00EF15C1">
      <w:pPr>
        <w:pStyle w:val="ListBullet"/>
      </w:pPr>
      <w:r>
        <w:t xml:space="preserve">a clear explanation of the motivations behind introducing the Policy </w:t>
      </w:r>
    </w:p>
    <w:p w:rsidR="00EF15C1" w:rsidRDefault="00EF15C1" w:rsidP="00EF15C1">
      <w:pPr>
        <w:pStyle w:val="ListBullet"/>
      </w:pPr>
      <w:r>
        <w:t xml:space="preserve">the process for community objecting proposed names </w:t>
      </w:r>
    </w:p>
    <w:p w:rsidR="00EF15C1" w:rsidRDefault="00EF15C1" w:rsidP="00EF15C1">
      <w:pPr>
        <w:pStyle w:val="ListBullet"/>
      </w:pPr>
      <w:r>
        <w:t xml:space="preserve">who assesses proposed names </w:t>
      </w:r>
    </w:p>
    <w:p w:rsidR="00EF15C1" w:rsidRDefault="00EF15C1" w:rsidP="00EF15C1">
      <w:pPr>
        <w:pStyle w:val="ListBullet"/>
      </w:pPr>
      <w:r>
        <w:t xml:space="preserve">what is considered a ‘historically significant’ name </w:t>
      </w:r>
    </w:p>
    <w:p w:rsidR="00EF15C1" w:rsidRDefault="00EF15C1" w:rsidP="00EF15C1">
      <w:pPr>
        <w:pStyle w:val="ListBullet"/>
      </w:pPr>
      <w:r>
        <w:t xml:space="preserve">how community feedback is considered </w:t>
      </w:r>
    </w:p>
    <w:p w:rsidR="00EF15C1" w:rsidRDefault="00EF15C1" w:rsidP="00EF15C1">
      <w:pPr>
        <w:pStyle w:val="ListBullet"/>
      </w:pPr>
      <w:r>
        <w:t xml:space="preserve">if this policy relates to changing existing names and if so how. </w:t>
      </w:r>
    </w:p>
    <w:p w:rsidR="00EF15C1" w:rsidRDefault="00EF15C1" w:rsidP="00EF15C1">
      <w:pPr>
        <w:pStyle w:val="Heading1"/>
        <w:rPr>
          <w:rFonts w:hint="eastAsia"/>
        </w:rPr>
      </w:pPr>
      <w:bookmarkStart w:id="38" w:name="_Toc156401398"/>
      <w:bookmarkStart w:id="39" w:name="_Toc157344768"/>
      <w:r>
        <w:t>Enabling a community-led approach to naming</w:t>
      </w:r>
      <w:bookmarkEnd w:id="38"/>
      <w:bookmarkEnd w:id="39"/>
      <w:r>
        <w:t xml:space="preserve"> </w:t>
      </w:r>
    </w:p>
    <w:p w:rsidR="00EF15C1" w:rsidRDefault="00EF15C1" w:rsidP="00EF15C1">
      <w:pPr>
        <w:rPr>
          <w:noProof/>
        </w:rPr>
      </w:pPr>
      <w:r>
        <w:rPr>
          <w:noProof/>
        </w:rPr>
        <w:t xml:space="preserve">The survey asked a series of questions realted to components in the Policy designed ot enable a community-led appraoch to naming: </w:t>
      </w:r>
    </w:p>
    <w:p w:rsidR="00EF15C1" w:rsidRDefault="00EF15C1" w:rsidP="00EF15C1">
      <w:pPr>
        <w:pStyle w:val="ListBullet"/>
      </w:pPr>
      <w:r>
        <w:t xml:space="preserve">community consultation on proposed names </w:t>
      </w:r>
    </w:p>
    <w:p w:rsidR="00EF15C1" w:rsidRDefault="00EF15C1" w:rsidP="00EF15C1">
      <w:pPr>
        <w:pStyle w:val="ListBullet"/>
      </w:pPr>
      <w:r>
        <w:t xml:space="preserve">building a list of potential names identified by the community </w:t>
      </w:r>
    </w:p>
    <w:p w:rsidR="00EF15C1" w:rsidRPr="007536E6" w:rsidRDefault="00EF15C1" w:rsidP="00EF15C1">
      <w:pPr>
        <w:pStyle w:val="ListBullet"/>
      </w:pPr>
      <w:r>
        <w:t xml:space="preserve">community polling on compliant name options. </w:t>
      </w:r>
    </w:p>
    <w:p w:rsidR="00EF15C1" w:rsidRDefault="00EF15C1" w:rsidP="00EF15C1">
      <w:pPr>
        <w:pStyle w:val="Heading2"/>
        <w:rPr>
          <w:rFonts w:hint="eastAsia"/>
        </w:rPr>
      </w:pPr>
      <w:bookmarkStart w:id="40" w:name="_Toc157344769"/>
      <w:r>
        <w:t>Community consultation on proposed names</w:t>
      </w:r>
      <w:bookmarkEnd w:id="40"/>
    </w:p>
    <w:p w:rsidR="00EF15C1" w:rsidRDefault="00EF15C1" w:rsidP="00EF15C1">
      <w:r>
        <w:t>The Draft Policy states that Council will take “</w:t>
      </w:r>
      <w:r w:rsidRPr="007536E6">
        <w:rPr>
          <w:i/>
        </w:rPr>
        <w:t>a proactive Council approach to naming that increases community engagement, especially for significant proposals</w:t>
      </w:r>
      <w:r>
        <w:t>.”</w:t>
      </w:r>
    </w:p>
    <w:p w:rsidR="00EF15C1" w:rsidRDefault="00EF15C1" w:rsidP="00EF15C1">
      <w:r>
        <w:t xml:space="preserve">The survey asked participants what information or support would help them participate in considering and potentially making a submission in response to proposed names open for community feedback. </w:t>
      </w:r>
    </w:p>
    <w:p w:rsidR="00EF15C1" w:rsidRDefault="00EF15C1" w:rsidP="00EF15C1">
      <w:r>
        <w:t xml:space="preserve">195 participants responded to this question. </w:t>
      </w:r>
    </w:p>
    <w:p w:rsidR="00EF15C1" w:rsidRDefault="00EF15C1" w:rsidP="00EF15C1">
      <w:r>
        <w:t xml:space="preserve">Clear information about why a particular name has been proposed (73.33%) was the most commonly identified information or support type to enable community participation in considering proposed names </w:t>
      </w:r>
    </w:p>
    <w:p w:rsidR="00EF15C1" w:rsidRDefault="00EF15C1" w:rsidP="00EF15C1">
      <w:r>
        <w:t xml:space="preserve">59.49% of participants identified promoting proposed names on various Council news channels such as Melbourne news and social media as an important way to support community participation.  </w:t>
      </w:r>
    </w:p>
    <w:p w:rsidR="00EF15C1" w:rsidRDefault="00EF15C1" w:rsidP="00EF15C1">
      <w:pPr>
        <w:pStyle w:val="Caption"/>
        <w:rPr>
          <w:rFonts w:hint="eastAsia"/>
        </w:rPr>
      </w:pPr>
      <w:r>
        <w:t>Table 16</w:t>
      </w:r>
      <w:r w:rsidRPr="00B61F7F">
        <w:t xml:space="preserve"> – </w:t>
      </w:r>
      <w:r>
        <w:t xml:space="preserve">Information/support for community consultation in proposed names      </w:t>
      </w:r>
    </w:p>
    <w:tbl>
      <w:tblPr>
        <w:tblW w:w="0" w:type="auto"/>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left w:w="57" w:type="dxa"/>
          <w:bottom w:w="57" w:type="dxa"/>
          <w:right w:w="57" w:type="dxa"/>
        </w:tblCellMar>
        <w:tblLook w:val="0620" w:firstRow="1" w:lastRow="0" w:firstColumn="0" w:lastColumn="0" w:noHBand="1" w:noVBand="1"/>
      </w:tblPr>
      <w:tblGrid>
        <w:gridCol w:w="7938"/>
        <w:gridCol w:w="1418"/>
      </w:tblGrid>
      <w:tr w:rsidR="00EF15C1" w:rsidRPr="000474AE" w:rsidTr="00087A81">
        <w:trPr>
          <w:cantSplit/>
          <w:tblHeader/>
        </w:trPr>
        <w:tc>
          <w:tcPr>
            <w:tcW w:w="7938" w:type="dxa"/>
            <w:shd w:val="clear" w:color="auto" w:fill="auto"/>
          </w:tcPr>
          <w:p w:rsidR="00EF15C1" w:rsidRPr="00802A52" w:rsidRDefault="00EF15C1" w:rsidP="000309D8">
            <w:pPr>
              <w:pStyle w:val="TableofFigures"/>
              <w:rPr>
                <w:rFonts w:eastAsia="Cambria"/>
                <w:b/>
              </w:rPr>
            </w:pPr>
            <w:r>
              <w:rPr>
                <w:rFonts w:eastAsia="Cambria"/>
                <w:b/>
              </w:rPr>
              <w:t>Information/support type</w:t>
            </w:r>
          </w:p>
        </w:tc>
        <w:tc>
          <w:tcPr>
            <w:tcW w:w="1418" w:type="dxa"/>
            <w:shd w:val="clear" w:color="auto" w:fill="auto"/>
          </w:tcPr>
          <w:p w:rsidR="00EF15C1" w:rsidRPr="00802A52" w:rsidRDefault="00EF15C1" w:rsidP="000309D8">
            <w:pPr>
              <w:pStyle w:val="TableofFigures"/>
              <w:rPr>
                <w:rFonts w:eastAsia="Cambria"/>
                <w:b/>
              </w:rPr>
            </w:pPr>
            <w:r>
              <w:rPr>
                <w:rFonts w:eastAsia="Cambria"/>
                <w:b/>
              </w:rPr>
              <w:t>Percentage</w:t>
            </w:r>
          </w:p>
        </w:tc>
      </w:tr>
      <w:tr w:rsidR="00EF15C1" w:rsidRPr="00493E0A" w:rsidTr="00087A81">
        <w:trPr>
          <w:cantSplit/>
          <w:tblHeader/>
        </w:trPr>
        <w:tc>
          <w:tcPr>
            <w:tcW w:w="7938" w:type="dxa"/>
            <w:shd w:val="clear" w:color="auto" w:fill="auto"/>
          </w:tcPr>
          <w:p w:rsidR="00EF15C1" w:rsidRPr="00802A52" w:rsidRDefault="00EF15C1" w:rsidP="000309D8">
            <w:pPr>
              <w:pStyle w:val="TableofFigures"/>
              <w:rPr>
                <w:rFonts w:eastAsia="Cambria"/>
              </w:rPr>
            </w:pPr>
            <w:r>
              <w:t>Clear information about why a particular name has been proposed</w:t>
            </w:r>
          </w:p>
        </w:tc>
        <w:tc>
          <w:tcPr>
            <w:tcW w:w="1418" w:type="dxa"/>
            <w:shd w:val="clear" w:color="auto" w:fill="auto"/>
          </w:tcPr>
          <w:p w:rsidR="00EF15C1" w:rsidRPr="00802A52" w:rsidRDefault="00EF15C1" w:rsidP="000309D8">
            <w:pPr>
              <w:pStyle w:val="TableofFigures"/>
              <w:rPr>
                <w:rFonts w:eastAsia="Cambria"/>
              </w:rPr>
            </w:pPr>
            <w:r>
              <w:rPr>
                <w:rFonts w:eastAsia="Cambria"/>
              </w:rPr>
              <w:t>73.33%</w:t>
            </w:r>
          </w:p>
        </w:tc>
      </w:tr>
      <w:tr w:rsidR="00EF15C1" w:rsidRPr="00493E0A" w:rsidTr="00087A81">
        <w:trPr>
          <w:cantSplit/>
          <w:tblHeader/>
        </w:trPr>
        <w:tc>
          <w:tcPr>
            <w:tcW w:w="7938" w:type="dxa"/>
            <w:shd w:val="clear" w:color="auto" w:fill="auto"/>
          </w:tcPr>
          <w:p w:rsidR="00EF15C1" w:rsidRPr="00802A52" w:rsidRDefault="00EF15C1" w:rsidP="000309D8">
            <w:pPr>
              <w:pStyle w:val="TableofFigures"/>
              <w:rPr>
                <w:rFonts w:eastAsia="Cambria"/>
              </w:rPr>
            </w:pPr>
            <w:r>
              <w:t>Promote proposed names on various Council news channels such as Melbourne News, social media etc.</w:t>
            </w:r>
          </w:p>
        </w:tc>
        <w:tc>
          <w:tcPr>
            <w:tcW w:w="1418" w:type="dxa"/>
            <w:shd w:val="clear" w:color="auto" w:fill="auto"/>
          </w:tcPr>
          <w:p w:rsidR="00EF15C1" w:rsidRPr="00802A52" w:rsidRDefault="00EF15C1" w:rsidP="000309D8">
            <w:pPr>
              <w:pStyle w:val="TableofFigures"/>
              <w:rPr>
                <w:rFonts w:eastAsia="Cambria"/>
              </w:rPr>
            </w:pPr>
            <w:r>
              <w:rPr>
                <w:rFonts w:eastAsia="Cambria"/>
              </w:rPr>
              <w:t>59.49%</w:t>
            </w:r>
          </w:p>
        </w:tc>
      </w:tr>
      <w:tr w:rsidR="00EF15C1" w:rsidRPr="00493E0A" w:rsidTr="00087A81">
        <w:trPr>
          <w:cantSplit/>
          <w:tblHeader/>
        </w:trPr>
        <w:tc>
          <w:tcPr>
            <w:tcW w:w="7938" w:type="dxa"/>
            <w:shd w:val="clear" w:color="auto" w:fill="auto"/>
          </w:tcPr>
          <w:p w:rsidR="00EF15C1" w:rsidRDefault="00EF15C1" w:rsidP="000309D8">
            <w:pPr>
              <w:pStyle w:val="TableofFigures"/>
            </w:pPr>
            <w:r>
              <w:t>Promote proposed names on Council’s community engagement website (Participate Melbourne)</w:t>
            </w:r>
          </w:p>
        </w:tc>
        <w:tc>
          <w:tcPr>
            <w:tcW w:w="1418" w:type="dxa"/>
            <w:shd w:val="clear" w:color="auto" w:fill="auto"/>
          </w:tcPr>
          <w:p w:rsidR="00EF15C1" w:rsidRDefault="00EF15C1" w:rsidP="000309D8">
            <w:pPr>
              <w:pStyle w:val="TableofFigures"/>
              <w:rPr>
                <w:rFonts w:eastAsia="Cambria"/>
              </w:rPr>
            </w:pPr>
            <w:r>
              <w:rPr>
                <w:rFonts w:eastAsia="Cambria"/>
              </w:rPr>
              <w:t>56.41%</w:t>
            </w:r>
          </w:p>
        </w:tc>
      </w:tr>
      <w:tr w:rsidR="00EF15C1" w:rsidRPr="00493E0A" w:rsidTr="00087A81">
        <w:trPr>
          <w:cantSplit/>
          <w:tblHeader/>
        </w:trPr>
        <w:tc>
          <w:tcPr>
            <w:tcW w:w="7938" w:type="dxa"/>
            <w:shd w:val="clear" w:color="auto" w:fill="auto"/>
          </w:tcPr>
          <w:p w:rsidR="00EF15C1" w:rsidRDefault="00EF15C1" w:rsidP="000309D8">
            <w:pPr>
              <w:pStyle w:val="TableofFigures"/>
            </w:pPr>
            <w:r>
              <w:t>Clear information about what is required to make a submission</w:t>
            </w:r>
          </w:p>
        </w:tc>
        <w:tc>
          <w:tcPr>
            <w:tcW w:w="1418" w:type="dxa"/>
            <w:shd w:val="clear" w:color="auto" w:fill="auto"/>
          </w:tcPr>
          <w:p w:rsidR="00EF15C1" w:rsidRDefault="00EF15C1" w:rsidP="000309D8">
            <w:pPr>
              <w:pStyle w:val="TableofFigures"/>
              <w:rPr>
                <w:rFonts w:eastAsia="Cambria"/>
              </w:rPr>
            </w:pPr>
            <w:r>
              <w:rPr>
                <w:rFonts w:eastAsia="Cambria"/>
              </w:rPr>
              <w:t>56.41%</w:t>
            </w:r>
          </w:p>
        </w:tc>
      </w:tr>
      <w:tr w:rsidR="00EF15C1" w:rsidRPr="00493E0A" w:rsidTr="00087A81">
        <w:trPr>
          <w:cantSplit/>
          <w:tblHeader/>
        </w:trPr>
        <w:tc>
          <w:tcPr>
            <w:tcW w:w="7938" w:type="dxa"/>
            <w:shd w:val="clear" w:color="auto" w:fill="auto"/>
          </w:tcPr>
          <w:p w:rsidR="00EF15C1" w:rsidRDefault="00EF15C1" w:rsidP="000309D8">
            <w:pPr>
              <w:pStyle w:val="TableofFigures"/>
            </w:pPr>
            <w:r>
              <w:t>Advertise proposed names in The Age newspaper (standard current practice)</w:t>
            </w:r>
          </w:p>
        </w:tc>
        <w:tc>
          <w:tcPr>
            <w:tcW w:w="1418" w:type="dxa"/>
            <w:shd w:val="clear" w:color="auto" w:fill="auto"/>
          </w:tcPr>
          <w:p w:rsidR="00EF15C1" w:rsidRDefault="00EF15C1" w:rsidP="000309D8">
            <w:pPr>
              <w:pStyle w:val="TableofFigures"/>
              <w:rPr>
                <w:rFonts w:eastAsia="Cambria"/>
              </w:rPr>
            </w:pPr>
            <w:r>
              <w:rPr>
                <w:rFonts w:eastAsia="Cambria"/>
              </w:rPr>
              <w:t>36.41%</w:t>
            </w:r>
          </w:p>
        </w:tc>
      </w:tr>
      <w:tr w:rsidR="00EF15C1" w:rsidRPr="00493E0A" w:rsidTr="00087A81">
        <w:trPr>
          <w:cantSplit/>
          <w:tblHeader/>
        </w:trPr>
        <w:tc>
          <w:tcPr>
            <w:tcW w:w="7938" w:type="dxa"/>
            <w:shd w:val="clear" w:color="auto" w:fill="auto"/>
          </w:tcPr>
          <w:p w:rsidR="00EF15C1" w:rsidRDefault="00EF15C1" w:rsidP="000309D8">
            <w:pPr>
              <w:pStyle w:val="TableofFigures"/>
            </w:pPr>
            <w:r>
              <w:t xml:space="preserve">Other (please specify) </w:t>
            </w:r>
          </w:p>
        </w:tc>
        <w:tc>
          <w:tcPr>
            <w:tcW w:w="1418" w:type="dxa"/>
            <w:shd w:val="clear" w:color="auto" w:fill="auto"/>
          </w:tcPr>
          <w:p w:rsidR="00EF15C1" w:rsidRDefault="00EF15C1" w:rsidP="000309D8">
            <w:pPr>
              <w:pStyle w:val="TableofFigures"/>
              <w:rPr>
                <w:rFonts w:eastAsia="Cambria"/>
              </w:rPr>
            </w:pPr>
            <w:r>
              <w:rPr>
                <w:rFonts w:eastAsia="Cambria"/>
              </w:rPr>
              <w:t>24.10%</w:t>
            </w:r>
          </w:p>
        </w:tc>
      </w:tr>
    </w:tbl>
    <w:p w:rsidR="00EF15C1" w:rsidRDefault="00EF15C1" w:rsidP="00EF15C1">
      <w:pPr>
        <w:rPr>
          <w:noProof/>
          <w:lang w:val="it-IT"/>
        </w:rPr>
      </w:pPr>
    </w:p>
    <w:p w:rsidR="00EF15C1" w:rsidRDefault="00EF15C1" w:rsidP="00EF15C1">
      <w:pPr>
        <w:rPr>
          <w:lang w:val="en-US"/>
        </w:rPr>
      </w:pPr>
      <w:r>
        <w:rPr>
          <w:lang w:val="en-US"/>
        </w:rPr>
        <w:lastRenderedPageBreak/>
        <w:t xml:space="preserve">In terms of advertisement and promotional methods, participants who selected ‘other’ shared suggestions such as: </w:t>
      </w:r>
    </w:p>
    <w:p w:rsidR="00EF15C1" w:rsidRDefault="00EF15C1" w:rsidP="00EF15C1">
      <w:pPr>
        <w:pStyle w:val="ListBullet"/>
      </w:pPr>
      <w:r>
        <w:t>a</w:t>
      </w:r>
      <w:r w:rsidRPr="00E7616A">
        <w:t xml:space="preserve">dvertise in newspapers and mainstream media other than The Age that don’t require a subscription </w:t>
      </w:r>
    </w:p>
    <w:p w:rsidR="00EF15C1" w:rsidRDefault="00EF15C1" w:rsidP="00EF15C1">
      <w:pPr>
        <w:pStyle w:val="ListBullet"/>
      </w:pPr>
      <w:r>
        <w:t>u</w:t>
      </w:r>
      <w:r w:rsidRPr="00E7616A">
        <w:t xml:space="preserve">tilise networks of community organisations, historical societies, local libraries etc. to help create broad awareness </w:t>
      </w:r>
    </w:p>
    <w:p w:rsidR="00EF15C1" w:rsidRDefault="00EF15C1" w:rsidP="00EF15C1">
      <w:pPr>
        <w:pStyle w:val="ListBullet"/>
      </w:pPr>
      <w:r>
        <w:t>p</w:t>
      </w:r>
      <w:r w:rsidRPr="00E7616A">
        <w:t xml:space="preserve">rovide information and promotional materials in different languages </w:t>
      </w:r>
    </w:p>
    <w:p w:rsidR="00EF15C1" w:rsidRDefault="00EF15C1" w:rsidP="00EF15C1">
      <w:pPr>
        <w:pStyle w:val="ListBullet"/>
      </w:pPr>
      <w:r>
        <w:t>d</w:t>
      </w:r>
      <w:r w:rsidRPr="00E7616A">
        <w:t xml:space="preserve">irect mail </w:t>
      </w:r>
    </w:p>
    <w:p w:rsidR="00EF15C1" w:rsidRDefault="00EF15C1" w:rsidP="00EF15C1">
      <w:pPr>
        <w:pStyle w:val="ListBullet"/>
      </w:pPr>
      <w:r>
        <w:t>s</w:t>
      </w:r>
      <w:r w:rsidRPr="00E7616A">
        <w:t xml:space="preserve">ocial media </w:t>
      </w:r>
      <w:r>
        <w:t>(general).</w:t>
      </w:r>
    </w:p>
    <w:p w:rsidR="00EF15C1" w:rsidRPr="00E7616A" w:rsidRDefault="00EF15C1" w:rsidP="00EF15C1">
      <w:pPr>
        <w:pStyle w:val="ListBullet"/>
        <w:numPr>
          <w:ilvl w:val="0"/>
          <w:numId w:val="0"/>
        </w:numPr>
        <w:ind w:left="284"/>
      </w:pPr>
    </w:p>
    <w:p w:rsidR="00EF15C1" w:rsidRDefault="00EF15C1" w:rsidP="00EF15C1">
      <w:pPr>
        <w:rPr>
          <w:lang w:val="en-US"/>
        </w:rPr>
      </w:pPr>
      <w:r>
        <w:rPr>
          <w:lang w:val="en-US"/>
        </w:rPr>
        <w:t xml:space="preserve">Suggestions for other information to support community participation in the naming process include: </w:t>
      </w:r>
    </w:p>
    <w:p w:rsidR="00EF15C1" w:rsidRDefault="00EF15C1" w:rsidP="00EF15C1">
      <w:pPr>
        <w:pStyle w:val="ListBullet"/>
      </w:pPr>
      <w:r>
        <w:t>i</w:t>
      </w:r>
      <w:r w:rsidRPr="00E7616A">
        <w:t xml:space="preserve">f and how the community and Traditional Owners have been consulted prior to the formal consultation process commencing </w:t>
      </w:r>
    </w:p>
    <w:p w:rsidR="00EF15C1" w:rsidRPr="00EF15C1" w:rsidRDefault="00EF15C1" w:rsidP="00EF15C1">
      <w:pPr>
        <w:pStyle w:val="ListBullet"/>
      </w:pPr>
      <w:r>
        <w:t>w</w:t>
      </w:r>
      <w:r w:rsidRPr="00E7616A">
        <w:t>hat other alternative names were suggested or considered for a particular location</w:t>
      </w:r>
      <w:r>
        <w:t>.</w:t>
      </w:r>
      <w:r w:rsidRPr="00E7616A">
        <w:t xml:space="preserve"> </w:t>
      </w:r>
    </w:p>
    <w:p w:rsidR="00EF15C1" w:rsidRDefault="00EF15C1" w:rsidP="00EF15C1">
      <w:pPr>
        <w:pStyle w:val="Heading2"/>
        <w:rPr>
          <w:rFonts w:hint="eastAsia"/>
        </w:rPr>
      </w:pPr>
      <w:bookmarkStart w:id="41" w:name="_Toc157344770"/>
      <w:r>
        <w:t>Building a list of potential names identified by the community – information and support provided</w:t>
      </w:r>
      <w:bookmarkEnd w:id="41"/>
    </w:p>
    <w:p w:rsidR="00EF15C1" w:rsidRDefault="00EF15C1" w:rsidP="00EF15C1">
      <w:r>
        <w:t>The Draft Policy states that “</w:t>
      </w:r>
      <w:r w:rsidRPr="00133C44">
        <w:rPr>
          <w:i/>
        </w:rPr>
        <w:t>Council will provide a mechanism for establishing a compliant list of suitable names for a precinct, including renewal areas</w:t>
      </w:r>
      <w:r>
        <w:rPr>
          <w:i/>
        </w:rPr>
        <w:t>.”</w:t>
      </w:r>
    </w:p>
    <w:p w:rsidR="00EF15C1" w:rsidRDefault="00EF15C1" w:rsidP="00EF15C1">
      <w:r>
        <w:t xml:space="preserve">The survey asked participants what information or support would make suggesting new names for consideration easier. 196 participants answered this question. A mechanism (e.g. website) available to suggest names at any time (70.41%) was the most commonly identified information or support type. Over half participants also selected the other two suggested information/support types: clear direction on the Principles that new names must meet (61.22%) and creating awareness of unnamed places and roads amongst the community (59.18%). </w:t>
      </w:r>
    </w:p>
    <w:p w:rsidR="00EF15C1" w:rsidRDefault="00EF15C1" w:rsidP="00EF15C1">
      <w:pPr>
        <w:pStyle w:val="Caption"/>
        <w:rPr>
          <w:rFonts w:hint="eastAsia"/>
        </w:rPr>
      </w:pPr>
      <w:r>
        <w:t>Table 17</w:t>
      </w:r>
      <w:r w:rsidRPr="00B61F7F">
        <w:t xml:space="preserve"> – </w:t>
      </w:r>
      <w:r>
        <w:t xml:space="preserve">Information/support for community building a list of names identified by the community       </w:t>
      </w:r>
    </w:p>
    <w:tbl>
      <w:tblPr>
        <w:tblW w:w="0" w:type="auto"/>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left w:w="57" w:type="dxa"/>
          <w:bottom w:w="57" w:type="dxa"/>
          <w:right w:w="57" w:type="dxa"/>
        </w:tblCellMar>
        <w:tblLook w:val="0620" w:firstRow="1" w:lastRow="0" w:firstColumn="0" w:lastColumn="0" w:noHBand="1" w:noVBand="1"/>
      </w:tblPr>
      <w:tblGrid>
        <w:gridCol w:w="7938"/>
        <w:gridCol w:w="1418"/>
      </w:tblGrid>
      <w:tr w:rsidR="00EF15C1" w:rsidRPr="000474AE" w:rsidTr="00087A81">
        <w:trPr>
          <w:cantSplit/>
          <w:tblHeader/>
        </w:trPr>
        <w:tc>
          <w:tcPr>
            <w:tcW w:w="7938" w:type="dxa"/>
            <w:shd w:val="clear" w:color="auto" w:fill="auto"/>
          </w:tcPr>
          <w:p w:rsidR="00EF15C1" w:rsidRPr="00802A52" w:rsidRDefault="00EF15C1" w:rsidP="000309D8">
            <w:pPr>
              <w:pStyle w:val="TableofFigures"/>
              <w:rPr>
                <w:rFonts w:eastAsia="Cambria"/>
                <w:b/>
              </w:rPr>
            </w:pPr>
            <w:r>
              <w:rPr>
                <w:rFonts w:eastAsia="Cambria"/>
                <w:b/>
              </w:rPr>
              <w:t>Information/support type</w:t>
            </w:r>
          </w:p>
        </w:tc>
        <w:tc>
          <w:tcPr>
            <w:tcW w:w="1418" w:type="dxa"/>
            <w:shd w:val="clear" w:color="auto" w:fill="auto"/>
          </w:tcPr>
          <w:p w:rsidR="00EF15C1" w:rsidRPr="00802A52" w:rsidRDefault="00EF15C1" w:rsidP="000309D8">
            <w:pPr>
              <w:pStyle w:val="TableofFigures"/>
              <w:rPr>
                <w:rFonts w:eastAsia="Cambria"/>
                <w:b/>
              </w:rPr>
            </w:pPr>
            <w:r>
              <w:rPr>
                <w:rFonts w:eastAsia="Cambria"/>
                <w:b/>
              </w:rPr>
              <w:t>Percentage</w:t>
            </w:r>
          </w:p>
        </w:tc>
      </w:tr>
      <w:tr w:rsidR="00EF15C1" w:rsidRPr="00493E0A" w:rsidTr="00087A81">
        <w:trPr>
          <w:cantSplit/>
          <w:tblHeader/>
        </w:trPr>
        <w:tc>
          <w:tcPr>
            <w:tcW w:w="7938" w:type="dxa"/>
            <w:shd w:val="clear" w:color="auto" w:fill="auto"/>
          </w:tcPr>
          <w:p w:rsidR="00EF15C1" w:rsidRPr="00802A52" w:rsidRDefault="00EF15C1" w:rsidP="000309D8">
            <w:pPr>
              <w:pStyle w:val="TableofFigures"/>
              <w:rPr>
                <w:rFonts w:eastAsia="Cambria"/>
              </w:rPr>
            </w:pPr>
            <w:r>
              <w:t>A mechanism (e.g. website) I can use to suggest names at any time</w:t>
            </w:r>
          </w:p>
        </w:tc>
        <w:tc>
          <w:tcPr>
            <w:tcW w:w="1418" w:type="dxa"/>
            <w:shd w:val="clear" w:color="auto" w:fill="auto"/>
          </w:tcPr>
          <w:p w:rsidR="00EF15C1" w:rsidRPr="00802A52" w:rsidRDefault="00EF15C1" w:rsidP="000309D8">
            <w:pPr>
              <w:pStyle w:val="TableofFigures"/>
              <w:rPr>
                <w:rFonts w:eastAsia="Cambria"/>
              </w:rPr>
            </w:pPr>
            <w:r>
              <w:rPr>
                <w:rFonts w:eastAsia="Cambria"/>
              </w:rPr>
              <w:t>70.41%</w:t>
            </w:r>
          </w:p>
        </w:tc>
      </w:tr>
      <w:tr w:rsidR="00EF15C1" w:rsidRPr="00493E0A" w:rsidTr="00087A81">
        <w:trPr>
          <w:cantSplit/>
          <w:tblHeader/>
        </w:trPr>
        <w:tc>
          <w:tcPr>
            <w:tcW w:w="7938" w:type="dxa"/>
            <w:shd w:val="clear" w:color="auto" w:fill="auto"/>
          </w:tcPr>
          <w:p w:rsidR="00EF15C1" w:rsidRPr="00802A52" w:rsidRDefault="00EF15C1" w:rsidP="000309D8">
            <w:pPr>
              <w:pStyle w:val="TableofFigures"/>
              <w:rPr>
                <w:rFonts w:eastAsia="Cambria"/>
              </w:rPr>
            </w:pPr>
            <w:r>
              <w:t>Clear direction on the Principles that new names must meet</w:t>
            </w:r>
          </w:p>
        </w:tc>
        <w:tc>
          <w:tcPr>
            <w:tcW w:w="1418" w:type="dxa"/>
            <w:shd w:val="clear" w:color="auto" w:fill="auto"/>
          </w:tcPr>
          <w:p w:rsidR="00EF15C1" w:rsidRPr="00802A52" w:rsidRDefault="00EF15C1" w:rsidP="000309D8">
            <w:pPr>
              <w:pStyle w:val="TableofFigures"/>
              <w:rPr>
                <w:rFonts w:eastAsia="Cambria"/>
              </w:rPr>
            </w:pPr>
            <w:r>
              <w:rPr>
                <w:rFonts w:eastAsia="Cambria"/>
              </w:rPr>
              <w:t>61.22%</w:t>
            </w:r>
          </w:p>
        </w:tc>
      </w:tr>
      <w:tr w:rsidR="00EF15C1" w:rsidRPr="00493E0A" w:rsidTr="00087A81">
        <w:trPr>
          <w:cantSplit/>
          <w:tblHeader/>
        </w:trPr>
        <w:tc>
          <w:tcPr>
            <w:tcW w:w="7938" w:type="dxa"/>
            <w:shd w:val="clear" w:color="auto" w:fill="auto"/>
          </w:tcPr>
          <w:p w:rsidR="00EF15C1" w:rsidRDefault="00EF15C1" w:rsidP="000309D8">
            <w:pPr>
              <w:pStyle w:val="TableofFigures"/>
            </w:pPr>
            <w:r>
              <w:t>Create awareness of unnamed places and roads amongst the community</w:t>
            </w:r>
          </w:p>
        </w:tc>
        <w:tc>
          <w:tcPr>
            <w:tcW w:w="1418" w:type="dxa"/>
            <w:shd w:val="clear" w:color="auto" w:fill="auto"/>
          </w:tcPr>
          <w:p w:rsidR="00EF15C1" w:rsidRDefault="00EF15C1" w:rsidP="000309D8">
            <w:pPr>
              <w:pStyle w:val="TableofFigures"/>
              <w:rPr>
                <w:rFonts w:eastAsia="Cambria"/>
              </w:rPr>
            </w:pPr>
            <w:r>
              <w:rPr>
                <w:rFonts w:eastAsia="Cambria"/>
              </w:rPr>
              <w:t>59.18%</w:t>
            </w:r>
          </w:p>
        </w:tc>
      </w:tr>
      <w:tr w:rsidR="00EF15C1" w:rsidRPr="00493E0A" w:rsidTr="00087A81">
        <w:trPr>
          <w:cantSplit/>
          <w:tblHeader/>
        </w:trPr>
        <w:tc>
          <w:tcPr>
            <w:tcW w:w="7938" w:type="dxa"/>
            <w:shd w:val="clear" w:color="auto" w:fill="auto"/>
          </w:tcPr>
          <w:p w:rsidR="00EF15C1" w:rsidRDefault="00EF15C1" w:rsidP="000309D8">
            <w:pPr>
              <w:pStyle w:val="TableofFigures"/>
            </w:pPr>
            <w:r>
              <w:t xml:space="preserve">Other (please specify) </w:t>
            </w:r>
          </w:p>
        </w:tc>
        <w:tc>
          <w:tcPr>
            <w:tcW w:w="1418" w:type="dxa"/>
            <w:shd w:val="clear" w:color="auto" w:fill="auto"/>
          </w:tcPr>
          <w:p w:rsidR="00EF15C1" w:rsidRDefault="00EF15C1" w:rsidP="000309D8">
            <w:pPr>
              <w:pStyle w:val="TableofFigures"/>
              <w:rPr>
                <w:rFonts w:eastAsia="Cambria"/>
              </w:rPr>
            </w:pPr>
            <w:r>
              <w:rPr>
                <w:rFonts w:eastAsia="Cambria"/>
              </w:rPr>
              <w:t>14.80%</w:t>
            </w:r>
          </w:p>
        </w:tc>
      </w:tr>
    </w:tbl>
    <w:p w:rsidR="00C246FD" w:rsidRDefault="00C246FD" w:rsidP="00EF15C1">
      <w:pPr>
        <w:rPr>
          <w:noProof/>
          <w:lang w:val="it-IT"/>
        </w:rPr>
      </w:pPr>
    </w:p>
    <w:p w:rsidR="00EF15C1" w:rsidRDefault="00EF15C1" w:rsidP="00EF15C1">
      <w:pPr>
        <w:rPr>
          <w:lang w:val="en-US"/>
        </w:rPr>
      </w:pPr>
      <w:r>
        <w:rPr>
          <w:lang w:val="en-US"/>
        </w:rPr>
        <w:t xml:space="preserve">Other suggested information and support included examples of people who have made a contribution that is considered sufficient for a place or road to be named after them, including an explanation as to why their contribution would be considered sufficient. </w:t>
      </w:r>
    </w:p>
    <w:p w:rsidR="00EF15C1" w:rsidRDefault="00EF15C1" w:rsidP="00EF15C1">
      <w:pPr>
        <w:pStyle w:val="Heading2"/>
        <w:rPr>
          <w:rFonts w:hint="eastAsia"/>
        </w:rPr>
      </w:pPr>
      <w:bookmarkStart w:id="42" w:name="_Toc157344771"/>
      <w:r>
        <w:t>Building a list of potential names identified by the community – mechanism to suggest names</w:t>
      </w:r>
      <w:bookmarkEnd w:id="42"/>
      <w:r>
        <w:t xml:space="preserve"> </w:t>
      </w:r>
    </w:p>
    <w:p w:rsidR="00EF15C1" w:rsidRDefault="00EF15C1" w:rsidP="00EF15C1">
      <w:r>
        <w:t>The survey also asked participants how they would like to be able to suggest names for future use in a particular neighbourhood.</w:t>
      </w:r>
    </w:p>
    <w:p w:rsidR="00EF15C1" w:rsidRDefault="00EF15C1" w:rsidP="00EF15C1">
      <w:r>
        <w:t>190 participants responded to this question and participants could choose multiple options</w:t>
      </w:r>
    </w:p>
    <w:p w:rsidR="00EF15C1" w:rsidRDefault="00EF15C1" w:rsidP="00EF15C1">
      <w:r>
        <w:lastRenderedPageBreak/>
        <w:t xml:space="preserve">Most (70.53%) would like to propose names via Participate Melbourne, and just over half (54.74%) would like to propose names via email. </w:t>
      </w:r>
    </w:p>
    <w:p w:rsidR="00EF15C1" w:rsidRDefault="00EF15C1" w:rsidP="00EF15C1">
      <w:pPr>
        <w:rPr>
          <w:noProof/>
          <w:lang w:val="it-IT"/>
        </w:rPr>
      </w:pPr>
      <w:r w:rsidRPr="00EF15C1">
        <w:rPr>
          <w:noProof/>
          <w:lang w:eastAsia="en-AU"/>
        </w:rPr>
        <w:drawing>
          <wp:inline distT="0" distB="0" distL="0" distR="0">
            <wp:extent cx="6209665" cy="3075286"/>
            <wp:effectExtent l="0" t="0" r="635" b="0"/>
            <wp:docPr id="11" name="Picture 11" descr="Bar chart showing preferred mechanisms to suggest names. See full description below. " title="Preferred mechanisms to suggest nam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melbourne.vic.gov.au\UserData$\home\AMEGREE\Desktop\Naming Policy Accessible Document\Graphs saved as images\Preferred mechanism to suggest names.jpg"/>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6209665" cy="3075286"/>
                    </a:xfrm>
                    <a:prstGeom prst="rect">
                      <a:avLst/>
                    </a:prstGeom>
                    <a:noFill/>
                    <a:ln>
                      <a:noFill/>
                    </a:ln>
                  </pic:spPr>
                </pic:pic>
              </a:graphicData>
            </a:graphic>
          </wp:inline>
        </w:drawing>
      </w:r>
    </w:p>
    <w:p w:rsidR="00EF15C1" w:rsidRDefault="00EF15C1" w:rsidP="00EF15C1">
      <w:pPr>
        <w:pStyle w:val="Caption"/>
        <w:rPr>
          <w:rFonts w:hint="eastAsia"/>
        </w:rPr>
      </w:pPr>
      <w:r>
        <w:t>Table 18</w:t>
      </w:r>
      <w:r w:rsidRPr="00B61F7F">
        <w:t xml:space="preserve"> – </w:t>
      </w:r>
      <w:r>
        <w:t xml:space="preserve">Preferred mechanism to suggest names        </w:t>
      </w:r>
    </w:p>
    <w:tbl>
      <w:tblPr>
        <w:tblW w:w="0" w:type="auto"/>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left w:w="57" w:type="dxa"/>
          <w:bottom w:w="57" w:type="dxa"/>
          <w:right w:w="57" w:type="dxa"/>
        </w:tblCellMar>
        <w:tblLook w:val="0620" w:firstRow="1" w:lastRow="0" w:firstColumn="0" w:lastColumn="0" w:noHBand="1" w:noVBand="1"/>
      </w:tblPr>
      <w:tblGrid>
        <w:gridCol w:w="7938"/>
        <w:gridCol w:w="1418"/>
      </w:tblGrid>
      <w:tr w:rsidR="00EF15C1" w:rsidRPr="000474AE" w:rsidTr="00087A81">
        <w:trPr>
          <w:cantSplit/>
          <w:tblHeader/>
        </w:trPr>
        <w:tc>
          <w:tcPr>
            <w:tcW w:w="7938" w:type="dxa"/>
            <w:shd w:val="clear" w:color="auto" w:fill="auto"/>
          </w:tcPr>
          <w:p w:rsidR="00EF15C1" w:rsidRPr="00802A52" w:rsidRDefault="00EF15C1" w:rsidP="000309D8">
            <w:pPr>
              <w:pStyle w:val="TableofFigures"/>
              <w:rPr>
                <w:rFonts w:eastAsia="Cambria"/>
                <w:b/>
              </w:rPr>
            </w:pPr>
            <w:r>
              <w:rPr>
                <w:rFonts w:eastAsia="Cambria"/>
                <w:b/>
              </w:rPr>
              <w:t xml:space="preserve">Mechanism to suggest names </w:t>
            </w:r>
          </w:p>
        </w:tc>
        <w:tc>
          <w:tcPr>
            <w:tcW w:w="1418" w:type="dxa"/>
            <w:shd w:val="clear" w:color="auto" w:fill="auto"/>
          </w:tcPr>
          <w:p w:rsidR="00EF15C1" w:rsidRPr="00802A52" w:rsidRDefault="00EF15C1" w:rsidP="000309D8">
            <w:pPr>
              <w:pStyle w:val="TableofFigures"/>
              <w:rPr>
                <w:rFonts w:eastAsia="Cambria"/>
                <w:b/>
              </w:rPr>
            </w:pPr>
            <w:r>
              <w:rPr>
                <w:rFonts w:eastAsia="Cambria"/>
                <w:b/>
              </w:rPr>
              <w:t>Percentage</w:t>
            </w:r>
          </w:p>
        </w:tc>
      </w:tr>
      <w:tr w:rsidR="00EF15C1" w:rsidRPr="00493E0A" w:rsidTr="00087A81">
        <w:trPr>
          <w:cantSplit/>
          <w:tblHeader/>
        </w:trPr>
        <w:tc>
          <w:tcPr>
            <w:tcW w:w="7938" w:type="dxa"/>
            <w:shd w:val="clear" w:color="auto" w:fill="auto"/>
          </w:tcPr>
          <w:p w:rsidR="00EF15C1" w:rsidRPr="00802A52" w:rsidRDefault="00EF15C1" w:rsidP="000309D8">
            <w:pPr>
              <w:pStyle w:val="TableofFigures"/>
              <w:rPr>
                <w:rFonts w:eastAsia="Cambria"/>
              </w:rPr>
            </w:pPr>
            <w:r>
              <w:t xml:space="preserve">Via email </w:t>
            </w:r>
          </w:p>
        </w:tc>
        <w:tc>
          <w:tcPr>
            <w:tcW w:w="1418" w:type="dxa"/>
            <w:shd w:val="clear" w:color="auto" w:fill="auto"/>
          </w:tcPr>
          <w:p w:rsidR="00EF15C1" w:rsidRPr="00802A52" w:rsidRDefault="00EF15C1" w:rsidP="000309D8">
            <w:pPr>
              <w:pStyle w:val="TableofFigures"/>
              <w:rPr>
                <w:rFonts w:eastAsia="Cambria"/>
              </w:rPr>
            </w:pPr>
            <w:r>
              <w:rPr>
                <w:rFonts w:eastAsia="Cambria"/>
              </w:rPr>
              <w:t>54.74%</w:t>
            </w:r>
          </w:p>
        </w:tc>
      </w:tr>
      <w:tr w:rsidR="00EF15C1" w:rsidRPr="00493E0A" w:rsidTr="00087A81">
        <w:trPr>
          <w:cantSplit/>
          <w:tblHeader/>
        </w:trPr>
        <w:tc>
          <w:tcPr>
            <w:tcW w:w="7938" w:type="dxa"/>
            <w:shd w:val="clear" w:color="auto" w:fill="auto"/>
          </w:tcPr>
          <w:p w:rsidR="00EF15C1" w:rsidRPr="00802A52" w:rsidRDefault="00EF15C1" w:rsidP="000309D8">
            <w:pPr>
              <w:pStyle w:val="TableofFigures"/>
              <w:rPr>
                <w:rFonts w:eastAsia="Cambria"/>
              </w:rPr>
            </w:pPr>
            <w:r>
              <w:t>Via Participate Melbourne</w:t>
            </w:r>
          </w:p>
        </w:tc>
        <w:tc>
          <w:tcPr>
            <w:tcW w:w="1418" w:type="dxa"/>
            <w:shd w:val="clear" w:color="auto" w:fill="auto"/>
          </w:tcPr>
          <w:p w:rsidR="00EF15C1" w:rsidRPr="00802A52" w:rsidRDefault="00EF15C1" w:rsidP="000309D8">
            <w:pPr>
              <w:pStyle w:val="TableofFigures"/>
              <w:rPr>
                <w:rFonts w:eastAsia="Cambria"/>
              </w:rPr>
            </w:pPr>
            <w:r>
              <w:rPr>
                <w:rFonts w:eastAsia="Cambria"/>
              </w:rPr>
              <w:t>70.53%</w:t>
            </w:r>
          </w:p>
        </w:tc>
      </w:tr>
      <w:tr w:rsidR="00EF15C1" w:rsidRPr="00493E0A" w:rsidTr="00087A81">
        <w:trPr>
          <w:cantSplit/>
          <w:tblHeader/>
        </w:trPr>
        <w:tc>
          <w:tcPr>
            <w:tcW w:w="7938" w:type="dxa"/>
            <w:shd w:val="clear" w:color="auto" w:fill="auto"/>
          </w:tcPr>
          <w:p w:rsidR="00EF15C1" w:rsidRDefault="00EF15C1" w:rsidP="000309D8">
            <w:pPr>
              <w:pStyle w:val="TableofFigures"/>
            </w:pPr>
            <w:r>
              <w:t>Other</w:t>
            </w:r>
          </w:p>
        </w:tc>
        <w:tc>
          <w:tcPr>
            <w:tcW w:w="1418" w:type="dxa"/>
            <w:shd w:val="clear" w:color="auto" w:fill="auto"/>
          </w:tcPr>
          <w:p w:rsidR="00EF15C1" w:rsidRDefault="00EF15C1" w:rsidP="000309D8">
            <w:pPr>
              <w:pStyle w:val="TableofFigures"/>
              <w:rPr>
                <w:rFonts w:eastAsia="Cambria"/>
              </w:rPr>
            </w:pPr>
            <w:r>
              <w:rPr>
                <w:rFonts w:eastAsia="Cambria"/>
              </w:rPr>
              <w:t>16.48%</w:t>
            </w:r>
          </w:p>
        </w:tc>
      </w:tr>
    </w:tbl>
    <w:p w:rsidR="004F5528" w:rsidRDefault="004F5528" w:rsidP="003451E4">
      <w:pPr>
        <w:rPr>
          <w:noProof/>
          <w:lang w:val="it-IT"/>
        </w:rPr>
      </w:pPr>
    </w:p>
    <w:p w:rsidR="00EF15C1" w:rsidRDefault="00EF15C1" w:rsidP="00EF15C1">
      <w:pPr>
        <w:rPr>
          <w:lang w:val="en-US"/>
        </w:rPr>
      </w:pPr>
      <w:r>
        <w:rPr>
          <w:lang w:val="en-US"/>
        </w:rPr>
        <w:t xml:space="preserve">16.84% of participants would like to propose names via other mechanisms. Suggestions included: </w:t>
      </w:r>
    </w:p>
    <w:p w:rsidR="00EF15C1" w:rsidRDefault="00EF15C1" w:rsidP="00EF15C1">
      <w:pPr>
        <w:pStyle w:val="ListBullet"/>
      </w:pPr>
      <w:r>
        <w:t>v</w:t>
      </w:r>
      <w:r w:rsidRPr="00E7616A">
        <w:t xml:space="preserve">ia social media </w:t>
      </w:r>
    </w:p>
    <w:p w:rsidR="00EF15C1" w:rsidRDefault="00EF15C1" w:rsidP="00EF15C1">
      <w:pPr>
        <w:pStyle w:val="ListBullet"/>
      </w:pPr>
      <w:r>
        <w:t>v</w:t>
      </w:r>
      <w:r w:rsidRPr="00E7616A">
        <w:t>ia multiple media</w:t>
      </w:r>
      <w:r>
        <w:t xml:space="preserve"> </w:t>
      </w:r>
    </w:p>
    <w:p w:rsidR="00EF15C1" w:rsidRDefault="00EF15C1" w:rsidP="00EF15C1">
      <w:pPr>
        <w:pStyle w:val="ListBullet"/>
      </w:pPr>
      <w:r>
        <w:t>a</w:t>
      </w:r>
      <w:r w:rsidRPr="00E7616A">
        <w:t>t community events and</w:t>
      </w:r>
      <w:r>
        <w:t xml:space="preserve"> other face to face discussions</w:t>
      </w:r>
    </w:p>
    <w:p w:rsidR="00EF15C1" w:rsidRDefault="00EF15C1" w:rsidP="00EF15C1">
      <w:pPr>
        <w:pStyle w:val="ListBullet"/>
      </w:pPr>
      <w:r>
        <w:t>i</w:t>
      </w:r>
      <w:r w:rsidRPr="00E7616A">
        <w:t xml:space="preserve">n conjunction with rates notices </w:t>
      </w:r>
    </w:p>
    <w:p w:rsidR="00EF15C1" w:rsidRDefault="00EF15C1" w:rsidP="00EF15C1">
      <w:pPr>
        <w:pStyle w:val="ListBullet"/>
      </w:pPr>
      <w:r>
        <w:t>m</w:t>
      </w:r>
      <w:r w:rsidRPr="00E7616A">
        <w:t xml:space="preserve">ail out to surrounding residents when need to gather pool of name options for a particular place or road </w:t>
      </w:r>
    </w:p>
    <w:p w:rsidR="00EF15C1" w:rsidRDefault="00EF15C1" w:rsidP="00EF15C1">
      <w:pPr>
        <w:pStyle w:val="ListBullet"/>
      </w:pPr>
      <w:r>
        <w:t>v</w:t>
      </w:r>
      <w:r w:rsidRPr="00E7616A">
        <w:t xml:space="preserve">ia a webpage that shows all names previously suggested by the community </w:t>
      </w:r>
    </w:p>
    <w:p w:rsidR="00EF15C1" w:rsidRDefault="00EF15C1" w:rsidP="00EF15C1">
      <w:pPr>
        <w:pStyle w:val="ListBullet"/>
      </w:pPr>
      <w:r>
        <w:t>p</w:t>
      </w:r>
      <w:r w:rsidRPr="00E7616A">
        <w:t xml:space="preserve">rovide information in multiple languages </w:t>
      </w:r>
    </w:p>
    <w:p w:rsidR="00EF15C1" w:rsidRPr="00E7616A" w:rsidRDefault="00EF15C1" w:rsidP="00EF15C1">
      <w:pPr>
        <w:pStyle w:val="ListBullet"/>
      </w:pPr>
      <w:r>
        <w:t>e</w:t>
      </w:r>
      <w:r w:rsidRPr="00E7616A">
        <w:t>nsure people with disability are able to access and contribute</w:t>
      </w:r>
      <w:r>
        <w:t>.</w:t>
      </w:r>
      <w:r w:rsidRPr="00E7616A">
        <w:t xml:space="preserve"> </w:t>
      </w:r>
    </w:p>
    <w:p w:rsidR="00EF15C1" w:rsidRDefault="00EF15C1" w:rsidP="00EF15C1">
      <w:pPr>
        <w:pStyle w:val="Heading2"/>
        <w:rPr>
          <w:rFonts w:hint="eastAsia"/>
        </w:rPr>
      </w:pPr>
      <w:bookmarkStart w:id="43" w:name="_Toc157344772"/>
      <w:r>
        <w:t>Community polling on compliant name options</w:t>
      </w:r>
      <w:bookmarkEnd w:id="43"/>
      <w:r>
        <w:t xml:space="preserve"> </w:t>
      </w:r>
    </w:p>
    <w:p w:rsidR="00EF15C1" w:rsidRDefault="00EF15C1" w:rsidP="00EF15C1">
      <w:pPr>
        <w:rPr>
          <w:i/>
        </w:rPr>
      </w:pPr>
      <w:r>
        <w:t xml:space="preserve">The Draft Policy states that Council may hold a community poll if </w:t>
      </w:r>
      <w:r w:rsidRPr="00133C44">
        <w:rPr>
          <w:i/>
        </w:rPr>
        <w:t xml:space="preserve">“more than one complaint name has been found for a place or road.” </w:t>
      </w:r>
    </w:p>
    <w:p w:rsidR="00EF15C1" w:rsidRPr="00674876" w:rsidRDefault="00EF15C1" w:rsidP="00EF15C1">
      <w:r>
        <w:t xml:space="preserve">200 participants responded to the survey question about community polling. </w:t>
      </w:r>
    </w:p>
    <w:p w:rsidR="00EF15C1" w:rsidRDefault="00EF15C1" w:rsidP="00EF15C1">
      <w:r>
        <w:lastRenderedPageBreak/>
        <w:t xml:space="preserve">74.00% of participants would participate in a poll for proposed name anywhere within City of Melbourne, and 56.00% would participate on a poll if the proposed name was in their local neighbourhood. </w:t>
      </w:r>
    </w:p>
    <w:p w:rsidR="00EF15C1" w:rsidRDefault="00EF15C1" w:rsidP="00EF15C1">
      <w:r>
        <w:t xml:space="preserve">11.50% are not likely to participate in a poll of proposed names. </w:t>
      </w:r>
    </w:p>
    <w:p w:rsidR="00EF15C1" w:rsidRDefault="00EF15C1" w:rsidP="00EF15C1">
      <w:r>
        <w:t xml:space="preserve">These findings indicate a strong interest from the community in polling. </w:t>
      </w:r>
    </w:p>
    <w:p w:rsidR="00EF15C1" w:rsidRDefault="00EF15C1" w:rsidP="00EF15C1">
      <w:pPr>
        <w:rPr>
          <w:lang w:val="en-US"/>
        </w:rPr>
      </w:pPr>
      <w:r>
        <w:rPr>
          <w:lang w:val="en-US"/>
        </w:rPr>
        <w:t>10.00% participants selected ‘Other’ in response to this question. Feedback from these participants included:</w:t>
      </w:r>
    </w:p>
    <w:p w:rsidR="00EF15C1" w:rsidRDefault="00EF15C1" w:rsidP="00EF15C1">
      <w:pPr>
        <w:pStyle w:val="ListBullet"/>
      </w:pPr>
      <w:r>
        <w:t>t</w:t>
      </w:r>
      <w:r w:rsidRPr="00E7616A">
        <w:t>he outcomes of the poll should be shown as live data as votes come in (not only when the poll has closed)</w:t>
      </w:r>
    </w:p>
    <w:p w:rsidR="00EF15C1" w:rsidRPr="00E7616A" w:rsidRDefault="00EF15C1" w:rsidP="00EF15C1">
      <w:pPr>
        <w:pStyle w:val="ListBullet"/>
      </w:pPr>
      <w:r>
        <w:t>c</w:t>
      </w:r>
      <w:r w:rsidRPr="00E7616A">
        <w:t>oncerns about the ease with which people could sway a poll by encouraging others to vote in a particular way</w:t>
      </w:r>
      <w:r>
        <w:t>.</w:t>
      </w:r>
      <w:r w:rsidRPr="00E7616A">
        <w:t xml:space="preserve"> </w:t>
      </w:r>
    </w:p>
    <w:p w:rsidR="00EF15C1" w:rsidRDefault="00EF15C1" w:rsidP="00EF15C1">
      <w:pPr>
        <w:rPr>
          <w:lang w:val="en-US"/>
        </w:rPr>
      </w:pPr>
      <w:r>
        <w:rPr>
          <w:lang w:val="en-US"/>
        </w:rPr>
        <w:t>Other comments also highlighted:</w:t>
      </w:r>
    </w:p>
    <w:p w:rsidR="00EF15C1" w:rsidRDefault="00EF15C1" w:rsidP="00EF15C1">
      <w:pPr>
        <w:pStyle w:val="ListBullet"/>
      </w:pPr>
      <w:r>
        <w:t>t</w:t>
      </w:r>
      <w:r w:rsidRPr="00E7616A">
        <w:t xml:space="preserve">he importance of ensuring widespread awareness that a poll is taking place </w:t>
      </w:r>
    </w:p>
    <w:p w:rsidR="00EF15C1" w:rsidRDefault="00EF15C1" w:rsidP="00EF15C1">
      <w:pPr>
        <w:pStyle w:val="ListBullet"/>
      </w:pPr>
      <w:r>
        <w:t>t</w:t>
      </w:r>
      <w:r w:rsidRPr="00E7616A">
        <w:t>he importance of communicating how Traditional Owners have been consulted on the proposed name options prior to the polling stage</w:t>
      </w:r>
      <w:r>
        <w:t>.</w:t>
      </w:r>
      <w:r w:rsidRPr="00E7616A">
        <w:t xml:space="preserve"> </w:t>
      </w:r>
    </w:p>
    <w:p w:rsidR="00EF15C1" w:rsidRDefault="00EF15C1" w:rsidP="00EF15C1">
      <w:pPr>
        <w:pStyle w:val="Heading1"/>
        <w:rPr>
          <w:rFonts w:hint="eastAsia"/>
        </w:rPr>
      </w:pPr>
      <w:bookmarkStart w:id="44" w:name="_Toc156401399"/>
      <w:bookmarkStart w:id="45" w:name="_Toc157344773"/>
      <w:r>
        <w:t>Other comments and feedback</w:t>
      </w:r>
      <w:bookmarkEnd w:id="44"/>
      <w:bookmarkEnd w:id="45"/>
    </w:p>
    <w:p w:rsidR="00EF15C1" w:rsidRDefault="00EF15C1" w:rsidP="00EF15C1">
      <w:pPr>
        <w:rPr>
          <w:noProof/>
        </w:rPr>
      </w:pPr>
      <w:r>
        <w:rPr>
          <w:noProof/>
        </w:rPr>
        <w:t xml:space="preserve">The final survey question invited participants to share any other comments or feedback we should consider as we finalise Council’s Place and Road Naming Policy and Gudelines. 97 particiapnts provided additional comments and feedback.  </w:t>
      </w:r>
    </w:p>
    <w:p w:rsidR="00EF15C1" w:rsidRDefault="00EF15C1" w:rsidP="00EF15C1">
      <w:pPr>
        <w:rPr>
          <w:noProof/>
        </w:rPr>
      </w:pPr>
      <w:r>
        <w:rPr>
          <w:noProof/>
        </w:rPr>
        <w:t xml:space="preserve">We primarily heard: </w:t>
      </w:r>
    </w:p>
    <w:p w:rsidR="00EF15C1" w:rsidRPr="00264433" w:rsidRDefault="00EF15C1" w:rsidP="00EF15C1">
      <w:pPr>
        <w:pStyle w:val="ListBullet"/>
        <w:rPr>
          <w:i/>
        </w:rPr>
      </w:pPr>
      <w:r>
        <w:t>reinforcement of themes identified in responses to earlier survey questions (e.g. diverse representation, not changing existing names, place-based and merit-based naming criteria and the practicality of names that are easy to spell and pronounce)</w:t>
      </w:r>
    </w:p>
    <w:p w:rsidR="00EF15C1" w:rsidRPr="000E7234" w:rsidRDefault="00EF15C1" w:rsidP="000E7234">
      <w:pPr>
        <w:pStyle w:val="ListBullet"/>
        <w:rPr>
          <w:i/>
        </w:rPr>
      </w:pPr>
      <w:r>
        <w:t xml:space="preserve">additional suggestions for involving the community in the naming process and other aspects of the Draft Policy. </w:t>
      </w:r>
    </w:p>
    <w:p w:rsidR="00EF15C1" w:rsidRDefault="00EF15C1" w:rsidP="00EF15C1">
      <w:pPr>
        <w:rPr>
          <w:noProof/>
        </w:rPr>
      </w:pPr>
      <w:r>
        <w:rPr>
          <w:noProof/>
        </w:rPr>
        <w:t xml:space="preserve">The seven most common themes are identified below in order of prominence: </w:t>
      </w:r>
    </w:p>
    <w:p w:rsidR="00EF15C1" w:rsidRDefault="00EF15C1" w:rsidP="00EF15C1">
      <w:pPr>
        <w:spacing w:after="60"/>
        <w:rPr>
          <w:noProof/>
        </w:rPr>
      </w:pPr>
      <w:r w:rsidRPr="00C223A2">
        <w:rPr>
          <w:b/>
          <w:noProof/>
        </w:rPr>
        <w:t>The importance of diverse representation of all cultures, gen</w:t>
      </w:r>
      <w:r>
        <w:rPr>
          <w:b/>
          <w:noProof/>
        </w:rPr>
        <w:t>ders, demographic groups etc.</w:t>
      </w:r>
      <w:r>
        <w:rPr>
          <w:noProof/>
        </w:rPr>
        <w:t xml:space="preserve"> (14 comments) </w:t>
      </w:r>
    </w:p>
    <w:p w:rsidR="00EF15C1" w:rsidRPr="003C5231" w:rsidRDefault="00EF15C1" w:rsidP="00EF15C1">
      <w:pPr>
        <w:pStyle w:val="ListBullet"/>
        <w:rPr>
          <w:i/>
        </w:rPr>
      </w:pPr>
      <w:r w:rsidRPr="003C5231">
        <w:rPr>
          <w:i/>
        </w:rPr>
        <w:t>‘It should be ‘fair opportunity’ for everyone, no matter what your background or gender.’</w:t>
      </w:r>
    </w:p>
    <w:p w:rsidR="00EF15C1" w:rsidRPr="000E7234" w:rsidRDefault="00EF15C1" w:rsidP="000E7234">
      <w:pPr>
        <w:pStyle w:val="ListBullet"/>
        <w:rPr>
          <w:i/>
        </w:rPr>
      </w:pPr>
      <w:r w:rsidRPr="003C5231">
        <w:rPr>
          <w:i/>
        </w:rPr>
        <w:t>‘Embrace naming. across all of history and communities : Italian, Greek, Nepali, Chinese, etc’</w:t>
      </w:r>
    </w:p>
    <w:p w:rsidR="00EF15C1" w:rsidRDefault="00EF15C1" w:rsidP="00EF15C1">
      <w:pPr>
        <w:spacing w:after="60"/>
        <w:rPr>
          <w:noProof/>
        </w:rPr>
      </w:pPr>
      <w:r>
        <w:rPr>
          <w:b/>
          <w:noProof/>
        </w:rPr>
        <w:t>Existing road and place names should not be changed</w:t>
      </w:r>
      <w:r>
        <w:rPr>
          <w:noProof/>
        </w:rPr>
        <w:t xml:space="preserve"> (11 comments) </w:t>
      </w:r>
    </w:p>
    <w:p w:rsidR="00EF15C1" w:rsidRPr="003C5231" w:rsidRDefault="00EF15C1" w:rsidP="00EF15C1">
      <w:pPr>
        <w:pStyle w:val="ListBullet"/>
        <w:rPr>
          <w:i/>
        </w:rPr>
      </w:pPr>
      <w:r w:rsidRPr="003C5231">
        <w:rPr>
          <w:i/>
        </w:rPr>
        <w:t>‘Do not change names in place.. they are part of our history’</w:t>
      </w:r>
    </w:p>
    <w:p w:rsidR="00EF15C1" w:rsidRPr="000E7234" w:rsidRDefault="00EF15C1" w:rsidP="000E7234">
      <w:pPr>
        <w:pStyle w:val="ListBullet"/>
        <w:rPr>
          <w:i/>
        </w:rPr>
      </w:pPr>
      <w:r w:rsidRPr="003C5231">
        <w:rPr>
          <w:i/>
        </w:rPr>
        <w:t>‘The name of our streets are simple and fine.’</w:t>
      </w:r>
    </w:p>
    <w:p w:rsidR="00EF15C1" w:rsidRDefault="00EF15C1" w:rsidP="00EF15C1">
      <w:pPr>
        <w:spacing w:after="60"/>
        <w:rPr>
          <w:noProof/>
        </w:rPr>
      </w:pPr>
      <w:r>
        <w:rPr>
          <w:b/>
          <w:noProof/>
        </w:rPr>
        <w:t xml:space="preserve">Suggestions for effectively involving the community in the naming process </w:t>
      </w:r>
      <w:r w:rsidRPr="00F30CA2">
        <w:rPr>
          <w:noProof/>
        </w:rPr>
        <w:t>(</w:t>
      </w:r>
      <w:r>
        <w:rPr>
          <w:noProof/>
        </w:rPr>
        <w:t xml:space="preserve">11 comments) </w:t>
      </w:r>
    </w:p>
    <w:p w:rsidR="00EF15C1" w:rsidRPr="003C5231" w:rsidRDefault="00EF15C1" w:rsidP="00EF15C1">
      <w:pPr>
        <w:pStyle w:val="ListBullet"/>
        <w:rPr>
          <w:i/>
        </w:rPr>
      </w:pPr>
      <w:r w:rsidRPr="003C5231">
        <w:rPr>
          <w:i/>
        </w:rPr>
        <w:t>‘I would like to see younger people - late school age and beyond engaged in this process. These young people are amazingly inventive and their input could set the tone for the future. They ( and younger) are the group who have to live with the results the longest.</w:t>
      </w:r>
    </w:p>
    <w:p w:rsidR="00EF15C1" w:rsidRPr="000E7234" w:rsidRDefault="00EF15C1" w:rsidP="000E7234">
      <w:pPr>
        <w:pStyle w:val="ListBullet"/>
        <w:rPr>
          <w:i/>
        </w:rPr>
      </w:pPr>
      <w:r w:rsidRPr="003C5231">
        <w:rPr>
          <w:i/>
        </w:rPr>
        <w:t>‘it is unfair that you only advertise in The Age, information for citizens should not be hidden behind a paywall.’</w:t>
      </w:r>
    </w:p>
    <w:p w:rsidR="00EF15C1" w:rsidRDefault="00EF15C1" w:rsidP="00EF15C1">
      <w:pPr>
        <w:spacing w:after="60"/>
        <w:rPr>
          <w:noProof/>
        </w:rPr>
      </w:pPr>
      <w:r>
        <w:rPr>
          <w:b/>
          <w:noProof/>
        </w:rPr>
        <w:t xml:space="preserve">Suggestions for or references to Policy aspects other than community involvement per se </w:t>
      </w:r>
      <w:r w:rsidRPr="00F30CA2">
        <w:rPr>
          <w:noProof/>
        </w:rPr>
        <w:t xml:space="preserve">(11 comments) </w:t>
      </w:r>
    </w:p>
    <w:p w:rsidR="00EF15C1" w:rsidRPr="003C5231" w:rsidRDefault="00EF15C1" w:rsidP="00EF15C1">
      <w:pPr>
        <w:pStyle w:val="ListBullet"/>
        <w:rPr>
          <w:i/>
        </w:rPr>
      </w:pPr>
      <w:r w:rsidRPr="003C5231">
        <w:rPr>
          <w:i/>
        </w:rPr>
        <w:lastRenderedPageBreak/>
        <w:t xml:space="preserve">‘Just make it clear &amp; transparent by setting out they way the process will operate beforehand.’ </w:t>
      </w:r>
    </w:p>
    <w:p w:rsidR="00EF15C1" w:rsidRPr="000E7234" w:rsidRDefault="00EF15C1" w:rsidP="000E7234">
      <w:pPr>
        <w:pStyle w:val="ListBullet"/>
        <w:rPr>
          <w:i/>
        </w:rPr>
      </w:pPr>
      <w:r w:rsidRPr="003C5231">
        <w:rPr>
          <w:i/>
        </w:rPr>
        <w:t>‘The naming process needs to be transparent, provide a range of options.’</w:t>
      </w:r>
    </w:p>
    <w:p w:rsidR="00EF15C1" w:rsidRDefault="00EF15C1" w:rsidP="00EF15C1">
      <w:pPr>
        <w:spacing w:after="60"/>
        <w:rPr>
          <w:noProof/>
        </w:rPr>
      </w:pPr>
      <w:r>
        <w:rPr>
          <w:b/>
          <w:noProof/>
        </w:rPr>
        <w:t xml:space="preserve">Names should have connections to the local area or commnity (i.e. place-based names) </w:t>
      </w:r>
      <w:r w:rsidRPr="00F30CA2">
        <w:rPr>
          <w:noProof/>
        </w:rPr>
        <w:t>(</w:t>
      </w:r>
      <w:r>
        <w:rPr>
          <w:noProof/>
        </w:rPr>
        <w:t xml:space="preserve">7 comments) </w:t>
      </w:r>
    </w:p>
    <w:p w:rsidR="00EF15C1" w:rsidRPr="00FF14E3" w:rsidRDefault="00EF15C1" w:rsidP="00EF15C1">
      <w:pPr>
        <w:pStyle w:val="ListBullet"/>
        <w:rPr>
          <w:i/>
        </w:rPr>
      </w:pPr>
      <w:r w:rsidRPr="00FF14E3">
        <w:rPr>
          <w:i/>
        </w:rPr>
        <w:t>‘Name chosen should reflect Australian ideals, history and community.’</w:t>
      </w:r>
    </w:p>
    <w:p w:rsidR="00EF15C1" w:rsidRPr="000E7234" w:rsidRDefault="00EF15C1" w:rsidP="000E7234">
      <w:pPr>
        <w:pStyle w:val="ListBullet"/>
        <w:rPr>
          <w:i/>
        </w:rPr>
      </w:pPr>
      <w:r w:rsidRPr="00FF14E3">
        <w:rPr>
          <w:i/>
        </w:rPr>
        <w:t>‘People who are considered should have  life long contributed to the community, mainly in key areas as the sciences, medicine, technology, arts, and not just be a recent C celebrity.’</w:t>
      </w:r>
    </w:p>
    <w:p w:rsidR="00EF15C1" w:rsidRDefault="00EF15C1" w:rsidP="00EF15C1">
      <w:pPr>
        <w:spacing w:after="60"/>
        <w:rPr>
          <w:noProof/>
        </w:rPr>
      </w:pPr>
      <w:r>
        <w:rPr>
          <w:b/>
          <w:noProof/>
        </w:rPr>
        <w:t xml:space="preserve">Names should be easy to spell and pronounce to enable navigation, wayfinding, providing direction, writing mailing addresses etc. </w:t>
      </w:r>
      <w:r w:rsidRPr="00F30CA2">
        <w:rPr>
          <w:noProof/>
        </w:rPr>
        <w:t>(7 comments)</w:t>
      </w:r>
    </w:p>
    <w:p w:rsidR="00EF15C1" w:rsidRPr="00FF14E3" w:rsidRDefault="00EF15C1" w:rsidP="00EF15C1">
      <w:pPr>
        <w:pStyle w:val="ListBullet"/>
        <w:rPr>
          <w:i/>
        </w:rPr>
      </w:pPr>
      <w:r w:rsidRPr="00FF14E3">
        <w:rPr>
          <w:i/>
        </w:rPr>
        <w:t>‘simple road names make navigation easier and in general use of the street. If it's too hard to say people describe landmarks or nearest street instead’</w:t>
      </w:r>
    </w:p>
    <w:p w:rsidR="00EF15C1" w:rsidRPr="000E7234" w:rsidRDefault="00EF15C1" w:rsidP="000E7234">
      <w:pPr>
        <w:pStyle w:val="ListBullet"/>
        <w:rPr>
          <w:i/>
        </w:rPr>
      </w:pPr>
      <w:r w:rsidRPr="00FF14E3">
        <w:rPr>
          <w:i/>
        </w:rPr>
        <w:t>‘I’m not against any names, just prefer efficient names for navigation and ensure mails arrive safely.’</w:t>
      </w:r>
    </w:p>
    <w:p w:rsidR="00EF15C1" w:rsidRDefault="00EF15C1" w:rsidP="00EF15C1">
      <w:pPr>
        <w:spacing w:after="60"/>
        <w:rPr>
          <w:noProof/>
        </w:rPr>
      </w:pPr>
      <w:r>
        <w:rPr>
          <w:b/>
          <w:noProof/>
        </w:rPr>
        <w:t xml:space="preserve">Names should be based on contribution and merit (i.e merit-based names) </w:t>
      </w:r>
      <w:r w:rsidRPr="00F30CA2">
        <w:rPr>
          <w:noProof/>
        </w:rPr>
        <w:t>(6 comments)</w:t>
      </w:r>
    </w:p>
    <w:p w:rsidR="00EF15C1" w:rsidRPr="00FF14E3" w:rsidRDefault="00EF15C1" w:rsidP="00EF15C1">
      <w:pPr>
        <w:pStyle w:val="ListBullet"/>
        <w:rPr>
          <w:i/>
        </w:rPr>
      </w:pPr>
      <w:r w:rsidRPr="00FF14E3">
        <w:rPr>
          <w:i/>
        </w:rPr>
        <w:t>‘Please consider all Australians, pioneers, those that contributed to this city, migrants etc. Carlton for example has a very rich migrant history.  Let’s celebrate the many Italians who contributed to that.’</w:t>
      </w:r>
    </w:p>
    <w:p w:rsidR="003451E4" w:rsidRPr="000E7234" w:rsidRDefault="00EF15C1" w:rsidP="00A75AB3">
      <w:pPr>
        <w:pStyle w:val="ListBullet"/>
        <w:rPr>
          <w:i/>
        </w:rPr>
      </w:pPr>
      <w:r w:rsidRPr="00FF14E3">
        <w:rPr>
          <w:i/>
        </w:rPr>
        <w:t>‘[....] focus on practicality and recognizing those people most deserving, not on the basis of sex or race.’</w:t>
      </w:r>
    </w:p>
    <w:p w:rsidR="000E7234" w:rsidRDefault="000E7234" w:rsidP="000E7234">
      <w:pPr>
        <w:pStyle w:val="SectionHeading"/>
      </w:pPr>
      <w:bookmarkStart w:id="46" w:name="_Toc156401400"/>
      <w:r>
        <w:t>Impact</w:t>
      </w:r>
      <w:bookmarkEnd w:id="46"/>
      <w:r>
        <w:t xml:space="preserve">  </w:t>
      </w:r>
    </w:p>
    <w:p w:rsidR="000E7234" w:rsidRPr="000E7234" w:rsidRDefault="000E7234" w:rsidP="000E7234">
      <w:pPr>
        <w:rPr>
          <w:lang w:val="en-US"/>
        </w:rPr>
      </w:pPr>
      <w:r>
        <w:rPr>
          <w:lang w:val="it-IT"/>
        </w:rPr>
        <w:t xml:space="preserve">The engagement findings will be used to inform Council’s decision on the priorities to be used for proposed Place and Road Naming Policy, the way Coucil engages with the community on naming proposals and </w:t>
      </w:r>
      <w:r w:rsidRPr="009F700B">
        <w:rPr>
          <w:lang w:val="en-US"/>
        </w:rPr>
        <w:t>provide greater clarity about</w:t>
      </w:r>
      <w:r>
        <w:rPr>
          <w:lang w:val="en-US"/>
        </w:rPr>
        <w:t xml:space="preserve"> the use of non-priority themes – s</w:t>
      </w:r>
      <w:r w:rsidRPr="00130A2A">
        <w:rPr>
          <w:lang w:val="en-US"/>
        </w:rPr>
        <w:t>pecifically where there is a clear link to place or significant contribution made. </w:t>
      </w:r>
    </w:p>
    <w:p w:rsidR="000E7234" w:rsidRDefault="000E7234" w:rsidP="000E7234">
      <w:pPr>
        <w:pStyle w:val="SectionHeading"/>
      </w:pPr>
      <w:bookmarkStart w:id="47" w:name="_Toc156401401"/>
      <w:r>
        <w:t>Next steps</w:t>
      </w:r>
      <w:bookmarkEnd w:id="47"/>
    </w:p>
    <w:p w:rsidR="000E7234" w:rsidRDefault="000E7234" w:rsidP="000E7234">
      <w:r w:rsidRPr="00BB3E03">
        <w:t>The feedback and survey results received through the community engagement will be</w:t>
      </w:r>
      <w:r>
        <w:t xml:space="preserve"> further considered and</w:t>
      </w:r>
      <w:r w:rsidRPr="00BB3E03">
        <w:t xml:space="preserve"> incorporated, as appropri</w:t>
      </w:r>
      <w:r>
        <w:t>ate, in the updated Policy</w:t>
      </w:r>
      <w:r w:rsidRPr="00BB3E03">
        <w:t xml:space="preserve">. </w:t>
      </w:r>
    </w:p>
    <w:p w:rsidR="000E7234" w:rsidRDefault="000E7234" w:rsidP="000E7234">
      <w:r w:rsidRPr="00BB3E03">
        <w:t xml:space="preserve">We anticipate the Place and Road Naming Policy with incorporated changes from Community Consultation will be reported back to </w:t>
      </w:r>
      <w:r>
        <w:t>Future Melbourne Committee</w:t>
      </w:r>
      <w:r w:rsidRPr="00BB3E03">
        <w:t xml:space="preserve"> mid-2024.</w:t>
      </w:r>
    </w:p>
    <w:p w:rsidR="000E7234" w:rsidRDefault="000E7234" w:rsidP="000E7234">
      <w:pPr>
        <w:pStyle w:val="Caption"/>
        <w:rPr>
          <w:rFonts w:hint="eastAsia"/>
        </w:rPr>
      </w:pPr>
      <w:r>
        <w:t>Table 19</w:t>
      </w:r>
      <w:r w:rsidRPr="00B61F7F">
        <w:t xml:space="preserve"> – </w:t>
      </w:r>
      <w:r>
        <w:t xml:space="preserve">Project timeline        </w:t>
      </w:r>
    </w:p>
    <w:tbl>
      <w:tblPr>
        <w:tblW w:w="0" w:type="auto"/>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left w:w="57" w:type="dxa"/>
          <w:bottom w:w="57" w:type="dxa"/>
          <w:right w:w="57" w:type="dxa"/>
        </w:tblCellMar>
        <w:tblLook w:val="0620" w:firstRow="1" w:lastRow="0" w:firstColumn="0" w:lastColumn="0" w:noHBand="1" w:noVBand="1"/>
      </w:tblPr>
      <w:tblGrid>
        <w:gridCol w:w="7230"/>
        <w:gridCol w:w="2126"/>
      </w:tblGrid>
      <w:tr w:rsidR="000E7234" w:rsidRPr="000474AE" w:rsidTr="00087A81">
        <w:trPr>
          <w:cantSplit/>
          <w:tblHeader/>
        </w:trPr>
        <w:tc>
          <w:tcPr>
            <w:tcW w:w="7230" w:type="dxa"/>
            <w:shd w:val="clear" w:color="auto" w:fill="auto"/>
          </w:tcPr>
          <w:p w:rsidR="000E7234" w:rsidRPr="00802A52" w:rsidRDefault="000E7234" w:rsidP="000309D8">
            <w:pPr>
              <w:pStyle w:val="TableofFigures"/>
              <w:rPr>
                <w:rFonts w:eastAsia="Cambria"/>
                <w:b/>
              </w:rPr>
            </w:pPr>
            <w:r>
              <w:rPr>
                <w:rFonts w:eastAsia="Cambria"/>
                <w:b/>
              </w:rPr>
              <w:t>Project milestone</w:t>
            </w:r>
          </w:p>
        </w:tc>
        <w:tc>
          <w:tcPr>
            <w:tcW w:w="2126" w:type="dxa"/>
            <w:shd w:val="clear" w:color="auto" w:fill="auto"/>
          </w:tcPr>
          <w:p w:rsidR="000E7234" w:rsidRPr="00802A52" w:rsidRDefault="000E7234" w:rsidP="000309D8">
            <w:pPr>
              <w:pStyle w:val="TableofFigures"/>
              <w:rPr>
                <w:rFonts w:eastAsia="Cambria"/>
                <w:b/>
              </w:rPr>
            </w:pPr>
            <w:r>
              <w:rPr>
                <w:rFonts w:eastAsia="Cambria"/>
                <w:b/>
              </w:rPr>
              <w:t>Time period or date</w:t>
            </w:r>
          </w:p>
        </w:tc>
      </w:tr>
      <w:tr w:rsidR="000E7234" w:rsidRPr="00493E0A" w:rsidTr="00087A81">
        <w:trPr>
          <w:cantSplit/>
          <w:tblHeader/>
        </w:trPr>
        <w:tc>
          <w:tcPr>
            <w:tcW w:w="7230" w:type="dxa"/>
            <w:shd w:val="clear" w:color="auto" w:fill="auto"/>
          </w:tcPr>
          <w:p w:rsidR="000E7234" w:rsidRDefault="000E7234" w:rsidP="000E7234">
            <w:pPr>
              <w:pStyle w:val="TableofFigures"/>
            </w:pPr>
            <w:r>
              <w:t xml:space="preserve">Council meeting to approve consultation on the Draft Policy  </w:t>
            </w:r>
          </w:p>
          <w:p w:rsidR="000E7234" w:rsidRPr="00802A52" w:rsidRDefault="000E7234" w:rsidP="000E7234">
            <w:pPr>
              <w:pStyle w:val="TableofFigures"/>
              <w:rPr>
                <w:rFonts w:eastAsia="Cambria"/>
              </w:rPr>
            </w:pPr>
          </w:p>
        </w:tc>
        <w:tc>
          <w:tcPr>
            <w:tcW w:w="2126" w:type="dxa"/>
            <w:shd w:val="clear" w:color="auto" w:fill="auto"/>
          </w:tcPr>
          <w:p w:rsidR="000E7234" w:rsidRPr="00802A52" w:rsidRDefault="000E7234" w:rsidP="000309D8">
            <w:pPr>
              <w:pStyle w:val="TableofFigures"/>
              <w:rPr>
                <w:rFonts w:eastAsia="Cambria"/>
              </w:rPr>
            </w:pPr>
            <w:r>
              <w:rPr>
                <w:rFonts w:eastAsia="Cambria"/>
              </w:rPr>
              <w:t xml:space="preserve">31 October </w:t>
            </w:r>
          </w:p>
        </w:tc>
      </w:tr>
      <w:tr w:rsidR="000E7234" w:rsidRPr="00493E0A" w:rsidTr="00087A81">
        <w:trPr>
          <w:cantSplit/>
          <w:tblHeader/>
        </w:trPr>
        <w:tc>
          <w:tcPr>
            <w:tcW w:w="7230" w:type="dxa"/>
            <w:shd w:val="clear" w:color="auto" w:fill="auto"/>
          </w:tcPr>
          <w:p w:rsidR="000E7234" w:rsidRPr="00802A52" w:rsidRDefault="000E7234" w:rsidP="000309D8">
            <w:pPr>
              <w:pStyle w:val="TableofFigures"/>
              <w:rPr>
                <w:rFonts w:eastAsia="Cambria"/>
              </w:rPr>
            </w:pPr>
            <w:r>
              <w:t>Community consultation on the Draft Policy and Guidelines</w:t>
            </w:r>
          </w:p>
        </w:tc>
        <w:tc>
          <w:tcPr>
            <w:tcW w:w="2126" w:type="dxa"/>
            <w:shd w:val="clear" w:color="auto" w:fill="auto"/>
          </w:tcPr>
          <w:p w:rsidR="000E7234" w:rsidRPr="00802A52" w:rsidRDefault="000E7234" w:rsidP="000309D8">
            <w:pPr>
              <w:pStyle w:val="TableofFigures"/>
              <w:rPr>
                <w:rFonts w:eastAsia="Cambria"/>
              </w:rPr>
            </w:pPr>
            <w:r>
              <w:rPr>
                <w:rFonts w:eastAsia="Cambria"/>
              </w:rPr>
              <w:t>15 November to 20 December 2023</w:t>
            </w:r>
          </w:p>
        </w:tc>
      </w:tr>
      <w:tr w:rsidR="000E7234" w:rsidRPr="00493E0A" w:rsidTr="00087A81">
        <w:trPr>
          <w:cantSplit/>
          <w:tblHeader/>
        </w:trPr>
        <w:tc>
          <w:tcPr>
            <w:tcW w:w="7230" w:type="dxa"/>
            <w:shd w:val="clear" w:color="auto" w:fill="auto"/>
          </w:tcPr>
          <w:p w:rsidR="000E7234" w:rsidRDefault="000E7234" w:rsidP="000309D8">
            <w:pPr>
              <w:pStyle w:val="TableofFigures"/>
            </w:pPr>
            <w:r>
              <w:t>Consideration of community feedback</w:t>
            </w:r>
          </w:p>
        </w:tc>
        <w:tc>
          <w:tcPr>
            <w:tcW w:w="2126" w:type="dxa"/>
            <w:shd w:val="clear" w:color="auto" w:fill="auto"/>
          </w:tcPr>
          <w:p w:rsidR="000E7234" w:rsidRDefault="000E7234" w:rsidP="000309D8">
            <w:pPr>
              <w:pStyle w:val="TableofFigures"/>
              <w:rPr>
                <w:rFonts w:eastAsia="Cambria"/>
              </w:rPr>
            </w:pPr>
            <w:r>
              <w:rPr>
                <w:rFonts w:eastAsia="Cambria"/>
              </w:rPr>
              <w:t>21 December 2023 to January 2024</w:t>
            </w:r>
          </w:p>
        </w:tc>
      </w:tr>
      <w:tr w:rsidR="000E7234" w:rsidRPr="00493E0A" w:rsidTr="00087A81">
        <w:trPr>
          <w:cantSplit/>
          <w:tblHeader/>
        </w:trPr>
        <w:tc>
          <w:tcPr>
            <w:tcW w:w="7230" w:type="dxa"/>
            <w:shd w:val="clear" w:color="auto" w:fill="auto"/>
          </w:tcPr>
          <w:p w:rsidR="000E7234" w:rsidRDefault="000E7234" w:rsidP="000309D8">
            <w:pPr>
              <w:pStyle w:val="TableofFigures"/>
            </w:pPr>
            <w:r>
              <w:t xml:space="preserve">Community consultation report presented to Future Melbourne Committee  </w:t>
            </w:r>
          </w:p>
        </w:tc>
        <w:tc>
          <w:tcPr>
            <w:tcW w:w="2126" w:type="dxa"/>
            <w:shd w:val="clear" w:color="auto" w:fill="auto"/>
          </w:tcPr>
          <w:p w:rsidR="000E7234" w:rsidRDefault="000E7234" w:rsidP="000309D8">
            <w:pPr>
              <w:pStyle w:val="TableofFigures"/>
              <w:rPr>
                <w:rFonts w:eastAsia="Cambria"/>
              </w:rPr>
            </w:pPr>
            <w:r>
              <w:rPr>
                <w:rFonts w:eastAsia="Cambria"/>
              </w:rPr>
              <w:t xml:space="preserve">6 February </w:t>
            </w:r>
          </w:p>
        </w:tc>
      </w:tr>
      <w:tr w:rsidR="000E7234" w:rsidRPr="00493E0A" w:rsidTr="00087A81">
        <w:trPr>
          <w:cantSplit/>
          <w:tblHeader/>
        </w:trPr>
        <w:tc>
          <w:tcPr>
            <w:tcW w:w="7230" w:type="dxa"/>
            <w:shd w:val="clear" w:color="auto" w:fill="auto"/>
          </w:tcPr>
          <w:p w:rsidR="000E7234" w:rsidRDefault="000E7234" w:rsidP="000309D8">
            <w:pPr>
              <w:pStyle w:val="TableofFigures"/>
            </w:pPr>
            <w:r>
              <w:t>Final Place and Road Naming Policy presented to Future Melbourne Committee for approval</w:t>
            </w:r>
          </w:p>
        </w:tc>
        <w:tc>
          <w:tcPr>
            <w:tcW w:w="2126" w:type="dxa"/>
            <w:shd w:val="clear" w:color="auto" w:fill="auto"/>
          </w:tcPr>
          <w:p w:rsidR="000E7234" w:rsidRDefault="000E7234" w:rsidP="000309D8">
            <w:pPr>
              <w:pStyle w:val="TableofFigures"/>
              <w:rPr>
                <w:rFonts w:eastAsia="Cambria"/>
              </w:rPr>
            </w:pPr>
            <w:r>
              <w:rPr>
                <w:rFonts w:eastAsia="Cambria"/>
              </w:rPr>
              <w:t>Mid-2024</w:t>
            </w:r>
          </w:p>
        </w:tc>
      </w:tr>
    </w:tbl>
    <w:p w:rsidR="000E7234" w:rsidRPr="00E3179C" w:rsidRDefault="000E7234" w:rsidP="000E7234">
      <w:pPr>
        <w:pStyle w:val="SectionHeading"/>
      </w:pPr>
      <w:bookmarkStart w:id="48" w:name="_Toc156401402"/>
      <w:r>
        <w:lastRenderedPageBreak/>
        <w:t>Appendices</w:t>
      </w:r>
      <w:bookmarkEnd w:id="48"/>
    </w:p>
    <w:p w:rsidR="000E7234" w:rsidRDefault="000E7234" w:rsidP="00C246FD">
      <w:pPr>
        <w:pStyle w:val="Heading1"/>
        <w:rPr>
          <w:rFonts w:hint="eastAsia"/>
        </w:rPr>
      </w:pPr>
      <w:bookmarkStart w:id="49" w:name="_Toc157344774"/>
      <w:r>
        <w:t>Appendix 1 Example of paid social media advertisement</w:t>
      </w:r>
      <w:bookmarkEnd w:id="49"/>
      <w:r>
        <w:t xml:space="preserve"> </w:t>
      </w:r>
    </w:p>
    <w:p w:rsidR="000E7234" w:rsidRDefault="000E7234" w:rsidP="00C246FD">
      <w:pPr>
        <w:pStyle w:val="Heading2"/>
        <w:rPr>
          <w:rFonts w:hint="eastAsia"/>
        </w:rPr>
      </w:pPr>
      <w:bookmarkStart w:id="50" w:name="_Toc157344775"/>
      <w:r>
        <w:t>X (Twitter) advertisement</w:t>
      </w:r>
      <w:bookmarkEnd w:id="50"/>
      <w:r>
        <w:t xml:space="preserve"> </w:t>
      </w:r>
    </w:p>
    <w:p w:rsidR="000E7234" w:rsidRDefault="000E7234" w:rsidP="000E7234">
      <w:r>
        <w:rPr>
          <w:noProof/>
          <w:lang w:eastAsia="en-AU"/>
        </w:rPr>
        <w:drawing>
          <wp:inline distT="0" distB="0" distL="0" distR="0" wp14:anchorId="13B5904F" wp14:editId="376DF2D4">
            <wp:extent cx="2859931" cy="2682463"/>
            <wp:effectExtent l="38100" t="38100" r="93345" b="99060"/>
            <wp:docPr id="20" name="Picture 20" descr="Paid advertisement shared on X (Twitter) to promote this consultation. " title="X (Twitter) advertis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descr="cid:image002.png@01DA1E11.B796ED90"/>
                    <pic:cNvPicPr>
                      <a:picLocks noChangeAspect="1" noChangeArrowheads="1"/>
                    </pic:cNvPicPr>
                  </pic:nvPicPr>
                  <pic:blipFill>
                    <a:blip r:embed="rId26" r:link="rId27" cstate="print">
                      <a:extLst>
                        <a:ext uri="{28A0092B-C50C-407E-A947-70E740481C1C}">
                          <a14:useLocalDpi xmlns:a14="http://schemas.microsoft.com/office/drawing/2010/main" val="0"/>
                        </a:ext>
                      </a:extLst>
                    </a:blip>
                    <a:srcRect/>
                    <a:stretch>
                      <a:fillRect/>
                    </a:stretch>
                  </pic:blipFill>
                  <pic:spPr bwMode="auto">
                    <a:xfrm>
                      <a:off x="0" y="0"/>
                      <a:ext cx="2874900" cy="2696503"/>
                    </a:xfrm>
                    <a:prstGeom prst="rect">
                      <a:avLst/>
                    </a:prstGeom>
                    <a:noFill/>
                    <a:ln>
                      <a:noFill/>
                    </a:ln>
                    <a:effectLst>
                      <a:outerShdw blurRad="50800" dist="38100" dir="2700000" algn="tl" rotWithShape="0">
                        <a:prstClr val="black">
                          <a:alpha val="40000"/>
                        </a:prstClr>
                      </a:outerShdw>
                    </a:effectLst>
                  </pic:spPr>
                </pic:pic>
              </a:graphicData>
            </a:graphic>
          </wp:inline>
        </w:drawing>
      </w:r>
    </w:p>
    <w:p w:rsidR="000E7234" w:rsidRPr="00C246FD" w:rsidRDefault="000E7234" w:rsidP="00C246FD">
      <w:pPr>
        <w:pStyle w:val="Heading2"/>
        <w:rPr>
          <w:rFonts w:hint="eastAsia"/>
        </w:rPr>
      </w:pPr>
      <w:bookmarkStart w:id="51" w:name="_Toc157344776"/>
      <w:r w:rsidRPr="00C246FD">
        <w:t>Meta (Facebook/Instagram) advertisement</w:t>
      </w:r>
      <w:bookmarkEnd w:id="51"/>
      <w:r w:rsidRPr="00C246FD">
        <w:t xml:space="preserve"> </w:t>
      </w:r>
    </w:p>
    <w:p w:rsidR="000E7234" w:rsidRDefault="000E7234" w:rsidP="000E7234">
      <w:r>
        <w:rPr>
          <w:rFonts w:cs="Arial"/>
          <w:noProof/>
          <w:color w:val="44546A"/>
          <w:lang w:eastAsia="en-AU"/>
        </w:rPr>
        <w:drawing>
          <wp:inline distT="0" distB="0" distL="0" distR="0" wp14:anchorId="10097779" wp14:editId="5639293C">
            <wp:extent cx="2636195" cy="3851999"/>
            <wp:effectExtent l="38100" t="38100" r="88265" b="91440"/>
            <wp:docPr id="13" name="Picture 13" descr="Paid advertisement shared on Meta (Facebook/Instagram) to promote this consultation. " title="Meta (Facebook/Instagram) advertis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id:image002.png@01DA4218.C2496850"/>
                    <pic:cNvPicPr>
                      <a:picLocks noChangeAspect="1" noChangeArrowheads="1"/>
                    </pic:cNvPicPr>
                  </pic:nvPicPr>
                  <pic:blipFill rotWithShape="1">
                    <a:blip r:embed="rId28" r:link="rId29">
                      <a:extLst>
                        <a:ext uri="{28A0092B-C50C-407E-A947-70E740481C1C}">
                          <a14:useLocalDpi xmlns:a14="http://schemas.microsoft.com/office/drawing/2010/main" val="0"/>
                        </a:ext>
                      </a:extLst>
                    </a:blip>
                    <a:srcRect l="8360" t="3664" r="7457" b="7524"/>
                    <a:stretch/>
                  </pic:blipFill>
                  <pic:spPr bwMode="auto">
                    <a:xfrm>
                      <a:off x="0" y="0"/>
                      <a:ext cx="2644619" cy="3864308"/>
                    </a:xfrm>
                    <a:prstGeom prst="rect">
                      <a:avLst/>
                    </a:prstGeom>
                    <a:noFill/>
                    <a:ln>
                      <a:noFill/>
                    </a:ln>
                    <a:effectLst>
                      <a:outerShdw blurRad="50800" dist="38100" dir="2700000" algn="tl" rotWithShape="0">
                        <a:prstClr val="black">
                          <a:alpha val="40000"/>
                        </a:prstClr>
                      </a:outerShdw>
                    </a:effectLst>
                    <a:extLst>
                      <a:ext uri="{53640926-AAD7-44D8-BBD7-CCE9431645EC}">
                        <a14:shadowObscured xmlns:a14="http://schemas.microsoft.com/office/drawing/2010/main"/>
                      </a:ext>
                    </a:extLst>
                  </pic:spPr>
                </pic:pic>
              </a:graphicData>
            </a:graphic>
          </wp:inline>
        </w:drawing>
      </w:r>
    </w:p>
    <w:p w:rsidR="000E7234" w:rsidRDefault="000E7234" w:rsidP="00C246FD">
      <w:pPr>
        <w:pStyle w:val="Heading1"/>
        <w:rPr>
          <w:rFonts w:hint="eastAsia"/>
        </w:rPr>
      </w:pPr>
      <w:bookmarkStart w:id="52" w:name="_Toc157344777"/>
      <w:r>
        <w:lastRenderedPageBreak/>
        <w:t>Appendix 2 Printed poster distributed to Council Libraries and community hubs</w:t>
      </w:r>
      <w:bookmarkEnd w:id="52"/>
      <w:r>
        <w:t xml:space="preserve">  </w:t>
      </w:r>
    </w:p>
    <w:p w:rsidR="000E7234" w:rsidRDefault="00C246FD" w:rsidP="00A75AB3">
      <w:pPr>
        <w:rPr>
          <w:lang w:val="en-US"/>
        </w:rPr>
      </w:pPr>
      <w:r>
        <w:rPr>
          <w:noProof/>
          <w:lang w:eastAsia="en-AU"/>
        </w:rPr>
        <w:drawing>
          <wp:inline distT="0" distB="0" distL="0" distR="0" wp14:anchorId="47419B87" wp14:editId="3AF8708C">
            <wp:extent cx="4979565" cy="6985441"/>
            <wp:effectExtent l="38100" t="38100" r="88265" b="101600"/>
            <wp:docPr id="21" name="Picture 21" descr="The poster that was printed and displayed in Council Libraries and community hubs to help create awareness of the consultation and encourage participation. " title="Printed poster distibuted to Council Libraries and community hub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0"/>
                    <a:stretch>
                      <a:fillRect/>
                    </a:stretch>
                  </pic:blipFill>
                  <pic:spPr>
                    <a:xfrm>
                      <a:off x="0" y="0"/>
                      <a:ext cx="4979565" cy="6985441"/>
                    </a:xfrm>
                    <a:prstGeom prst="rect">
                      <a:avLst/>
                    </a:prstGeom>
                    <a:effectLst>
                      <a:outerShdw blurRad="50800" dist="38100" dir="2700000" algn="tl" rotWithShape="0">
                        <a:prstClr val="black">
                          <a:alpha val="40000"/>
                        </a:prstClr>
                      </a:outerShdw>
                    </a:effectLst>
                  </pic:spPr>
                </pic:pic>
              </a:graphicData>
            </a:graphic>
          </wp:inline>
        </w:drawing>
      </w:r>
    </w:p>
    <w:p w:rsidR="00C246FD" w:rsidRDefault="00C246FD">
      <w:pPr>
        <w:spacing w:after="0" w:line="240" w:lineRule="auto"/>
        <w:rPr>
          <w:lang w:val="en-US"/>
        </w:rPr>
      </w:pPr>
      <w:r>
        <w:rPr>
          <w:bCs/>
        </w:rPr>
        <w:br w:type="page"/>
      </w:r>
    </w:p>
    <w:p w:rsidR="000E7234" w:rsidRPr="00C246FD" w:rsidRDefault="000E7234" w:rsidP="00C246FD">
      <w:pPr>
        <w:pStyle w:val="Heading1"/>
        <w:rPr>
          <w:rFonts w:hint="eastAsia"/>
        </w:rPr>
      </w:pPr>
      <w:bookmarkStart w:id="53" w:name="_Toc157344778"/>
      <w:r w:rsidRPr="00C246FD">
        <w:lastRenderedPageBreak/>
        <w:t>Appendix 3 Online survey questions</w:t>
      </w:r>
      <w:bookmarkEnd w:id="53"/>
    </w:p>
    <w:p w:rsidR="000E7234" w:rsidRDefault="000E7234" w:rsidP="000E7234">
      <w:pPr>
        <w:pStyle w:val="Heading2"/>
        <w:rPr>
          <w:rFonts w:hint="eastAsia"/>
        </w:rPr>
      </w:pPr>
      <w:bookmarkStart w:id="54" w:name="_Toc157344779"/>
      <w:r>
        <w:t>Council’s naming priorities</w:t>
      </w:r>
      <w:bookmarkEnd w:id="54"/>
      <w:r>
        <w:t xml:space="preserve"> </w:t>
      </w:r>
    </w:p>
    <w:p w:rsidR="000E7234" w:rsidRDefault="000E7234" w:rsidP="000E7234">
      <w:r>
        <w:t xml:space="preserve">Council is seeking to clearly affirm our preference for Aboriginal language names and women in history in the naming of our places and roads to address the underrepresentation of women and Aboriginal culture in Melbourne’s streetscape. </w:t>
      </w:r>
    </w:p>
    <w:p w:rsidR="000E7234" w:rsidRDefault="000E7234" w:rsidP="000E7234">
      <w:r>
        <w:t xml:space="preserve">For instance, in the last 20 years, there have been 50 new roads after men; 23 named after women and only just six were named using Aboriginal language. </w:t>
      </w:r>
    </w:p>
    <w:p w:rsidR="000E7234" w:rsidRDefault="000E7234" w:rsidP="000E7234">
      <w:r>
        <w:t xml:space="preserve">Names outside these priorities can still be considered if approved at a Council Meeting unless consistent with a precinct specific naming framework. </w:t>
      </w:r>
    </w:p>
    <w:p w:rsidR="000E7234" w:rsidRPr="00AC1F68" w:rsidRDefault="000E7234" w:rsidP="000E7234">
      <w:pPr>
        <w:rPr>
          <w:b/>
        </w:rPr>
      </w:pPr>
      <w:r w:rsidRPr="00AC1F68">
        <w:rPr>
          <w:b/>
        </w:rPr>
        <w:t xml:space="preserve">Do you support the prioritisation of Aboriginal language and women in history in order to help address the current imbalances in our place and road names? </w:t>
      </w:r>
    </w:p>
    <w:p w:rsidR="000E7234" w:rsidRDefault="000E7234" w:rsidP="000E7234">
      <w:pPr>
        <w:pStyle w:val="ListBullet"/>
        <w:adjustRightInd w:val="0"/>
        <w:snapToGrid w:val="0"/>
        <w:spacing w:after="60" w:line="200" w:lineRule="atLeast"/>
        <w:ind w:left="284" w:hanging="284"/>
      </w:pPr>
      <w:r>
        <w:t>Yes</w:t>
      </w:r>
    </w:p>
    <w:p w:rsidR="000E7234" w:rsidRDefault="000E7234" w:rsidP="000E7234">
      <w:pPr>
        <w:pStyle w:val="ListBullet"/>
        <w:adjustRightInd w:val="0"/>
        <w:snapToGrid w:val="0"/>
        <w:spacing w:after="60" w:line="200" w:lineRule="atLeast"/>
        <w:ind w:left="284" w:hanging="284"/>
      </w:pPr>
      <w:r>
        <w:t xml:space="preserve">No </w:t>
      </w:r>
    </w:p>
    <w:p w:rsidR="000E7234" w:rsidRDefault="000E7234" w:rsidP="000E7234">
      <w:pPr>
        <w:pStyle w:val="ListBullet"/>
        <w:adjustRightInd w:val="0"/>
        <w:snapToGrid w:val="0"/>
        <w:spacing w:after="60" w:line="200" w:lineRule="atLeast"/>
        <w:ind w:left="284" w:hanging="284"/>
      </w:pPr>
      <w:r>
        <w:t xml:space="preserve">Unsure </w:t>
      </w:r>
    </w:p>
    <w:p w:rsidR="000E7234" w:rsidRDefault="000E7234" w:rsidP="000E7234">
      <w:pPr>
        <w:pStyle w:val="ListBullet"/>
        <w:numPr>
          <w:ilvl w:val="0"/>
          <w:numId w:val="0"/>
        </w:numPr>
        <w:ind w:left="284" w:hanging="284"/>
      </w:pPr>
    </w:p>
    <w:p w:rsidR="000E7234" w:rsidRPr="00AC1F68" w:rsidRDefault="000E7234" w:rsidP="000E7234">
      <w:pPr>
        <w:pStyle w:val="ListBullet"/>
        <w:numPr>
          <w:ilvl w:val="0"/>
          <w:numId w:val="0"/>
        </w:numPr>
        <w:rPr>
          <w:b/>
        </w:rPr>
      </w:pPr>
      <w:r>
        <w:t>If respond yes</w:t>
      </w:r>
      <w:r w:rsidRPr="00AC1F68">
        <w:rPr>
          <w:b/>
        </w:rPr>
        <w:t xml:space="preserve">: Please describe why you support the prioritisation of Aboriginal language and women in history </w:t>
      </w:r>
    </w:p>
    <w:p w:rsidR="000E7234" w:rsidRDefault="000E7234" w:rsidP="000E7234">
      <w:pPr>
        <w:pStyle w:val="ListBullet"/>
        <w:numPr>
          <w:ilvl w:val="0"/>
          <w:numId w:val="0"/>
        </w:numPr>
        <w:ind w:left="284" w:hanging="284"/>
      </w:pPr>
      <w:r>
        <w:t xml:space="preserve">Open text response field </w:t>
      </w:r>
    </w:p>
    <w:p w:rsidR="000E7234" w:rsidRDefault="000E7234" w:rsidP="000E7234">
      <w:pPr>
        <w:pStyle w:val="ListBullet"/>
        <w:numPr>
          <w:ilvl w:val="0"/>
          <w:numId w:val="0"/>
        </w:numPr>
        <w:ind w:left="284" w:hanging="284"/>
      </w:pPr>
    </w:p>
    <w:p w:rsidR="000E7234" w:rsidRPr="00AC1F68" w:rsidRDefault="000E7234" w:rsidP="000E7234">
      <w:pPr>
        <w:pStyle w:val="ListBullet"/>
        <w:numPr>
          <w:ilvl w:val="0"/>
          <w:numId w:val="0"/>
        </w:numPr>
        <w:rPr>
          <w:b/>
        </w:rPr>
      </w:pPr>
      <w:r w:rsidRPr="00AC1F68">
        <w:t>If respond no:</w:t>
      </w:r>
      <w:r w:rsidRPr="00AC1F68">
        <w:rPr>
          <w:b/>
        </w:rPr>
        <w:t xml:space="preserve"> Please describe why you do not support the prioritisation of Aboriginal language and women in history </w:t>
      </w:r>
    </w:p>
    <w:p w:rsidR="000E7234" w:rsidRDefault="000E7234" w:rsidP="000E7234">
      <w:pPr>
        <w:pStyle w:val="ListBullet"/>
        <w:numPr>
          <w:ilvl w:val="0"/>
          <w:numId w:val="0"/>
        </w:numPr>
      </w:pPr>
      <w:r>
        <w:t>Open text response field</w:t>
      </w:r>
    </w:p>
    <w:p w:rsidR="000E7234" w:rsidRDefault="000E7234" w:rsidP="000E7234">
      <w:pPr>
        <w:pStyle w:val="Heading2"/>
        <w:rPr>
          <w:rFonts w:hint="eastAsia"/>
        </w:rPr>
      </w:pPr>
      <w:bookmarkStart w:id="55" w:name="_Toc157344780"/>
      <w:r>
        <w:t>Information in the Draft Policy</w:t>
      </w:r>
      <w:bookmarkEnd w:id="55"/>
      <w:r>
        <w:t xml:space="preserve"> </w:t>
      </w:r>
    </w:p>
    <w:p w:rsidR="000E7234" w:rsidRPr="00A50380" w:rsidRDefault="000E7234" w:rsidP="000E7234">
      <w:pPr>
        <w:rPr>
          <w:b/>
        </w:rPr>
      </w:pPr>
      <w:r w:rsidRPr="00A50380">
        <w:rPr>
          <w:b/>
        </w:rPr>
        <w:t xml:space="preserve">Should the Draft Place and Road Naming Policy provide any additional information? </w:t>
      </w:r>
    </w:p>
    <w:p w:rsidR="000E7234" w:rsidRDefault="000E7234" w:rsidP="000E7234">
      <w:pPr>
        <w:pStyle w:val="ListBullet"/>
        <w:adjustRightInd w:val="0"/>
        <w:snapToGrid w:val="0"/>
        <w:spacing w:after="60" w:line="200" w:lineRule="atLeast"/>
        <w:ind w:left="284" w:hanging="284"/>
      </w:pPr>
      <w:r>
        <w:t>Yes</w:t>
      </w:r>
    </w:p>
    <w:p w:rsidR="000E7234" w:rsidRDefault="000E7234" w:rsidP="000E7234">
      <w:pPr>
        <w:pStyle w:val="ListBullet"/>
        <w:adjustRightInd w:val="0"/>
        <w:snapToGrid w:val="0"/>
        <w:spacing w:after="60" w:line="200" w:lineRule="atLeast"/>
        <w:ind w:left="284" w:hanging="284"/>
      </w:pPr>
      <w:r>
        <w:t xml:space="preserve">No </w:t>
      </w:r>
    </w:p>
    <w:p w:rsidR="000E7234" w:rsidRDefault="000E7234" w:rsidP="000E7234">
      <w:pPr>
        <w:pStyle w:val="ListBullet"/>
        <w:numPr>
          <w:ilvl w:val="0"/>
          <w:numId w:val="0"/>
        </w:numPr>
        <w:ind w:left="284"/>
      </w:pPr>
    </w:p>
    <w:p w:rsidR="000E7234" w:rsidRPr="00637559" w:rsidRDefault="000E7234" w:rsidP="000E7234">
      <w:pPr>
        <w:pStyle w:val="ListBullet"/>
        <w:numPr>
          <w:ilvl w:val="0"/>
          <w:numId w:val="0"/>
        </w:numPr>
        <w:rPr>
          <w:b/>
        </w:rPr>
      </w:pPr>
      <w:r>
        <w:t>If respond yes</w:t>
      </w:r>
      <w:r w:rsidRPr="00AC1F68">
        <w:t xml:space="preserve">: </w:t>
      </w:r>
      <w:r>
        <w:rPr>
          <w:b/>
        </w:rPr>
        <w:t xml:space="preserve">What additional information should the Draft Place and Road Naming Policy provide? </w:t>
      </w:r>
      <w:r w:rsidRPr="00637559">
        <w:rPr>
          <w:b/>
        </w:rPr>
        <w:t xml:space="preserve"> </w:t>
      </w:r>
    </w:p>
    <w:p w:rsidR="000E7234" w:rsidRDefault="000E7234" w:rsidP="000E7234">
      <w:pPr>
        <w:pStyle w:val="ListBullet"/>
        <w:adjustRightInd w:val="0"/>
        <w:snapToGrid w:val="0"/>
        <w:spacing w:after="60" w:line="200" w:lineRule="atLeast"/>
        <w:ind w:left="284" w:hanging="284"/>
      </w:pPr>
      <w:r>
        <w:t xml:space="preserve">How the community can make a submission on proposed names </w:t>
      </w:r>
    </w:p>
    <w:p w:rsidR="000E7234" w:rsidRDefault="000E7234" w:rsidP="000E7234">
      <w:pPr>
        <w:pStyle w:val="ListBullet"/>
        <w:adjustRightInd w:val="0"/>
        <w:snapToGrid w:val="0"/>
        <w:spacing w:after="60" w:line="200" w:lineRule="atLeast"/>
        <w:ind w:left="284" w:hanging="284"/>
      </w:pPr>
      <w:r>
        <w:t>How the community can suggest new names</w:t>
      </w:r>
    </w:p>
    <w:p w:rsidR="000E7234" w:rsidRDefault="000E7234" w:rsidP="000E7234">
      <w:pPr>
        <w:pStyle w:val="ListBullet"/>
        <w:adjustRightInd w:val="0"/>
        <w:snapToGrid w:val="0"/>
        <w:spacing w:after="60" w:line="200" w:lineRule="atLeast"/>
        <w:ind w:left="284" w:hanging="284"/>
      </w:pPr>
      <w:r>
        <w:t>More about the role of Traditional Owners in the naming process</w:t>
      </w:r>
    </w:p>
    <w:p w:rsidR="000E7234" w:rsidRDefault="000E7234" w:rsidP="000E7234">
      <w:pPr>
        <w:pStyle w:val="ListBullet"/>
        <w:adjustRightInd w:val="0"/>
        <w:snapToGrid w:val="0"/>
        <w:spacing w:after="60" w:line="200" w:lineRule="atLeast"/>
        <w:ind w:left="284" w:hanging="284"/>
      </w:pPr>
      <w:r>
        <w:t xml:space="preserve">The approximate time each stage of the naming process takes </w:t>
      </w:r>
    </w:p>
    <w:p w:rsidR="000E7234" w:rsidRDefault="000E7234" w:rsidP="000E7234">
      <w:pPr>
        <w:pStyle w:val="ListBullet"/>
        <w:adjustRightInd w:val="0"/>
        <w:snapToGrid w:val="0"/>
        <w:spacing w:after="60" w:line="200" w:lineRule="atLeast"/>
        <w:ind w:left="284" w:hanging="284"/>
      </w:pPr>
      <w:r>
        <w:t xml:space="preserve">Other (please specify open text response field) </w:t>
      </w:r>
    </w:p>
    <w:p w:rsidR="000E7234" w:rsidRDefault="000E7234" w:rsidP="000E7234">
      <w:pPr>
        <w:pStyle w:val="Heading2"/>
        <w:rPr>
          <w:rFonts w:hint="eastAsia"/>
        </w:rPr>
      </w:pPr>
      <w:bookmarkStart w:id="56" w:name="_Toc157344781"/>
      <w:r>
        <w:t>Enabling a community-led approach to naming</w:t>
      </w:r>
      <w:bookmarkEnd w:id="56"/>
    </w:p>
    <w:p w:rsidR="000E7234" w:rsidRPr="00A50380" w:rsidRDefault="000E7234" w:rsidP="000E7234">
      <w:pPr>
        <w:pStyle w:val="ListParagraph"/>
        <w:numPr>
          <w:ilvl w:val="7"/>
          <w:numId w:val="18"/>
        </w:numPr>
        <w:adjustRightInd w:val="0"/>
        <w:snapToGrid w:val="0"/>
        <w:spacing w:after="170" w:line="200" w:lineRule="atLeast"/>
        <w:ind w:left="284"/>
        <w:contextualSpacing/>
        <w:rPr>
          <w:b/>
        </w:rPr>
      </w:pPr>
      <w:r>
        <w:rPr>
          <w:b/>
        </w:rPr>
        <w:t xml:space="preserve">Community consultation in proposed names </w:t>
      </w:r>
    </w:p>
    <w:p w:rsidR="000E7234" w:rsidRDefault="000E7234" w:rsidP="000E7234">
      <w:r>
        <w:t>The Draft Policy states that Council will take “</w:t>
      </w:r>
      <w:r w:rsidRPr="007536E6">
        <w:rPr>
          <w:i/>
        </w:rPr>
        <w:t>a proactive Council approach to naming that increases community engagement, especially for significant proposals</w:t>
      </w:r>
      <w:r>
        <w:t>.”</w:t>
      </w:r>
    </w:p>
    <w:p w:rsidR="000E7234" w:rsidRPr="004470FD" w:rsidRDefault="000E7234" w:rsidP="000E7234">
      <w:pPr>
        <w:rPr>
          <w:b/>
        </w:rPr>
      </w:pPr>
      <w:r w:rsidRPr="004470FD">
        <w:rPr>
          <w:b/>
        </w:rPr>
        <w:lastRenderedPageBreak/>
        <w:t>What information or support would help you participate in considering and potentially making a submission in response to proposed names open for community feedback?</w:t>
      </w:r>
    </w:p>
    <w:p w:rsidR="000E7234" w:rsidRDefault="000E7234" w:rsidP="000E7234">
      <w:pPr>
        <w:pStyle w:val="ListBullet"/>
        <w:adjustRightInd w:val="0"/>
        <w:snapToGrid w:val="0"/>
        <w:spacing w:after="60" w:line="200" w:lineRule="atLeast"/>
        <w:ind w:left="284" w:hanging="284"/>
      </w:pPr>
      <w:r>
        <w:t xml:space="preserve">Advertise proposed names in The Age newspaper (standard current practice) </w:t>
      </w:r>
    </w:p>
    <w:p w:rsidR="000E7234" w:rsidRDefault="000E7234" w:rsidP="000E7234">
      <w:pPr>
        <w:pStyle w:val="ListBullet"/>
        <w:adjustRightInd w:val="0"/>
        <w:snapToGrid w:val="0"/>
        <w:spacing w:after="60" w:line="200" w:lineRule="atLeast"/>
        <w:ind w:left="284" w:hanging="284"/>
      </w:pPr>
      <w:r>
        <w:t xml:space="preserve">Promote proposed names on Council’s community engagement website (Participate Melbourne) </w:t>
      </w:r>
    </w:p>
    <w:p w:rsidR="000E7234" w:rsidRDefault="000E7234" w:rsidP="000E7234">
      <w:pPr>
        <w:pStyle w:val="ListBullet"/>
        <w:adjustRightInd w:val="0"/>
        <w:snapToGrid w:val="0"/>
        <w:spacing w:after="60" w:line="200" w:lineRule="atLeast"/>
        <w:ind w:left="284" w:hanging="284"/>
      </w:pPr>
      <w:r>
        <w:t xml:space="preserve">Promote proposed names on various Council news channels such as Melbourne News, social media etc. </w:t>
      </w:r>
    </w:p>
    <w:p w:rsidR="000E7234" w:rsidRDefault="000E7234" w:rsidP="000E7234">
      <w:pPr>
        <w:pStyle w:val="ListBullet"/>
        <w:adjustRightInd w:val="0"/>
        <w:snapToGrid w:val="0"/>
        <w:spacing w:after="60" w:line="200" w:lineRule="atLeast"/>
        <w:ind w:left="284" w:hanging="284"/>
      </w:pPr>
      <w:r>
        <w:t>Clear information about why a particular name has been proposed</w:t>
      </w:r>
    </w:p>
    <w:p w:rsidR="000E7234" w:rsidRDefault="000E7234" w:rsidP="000E7234">
      <w:pPr>
        <w:pStyle w:val="ListBullet"/>
        <w:adjustRightInd w:val="0"/>
        <w:snapToGrid w:val="0"/>
        <w:spacing w:after="60" w:line="200" w:lineRule="atLeast"/>
        <w:ind w:left="284" w:hanging="284"/>
      </w:pPr>
      <w:r>
        <w:t xml:space="preserve">Clear information about what is required to make a submission </w:t>
      </w:r>
    </w:p>
    <w:p w:rsidR="000E7234" w:rsidRDefault="000E7234" w:rsidP="000E7234">
      <w:pPr>
        <w:pStyle w:val="ListBullet"/>
        <w:adjustRightInd w:val="0"/>
        <w:snapToGrid w:val="0"/>
        <w:spacing w:after="60" w:line="200" w:lineRule="atLeast"/>
        <w:ind w:left="284" w:hanging="284"/>
      </w:pPr>
      <w:r>
        <w:t xml:space="preserve">Other (please specify open text response field </w:t>
      </w:r>
    </w:p>
    <w:p w:rsidR="000E7234" w:rsidRDefault="000E7234" w:rsidP="000E7234">
      <w:pPr>
        <w:pStyle w:val="ListBullet"/>
        <w:numPr>
          <w:ilvl w:val="0"/>
          <w:numId w:val="0"/>
        </w:numPr>
        <w:ind w:left="284" w:hanging="284"/>
      </w:pPr>
    </w:p>
    <w:p w:rsidR="000E7234" w:rsidRDefault="000E7234" w:rsidP="000E7234">
      <w:pPr>
        <w:pStyle w:val="ListParagraph"/>
        <w:numPr>
          <w:ilvl w:val="7"/>
          <w:numId w:val="18"/>
        </w:numPr>
        <w:adjustRightInd w:val="0"/>
        <w:snapToGrid w:val="0"/>
        <w:spacing w:after="170" w:line="200" w:lineRule="atLeast"/>
        <w:ind w:left="284"/>
        <w:contextualSpacing/>
        <w:rPr>
          <w:b/>
        </w:rPr>
      </w:pPr>
      <w:r>
        <w:rPr>
          <w:b/>
        </w:rPr>
        <w:t xml:space="preserve">Building a list of potential names identified by the community </w:t>
      </w:r>
    </w:p>
    <w:p w:rsidR="000E7234" w:rsidRDefault="000E7234" w:rsidP="000E7234">
      <w:r>
        <w:t xml:space="preserve">The Draft Policy states that </w:t>
      </w:r>
      <w:r w:rsidRPr="004470FD">
        <w:rPr>
          <w:i/>
        </w:rPr>
        <w:t>“Council will provide a mechanism for establishing a compliant name list of suitable names for a precinct, including renewal areas.”</w:t>
      </w:r>
      <w:r>
        <w:t xml:space="preserve"> </w:t>
      </w:r>
    </w:p>
    <w:p w:rsidR="000E7234" w:rsidRPr="004470FD" w:rsidRDefault="000E7234" w:rsidP="000E7234">
      <w:pPr>
        <w:rPr>
          <w:b/>
        </w:rPr>
      </w:pPr>
      <w:r w:rsidRPr="004470FD">
        <w:rPr>
          <w:b/>
        </w:rPr>
        <w:t>What information or support would make suggesting new names for consideration easier?</w:t>
      </w:r>
    </w:p>
    <w:p w:rsidR="000E7234" w:rsidRDefault="000E7234" w:rsidP="000E7234">
      <w:pPr>
        <w:pStyle w:val="ListBullet"/>
        <w:adjustRightInd w:val="0"/>
        <w:snapToGrid w:val="0"/>
        <w:spacing w:after="60" w:line="200" w:lineRule="atLeast"/>
        <w:ind w:left="284" w:hanging="284"/>
      </w:pPr>
      <w:r>
        <w:t xml:space="preserve">Clear direction of the Principles that new names must meet </w:t>
      </w:r>
    </w:p>
    <w:p w:rsidR="000E7234" w:rsidRDefault="000E7234" w:rsidP="000E7234">
      <w:pPr>
        <w:pStyle w:val="ListBullet"/>
        <w:adjustRightInd w:val="0"/>
        <w:snapToGrid w:val="0"/>
        <w:spacing w:after="60" w:line="200" w:lineRule="atLeast"/>
        <w:ind w:left="284" w:hanging="284"/>
      </w:pPr>
      <w:r>
        <w:t>A mechanism (e.g. website) I can use to suggest names at any time</w:t>
      </w:r>
    </w:p>
    <w:p w:rsidR="000E7234" w:rsidRDefault="000E7234" w:rsidP="000E7234">
      <w:pPr>
        <w:pStyle w:val="ListBullet"/>
        <w:adjustRightInd w:val="0"/>
        <w:snapToGrid w:val="0"/>
        <w:spacing w:after="60" w:line="200" w:lineRule="atLeast"/>
        <w:ind w:left="284" w:hanging="284"/>
      </w:pPr>
      <w:r>
        <w:t xml:space="preserve">Create awareness of unnamed places and roads amongst the community </w:t>
      </w:r>
    </w:p>
    <w:p w:rsidR="000E7234" w:rsidRDefault="000E7234" w:rsidP="000E7234">
      <w:pPr>
        <w:pStyle w:val="ListBullet"/>
        <w:adjustRightInd w:val="0"/>
        <w:snapToGrid w:val="0"/>
        <w:spacing w:after="60" w:line="200" w:lineRule="atLeast"/>
        <w:ind w:left="284" w:hanging="284"/>
      </w:pPr>
      <w:r>
        <w:t xml:space="preserve">Other (please specify open text response field) </w:t>
      </w:r>
    </w:p>
    <w:p w:rsidR="000E7234" w:rsidRDefault="000E7234" w:rsidP="000E7234">
      <w:pPr>
        <w:pStyle w:val="ListBullet"/>
        <w:numPr>
          <w:ilvl w:val="0"/>
          <w:numId w:val="0"/>
        </w:numPr>
        <w:ind w:left="284" w:hanging="284"/>
      </w:pPr>
    </w:p>
    <w:p w:rsidR="000E7234" w:rsidRPr="004470FD" w:rsidRDefault="000E7234" w:rsidP="000E7234">
      <w:pPr>
        <w:pStyle w:val="ListBullet"/>
        <w:numPr>
          <w:ilvl w:val="0"/>
          <w:numId w:val="0"/>
        </w:numPr>
        <w:rPr>
          <w:b/>
        </w:rPr>
      </w:pPr>
      <w:r w:rsidRPr="004470FD">
        <w:rPr>
          <w:b/>
        </w:rPr>
        <w:t>How would you like to be able to propose place or road names for future use in a particular neighbourhood?</w:t>
      </w:r>
    </w:p>
    <w:p w:rsidR="000E7234" w:rsidRDefault="000E7234" w:rsidP="000E7234">
      <w:pPr>
        <w:pStyle w:val="ListBullet"/>
        <w:adjustRightInd w:val="0"/>
        <w:snapToGrid w:val="0"/>
        <w:spacing w:after="60" w:line="200" w:lineRule="atLeast"/>
        <w:ind w:left="284" w:hanging="284"/>
      </w:pPr>
      <w:r>
        <w:t xml:space="preserve">Via email </w:t>
      </w:r>
    </w:p>
    <w:p w:rsidR="000E7234" w:rsidRDefault="000E7234" w:rsidP="000E7234">
      <w:pPr>
        <w:pStyle w:val="ListBullet"/>
        <w:adjustRightInd w:val="0"/>
        <w:snapToGrid w:val="0"/>
        <w:spacing w:after="60" w:line="200" w:lineRule="atLeast"/>
        <w:ind w:left="284" w:hanging="284"/>
      </w:pPr>
      <w:r>
        <w:t xml:space="preserve">Via Participate Melbourne </w:t>
      </w:r>
    </w:p>
    <w:p w:rsidR="000E7234" w:rsidRDefault="000E7234" w:rsidP="000E7234">
      <w:pPr>
        <w:pStyle w:val="ListBullet"/>
        <w:adjustRightInd w:val="0"/>
        <w:snapToGrid w:val="0"/>
        <w:spacing w:after="60" w:line="200" w:lineRule="atLeast"/>
        <w:ind w:left="284" w:hanging="284"/>
      </w:pPr>
      <w:r>
        <w:t>Other (please specify open text response field)</w:t>
      </w:r>
    </w:p>
    <w:p w:rsidR="000E7234" w:rsidRPr="00A50380" w:rsidRDefault="000E7234" w:rsidP="000E7234">
      <w:pPr>
        <w:pStyle w:val="ListBullet"/>
        <w:numPr>
          <w:ilvl w:val="0"/>
          <w:numId w:val="0"/>
        </w:numPr>
        <w:adjustRightInd w:val="0"/>
        <w:snapToGrid w:val="0"/>
        <w:spacing w:after="60" w:line="200" w:lineRule="atLeast"/>
        <w:ind w:left="284"/>
      </w:pPr>
    </w:p>
    <w:p w:rsidR="000E7234" w:rsidRDefault="000E7234" w:rsidP="000E7234">
      <w:pPr>
        <w:pStyle w:val="ListParagraph"/>
        <w:numPr>
          <w:ilvl w:val="7"/>
          <w:numId w:val="18"/>
        </w:numPr>
        <w:adjustRightInd w:val="0"/>
        <w:snapToGrid w:val="0"/>
        <w:spacing w:after="170" w:line="200" w:lineRule="atLeast"/>
        <w:ind w:left="284"/>
        <w:contextualSpacing/>
        <w:rPr>
          <w:b/>
        </w:rPr>
      </w:pPr>
      <w:r>
        <w:rPr>
          <w:b/>
        </w:rPr>
        <w:t xml:space="preserve">Community polling on complaint name options  </w:t>
      </w:r>
    </w:p>
    <w:p w:rsidR="000E7234" w:rsidRDefault="000E7234" w:rsidP="000E7234">
      <w:pPr>
        <w:pStyle w:val="ListNumber"/>
        <w:numPr>
          <w:ilvl w:val="0"/>
          <w:numId w:val="0"/>
        </w:numPr>
      </w:pPr>
      <w:r>
        <w:t xml:space="preserve">The Draft Policy states that </w:t>
      </w:r>
      <w:r w:rsidRPr="004470FD">
        <w:t xml:space="preserve">“Council </w:t>
      </w:r>
      <w:r>
        <w:t>may hold a community poll if “more than one complaint name has been found for a place or road.”</w:t>
      </w:r>
    </w:p>
    <w:p w:rsidR="000E7234" w:rsidRDefault="000E7234" w:rsidP="000E7234">
      <w:pPr>
        <w:pStyle w:val="ListBullet"/>
        <w:adjustRightInd w:val="0"/>
        <w:snapToGrid w:val="0"/>
        <w:spacing w:after="60" w:line="200" w:lineRule="atLeast"/>
        <w:ind w:left="284" w:hanging="284"/>
      </w:pPr>
      <w:r>
        <w:t xml:space="preserve">Yes, I would participate in a poll for proposed names anywhere within City of Melbourne </w:t>
      </w:r>
    </w:p>
    <w:p w:rsidR="000E7234" w:rsidRDefault="000E7234" w:rsidP="000E7234">
      <w:pPr>
        <w:pStyle w:val="ListBullet"/>
        <w:adjustRightInd w:val="0"/>
        <w:snapToGrid w:val="0"/>
        <w:spacing w:after="60" w:line="200" w:lineRule="atLeast"/>
        <w:ind w:left="284" w:hanging="284"/>
      </w:pPr>
      <w:r>
        <w:t xml:space="preserve">Yes, I would participate in a poll for proposed names in my local neighbourhood </w:t>
      </w:r>
    </w:p>
    <w:p w:rsidR="000E7234" w:rsidRDefault="000E7234" w:rsidP="000E7234">
      <w:pPr>
        <w:pStyle w:val="ListBullet"/>
        <w:adjustRightInd w:val="0"/>
        <w:snapToGrid w:val="0"/>
        <w:spacing w:after="60" w:line="200" w:lineRule="atLeast"/>
        <w:ind w:left="284" w:hanging="284"/>
      </w:pPr>
      <w:r>
        <w:t xml:space="preserve">No, it is not likely I would participate in a poll of proposed names </w:t>
      </w:r>
    </w:p>
    <w:p w:rsidR="000E7234" w:rsidRDefault="000E7234" w:rsidP="000E7234">
      <w:pPr>
        <w:pStyle w:val="ListBullet"/>
        <w:adjustRightInd w:val="0"/>
        <w:snapToGrid w:val="0"/>
        <w:spacing w:after="60" w:line="200" w:lineRule="atLeast"/>
        <w:ind w:left="284" w:hanging="284"/>
      </w:pPr>
      <w:r>
        <w:t xml:space="preserve">Other (please specify open text response field) </w:t>
      </w:r>
    </w:p>
    <w:p w:rsidR="000E7234" w:rsidRDefault="000E7234" w:rsidP="000E7234">
      <w:pPr>
        <w:pStyle w:val="Heading2"/>
        <w:rPr>
          <w:rFonts w:hint="eastAsia"/>
        </w:rPr>
      </w:pPr>
      <w:bookmarkStart w:id="57" w:name="_Toc157344782"/>
      <w:r>
        <w:t>Other suggestions and feedback</w:t>
      </w:r>
      <w:bookmarkEnd w:id="57"/>
      <w:r>
        <w:t xml:space="preserve"> </w:t>
      </w:r>
    </w:p>
    <w:p w:rsidR="000E7234" w:rsidRPr="004470FD" w:rsidRDefault="000E7234" w:rsidP="000E7234">
      <w:pPr>
        <w:pStyle w:val="ListBullet"/>
        <w:numPr>
          <w:ilvl w:val="0"/>
          <w:numId w:val="0"/>
        </w:numPr>
        <w:rPr>
          <w:b/>
        </w:rPr>
      </w:pPr>
      <w:r>
        <w:rPr>
          <w:b/>
        </w:rPr>
        <w:t xml:space="preserve">Do you have any other comments of feedback that we should consider as we finalise our Place and Road Naming Policy and Guidelines? </w:t>
      </w:r>
    </w:p>
    <w:p w:rsidR="000E7234" w:rsidRPr="00AC1F68" w:rsidRDefault="000E7234" w:rsidP="000E7234">
      <w:pPr>
        <w:pStyle w:val="ListBullet"/>
        <w:numPr>
          <w:ilvl w:val="0"/>
          <w:numId w:val="0"/>
        </w:numPr>
      </w:pPr>
      <w:r>
        <w:t xml:space="preserve">Open text response field </w:t>
      </w:r>
    </w:p>
    <w:p w:rsidR="000E7234" w:rsidRDefault="000E7234" w:rsidP="000E7234">
      <w:pPr>
        <w:pStyle w:val="Heading2"/>
        <w:rPr>
          <w:rFonts w:hint="eastAsia"/>
        </w:rPr>
      </w:pPr>
      <w:bookmarkStart w:id="58" w:name="_Toc157344783"/>
      <w:r>
        <w:t>About you</w:t>
      </w:r>
      <w:bookmarkEnd w:id="58"/>
      <w:r>
        <w:t xml:space="preserve"> </w:t>
      </w:r>
    </w:p>
    <w:p w:rsidR="000E7234" w:rsidRDefault="000E7234" w:rsidP="000E7234">
      <w:r>
        <w:t xml:space="preserve">The following questions are about you. By telling us a bit about you, we can make sure that we’re hearing from different voices. </w:t>
      </w:r>
    </w:p>
    <w:p w:rsidR="000E7234" w:rsidRDefault="000E7234" w:rsidP="000E7234">
      <w:r>
        <w:t xml:space="preserve">You answers will be de-identified for analysis, and we won’t share your data with any other party. </w:t>
      </w:r>
    </w:p>
    <w:p w:rsidR="000E7234" w:rsidRDefault="000E7234" w:rsidP="000E7234">
      <w:r>
        <w:t xml:space="preserve">You may choose the option for ‘Prefer not to say’ for questions you do not wish to answer. </w:t>
      </w:r>
    </w:p>
    <w:p w:rsidR="000E7234" w:rsidRPr="00892023" w:rsidRDefault="000E7234" w:rsidP="000E7234">
      <w:pPr>
        <w:rPr>
          <w:b/>
        </w:rPr>
      </w:pPr>
      <w:r w:rsidRPr="00892023">
        <w:rPr>
          <w:b/>
        </w:rPr>
        <w:lastRenderedPageBreak/>
        <w:t>How do you describe your gender?</w:t>
      </w:r>
    </w:p>
    <w:p w:rsidR="000E7234" w:rsidRDefault="000E7234" w:rsidP="000E7234">
      <w:pPr>
        <w:pStyle w:val="ListBullet"/>
        <w:adjustRightInd w:val="0"/>
        <w:snapToGrid w:val="0"/>
        <w:spacing w:after="60" w:line="200" w:lineRule="atLeast"/>
        <w:ind w:left="284" w:hanging="284"/>
      </w:pPr>
      <w:r>
        <w:t>Female</w:t>
      </w:r>
    </w:p>
    <w:p w:rsidR="000E7234" w:rsidRDefault="000E7234" w:rsidP="000E7234">
      <w:pPr>
        <w:pStyle w:val="ListBullet"/>
        <w:adjustRightInd w:val="0"/>
        <w:snapToGrid w:val="0"/>
        <w:spacing w:after="60" w:line="200" w:lineRule="atLeast"/>
        <w:ind w:left="284" w:hanging="284"/>
      </w:pPr>
      <w:r>
        <w:t>Male</w:t>
      </w:r>
    </w:p>
    <w:p w:rsidR="000E7234" w:rsidRDefault="000E7234" w:rsidP="000E7234">
      <w:pPr>
        <w:pStyle w:val="ListBullet"/>
        <w:adjustRightInd w:val="0"/>
        <w:snapToGrid w:val="0"/>
        <w:spacing w:after="60" w:line="200" w:lineRule="atLeast"/>
        <w:ind w:left="284" w:hanging="284"/>
      </w:pPr>
      <w:r>
        <w:t>Non-binary/gender diverse</w:t>
      </w:r>
    </w:p>
    <w:p w:rsidR="000E7234" w:rsidRDefault="000E7234" w:rsidP="000E7234">
      <w:pPr>
        <w:pStyle w:val="ListBullet"/>
        <w:adjustRightInd w:val="0"/>
        <w:snapToGrid w:val="0"/>
        <w:spacing w:after="60" w:line="200" w:lineRule="atLeast"/>
        <w:ind w:left="284" w:hanging="284"/>
      </w:pPr>
      <w:r>
        <w:t xml:space="preserve">Prefer not to say </w:t>
      </w:r>
    </w:p>
    <w:p w:rsidR="000E7234" w:rsidRDefault="000E7234" w:rsidP="000E7234">
      <w:pPr>
        <w:pStyle w:val="ListBullet"/>
        <w:adjustRightInd w:val="0"/>
        <w:snapToGrid w:val="0"/>
        <w:spacing w:after="60" w:line="200" w:lineRule="atLeast"/>
        <w:ind w:left="284" w:hanging="284"/>
      </w:pPr>
      <w:r>
        <w:t>Other</w:t>
      </w:r>
    </w:p>
    <w:p w:rsidR="000E7234" w:rsidRDefault="000E7234" w:rsidP="000E7234">
      <w:pPr>
        <w:pStyle w:val="ListBullet"/>
        <w:numPr>
          <w:ilvl w:val="0"/>
          <w:numId w:val="0"/>
        </w:numPr>
        <w:adjustRightInd w:val="0"/>
        <w:snapToGrid w:val="0"/>
        <w:spacing w:after="60" w:line="200" w:lineRule="atLeast"/>
        <w:ind w:left="284"/>
      </w:pPr>
    </w:p>
    <w:p w:rsidR="000E7234" w:rsidRPr="00892023" w:rsidRDefault="000E7234" w:rsidP="000E7234">
      <w:pPr>
        <w:rPr>
          <w:b/>
        </w:rPr>
      </w:pPr>
      <w:r w:rsidRPr="00892023">
        <w:rPr>
          <w:b/>
        </w:rPr>
        <w:t>What is your age?</w:t>
      </w:r>
    </w:p>
    <w:p w:rsidR="000E7234" w:rsidRDefault="000E7234" w:rsidP="000E7234">
      <w:pPr>
        <w:pStyle w:val="ListBullet"/>
        <w:adjustRightInd w:val="0"/>
        <w:snapToGrid w:val="0"/>
        <w:spacing w:after="60" w:line="200" w:lineRule="atLeast"/>
        <w:ind w:left="284" w:hanging="284"/>
      </w:pPr>
      <w:r>
        <w:t>Under 15 years</w:t>
      </w:r>
    </w:p>
    <w:p w:rsidR="000E7234" w:rsidRDefault="000E7234" w:rsidP="000E7234">
      <w:pPr>
        <w:pStyle w:val="ListBullet"/>
        <w:adjustRightInd w:val="0"/>
        <w:snapToGrid w:val="0"/>
        <w:spacing w:after="60" w:line="200" w:lineRule="atLeast"/>
        <w:ind w:left="284" w:hanging="284"/>
      </w:pPr>
      <w:r>
        <w:t>15-19 years</w:t>
      </w:r>
    </w:p>
    <w:p w:rsidR="000E7234" w:rsidRDefault="000E7234" w:rsidP="000E7234">
      <w:pPr>
        <w:pStyle w:val="ListBullet"/>
        <w:adjustRightInd w:val="0"/>
        <w:snapToGrid w:val="0"/>
        <w:spacing w:after="60" w:line="200" w:lineRule="atLeast"/>
        <w:ind w:left="284" w:hanging="284"/>
      </w:pPr>
      <w:r>
        <w:t>20-24 years</w:t>
      </w:r>
    </w:p>
    <w:p w:rsidR="000E7234" w:rsidRDefault="000E7234" w:rsidP="000E7234">
      <w:pPr>
        <w:pStyle w:val="ListBullet"/>
        <w:adjustRightInd w:val="0"/>
        <w:snapToGrid w:val="0"/>
        <w:spacing w:after="60" w:line="200" w:lineRule="atLeast"/>
        <w:ind w:left="284" w:hanging="284"/>
      </w:pPr>
      <w:r>
        <w:t>25-29 years</w:t>
      </w:r>
    </w:p>
    <w:p w:rsidR="000E7234" w:rsidRDefault="000E7234" w:rsidP="000E7234">
      <w:pPr>
        <w:pStyle w:val="ListBullet"/>
        <w:adjustRightInd w:val="0"/>
        <w:snapToGrid w:val="0"/>
        <w:spacing w:after="60" w:line="200" w:lineRule="atLeast"/>
        <w:ind w:left="284" w:hanging="284"/>
      </w:pPr>
      <w:r>
        <w:t>30-34 years</w:t>
      </w:r>
    </w:p>
    <w:p w:rsidR="000E7234" w:rsidRDefault="000E7234" w:rsidP="000E7234">
      <w:pPr>
        <w:pStyle w:val="ListBullet"/>
        <w:adjustRightInd w:val="0"/>
        <w:snapToGrid w:val="0"/>
        <w:spacing w:after="60" w:line="200" w:lineRule="atLeast"/>
        <w:ind w:left="284" w:hanging="284"/>
      </w:pPr>
      <w:r>
        <w:t>35-39 years</w:t>
      </w:r>
    </w:p>
    <w:p w:rsidR="000E7234" w:rsidRDefault="000E7234" w:rsidP="000E7234">
      <w:pPr>
        <w:pStyle w:val="ListBullet"/>
        <w:adjustRightInd w:val="0"/>
        <w:snapToGrid w:val="0"/>
        <w:spacing w:after="60" w:line="200" w:lineRule="atLeast"/>
        <w:ind w:left="284" w:hanging="284"/>
      </w:pPr>
      <w:r>
        <w:t>40-44 years</w:t>
      </w:r>
    </w:p>
    <w:p w:rsidR="000E7234" w:rsidRDefault="000E7234" w:rsidP="000E7234">
      <w:pPr>
        <w:pStyle w:val="ListBullet"/>
        <w:adjustRightInd w:val="0"/>
        <w:snapToGrid w:val="0"/>
        <w:spacing w:after="60" w:line="200" w:lineRule="atLeast"/>
        <w:ind w:left="284" w:hanging="284"/>
      </w:pPr>
      <w:r>
        <w:t>45-49 years</w:t>
      </w:r>
    </w:p>
    <w:p w:rsidR="000E7234" w:rsidRDefault="000E7234" w:rsidP="000E7234">
      <w:pPr>
        <w:pStyle w:val="ListBullet"/>
        <w:adjustRightInd w:val="0"/>
        <w:snapToGrid w:val="0"/>
        <w:spacing w:after="60" w:line="200" w:lineRule="atLeast"/>
        <w:ind w:left="284" w:hanging="284"/>
      </w:pPr>
      <w:r>
        <w:t>50-54 years</w:t>
      </w:r>
    </w:p>
    <w:p w:rsidR="000E7234" w:rsidRDefault="000E7234" w:rsidP="000E7234">
      <w:pPr>
        <w:pStyle w:val="ListBullet"/>
        <w:adjustRightInd w:val="0"/>
        <w:snapToGrid w:val="0"/>
        <w:spacing w:after="60" w:line="200" w:lineRule="atLeast"/>
        <w:ind w:left="284" w:hanging="284"/>
      </w:pPr>
      <w:r>
        <w:t>55-59 years</w:t>
      </w:r>
    </w:p>
    <w:p w:rsidR="000E7234" w:rsidRDefault="000E7234" w:rsidP="000E7234">
      <w:pPr>
        <w:pStyle w:val="ListBullet"/>
        <w:adjustRightInd w:val="0"/>
        <w:snapToGrid w:val="0"/>
        <w:spacing w:after="60" w:line="200" w:lineRule="atLeast"/>
        <w:ind w:left="284" w:hanging="284"/>
      </w:pPr>
      <w:r>
        <w:t>60-64 years</w:t>
      </w:r>
    </w:p>
    <w:p w:rsidR="000E7234" w:rsidRDefault="000E7234" w:rsidP="000E7234">
      <w:pPr>
        <w:pStyle w:val="ListBullet"/>
        <w:adjustRightInd w:val="0"/>
        <w:snapToGrid w:val="0"/>
        <w:spacing w:after="60" w:line="200" w:lineRule="atLeast"/>
        <w:ind w:left="284" w:hanging="284"/>
      </w:pPr>
      <w:r>
        <w:t>65-69 years</w:t>
      </w:r>
    </w:p>
    <w:p w:rsidR="000E7234" w:rsidRDefault="000E7234" w:rsidP="000E7234">
      <w:pPr>
        <w:pStyle w:val="ListBullet"/>
        <w:adjustRightInd w:val="0"/>
        <w:snapToGrid w:val="0"/>
        <w:spacing w:after="60" w:line="200" w:lineRule="atLeast"/>
        <w:ind w:left="284" w:hanging="284"/>
      </w:pPr>
      <w:r>
        <w:t>70-74 years</w:t>
      </w:r>
    </w:p>
    <w:p w:rsidR="000E7234" w:rsidRDefault="000E7234" w:rsidP="000E7234">
      <w:pPr>
        <w:pStyle w:val="ListBullet"/>
        <w:adjustRightInd w:val="0"/>
        <w:snapToGrid w:val="0"/>
        <w:spacing w:after="60" w:line="200" w:lineRule="atLeast"/>
        <w:ind w:left="284" w:hanging="284"/>
      </w:pPr>
      <w:r>
        <w:t>75-79 years</w:t>
      </w:r>
    </w:p>
    <w:p w:rsidR="000E7234" w:rsidRDefault="000E7234" w:rsidP="000E7234">
      <w:pPr>
        <w:pStyle w:val="ListBullet"/>
        <w:adjustRightInd w:val="0"/>
        <w:snapToGrid w:val="0"/>
        <w:spacing w:after="60" w:line="200" w:lineRule="atLeast"/>
        <w:ind w:left="284" w:hanging="284"/>
      </w:pPr>
      <w:r>
        <w:t>80-84 years</w:t>
      </w:r>
    </w:p>
    <w:p w:rsidR="000E7234" w:rsidRDefault="000E7234" w:rsidP="000E7234">
      <w:pPr>
        <w:pStyle w:val="ListBullet"/>
        <w:adjustRightInd w:val="0"/>
        <w:snapToGrid w:val="0"/>
        <w:spacing w:after="60" w:line="200" w:lineRule="atLeast"/>
        <w:ind w:left="284" w:hanging="284"/>
      </w:pPr>
      <w:r>
        <w:t>85-89 years</w:t>
      </w:r>
    </w:p>
    <w:p w:rsidR="000E7234" w:rsidRDefault="000E7234" w:rsidP="000E7234">
      <w:pPr>
        <w:pStyle w:val="ListBullet"/>
        <w:adjustRightInd w:val="0"/>
        <w:snapToGrid w:val="0"/>
        <w:spacing w:after="60" w:line="200" w:lineRule="atLeast"/>
        <w:ind w:left="284" w:hanging="284"/>
      </w:pPr>
      <w:r>
        <w:t>90 years</w:t>
      </w:r>
    </w:p>
    <w:p w:rsidR="000E7234" w:rsidRDefault="000E7234" w:rsidP="000E7234">
      <w:pPr>
        <w:pStyle w:val="ListBullet"/>
        <w:adjustRightInd w:val="0"/>
        <w:snapToGrid w:val="0"/>
        <w:spacing w:after="60" w:line="200" w:lineRule="atLeast"/>
        <w:ind w:left="284" w:hanging="284"/>
      </w:pPr>
      <w:r>
        <w:t xml:space="preserve">Prefer not to say </w:t>
      </w:r>
    </w:p>
    <w:p w:rsidR="000E7234" w:rsidRDefault="000E7234" w:rsidP="000E7234">
      <w:pPr>
        <w:pStyle w:val="ListBullet"/>
        <w:numPr>
          <w:ilvl w:val="0"/>
          <w:numId w:val="0"/>
        </w:numPr>
        <w:adjustRightInd w:val="0"/>
        <w:snapToGrid w:val="0"/>
        <w:spacing w:after="60" w:line="200" w:lineRule="atLeast"/>
        <w:ind w:left="284"/>
      </w:pPr>
    </w:p>
    <w:p w:rsidR="000E7234" w:rsidRPr="006F59D0" w:rsidRDefault="000E7234" w:rsidP="000E7234">
      <w:pPr>
        <w:rPr>
          <w:b/>
        </w:rPr>
      </w:pPr>
      <w:r w:rsidRPr="006F59D0">
        <w:rPr>
          <w:b/>
        </w:rPr>
        <w:t>Do you identify with any of the following?</w:t>
      </w:r>
    </w:p>
    <w:p w:rsidR="000E7234" w:rsidRDefault="000E7234" w:rsidP="000E7234">
      <w:pPr>
        <w:pStyle w:val="ListBullet"/>
        <w:adjustRightInd w:val="0"/>
        <w:snapToGrid w:val="0"/>
        <w:spacing w:after="60" w:line="200" w:lineRule="atLeast"/>
        <w:ind w:left="284" w:hanging="284"/>
      </w:pPr>
      <w:r>
        <w:t xml:space="preserve">Aboriginal </w:t>
      </w:r>
    </w:p>
    <w:p w:rsidR="000E7234" w:rsidRDefault="000E7234" w:rsidP="000E7234">
      <w:pPr>
        <w:pStyle w:val="ListBullet"/>
        <w:adjustRightInd w:val="0"/>
        <w:snapToGrid w:val="0"/>
        <w:spacing w:after="60" w:line="200" w:lineRule="atLeast"/>
        <w:ind w:left="284" w:hanging="284"/>
      </w:pPr>
      <w:r>
        <w:t>Torres Strait Islander</w:t>
      </w:r>
    </w:p>
    <w:p w:rsidR="000E7234" w:rsidRDefault="000E7234" w:rsidP="000E7234">
      <w:pPr>
        <w:pStyle w:val="ListBullet"/>
        <w:adjustRightInd w:val="0"/>
        <w:snapToGrid w:val="0"/>
        <w:spacing w:after="60" w:line="200" w:lineRule="atLeast"/>
        <w:ind w:left="284" w:hanging="284"/>
      </w:pPr>
      <w:r>
        <w:t xml:space="preserve">Person with a disability </w:t>
      </w:r>
    </w:p>
    <w:p w:rsidR="000E7234" w:rsidRDefault="000E7234" w:rsidP="000E7234">
      <w:pPr>
        <w:pStyle w:val="ListBullet"/>
        <w:adjustRightInd w:val="0"/>
        <w:snapToGrid w:val="0"/>
        <w:spacing w:after="60" w:line="200" w:lineRule="atLeast"/>
        <w:ind w:left="284" w:hanging="284"/>
      </w:pPr>
      <w:r>
        <w:t xml:space="preserve">Carer </w:t>
      </w:r>
    </w:p>
    <w:p w:rsidR="000E7234" w:rsidRDefault="000E7234" w:rsidP="000E7234">
      <w:pPr>
        <w:pStyle w:val="ListBullet"/>
        <w:adjustRightInd w:val="0"/>
        <w:snapToGrid w:val="0"/>
        <w:spacing w:after="60" w:line="200" w:lineRule="atLeast"/>
        <w:ind w:left="284" w:hanging="284"/>
      </w:pPr>
      <w:r>
        <w:t>LGBTIQ</w:t>
      </w:r>
    </w:p>
    <w:p w:rsidR="000E7234" w:rsidRDefault="000E7234" w:rsidP="000E7234">
      <w:pPr>
        <w:pStyle w:val="ListBullet"/>
        <w:adjustRightInd w:val="0"/>
        <w:snapToGrid w:val="0"/>
        <w:spacing w:after="60" w:line="200" w:lineRule="atLeast"/>
        <w:ind w:left="284" w:hanging="284"/>
      </w:pPr>
      <w:r>
        <w:t>Speak a language other than English at home</w:t>
      </w:r>
    </w:p>
    <w:p w:rsidR="000E7234" w:rsidRDefault="000E7234" w:rsidP="000E7234">
      <w:pPr>
        <w:pStyle w:val="ListBullet"/>
        <w:adjustRightInd w:val="0"/>
        <w:snapToGrid w:val="0"/>
        <w:spacing w:after="60" w:line="200" w:lineRule="atLeast"/>
        <w:ind w:left="284" w:hanging="284"/>
      </w:pPr>
      <w:r>
        <w:t>Born overseas</w:t>
      </w:r>
    </w:p>
    <w:p w:rsidR="000E7234" w:rsidRDefault="000E7234" w:rsidP="000E7234">
      <w:pPr>
        <w:pStyle w:val="ListBullet"/>
        <w:adjustRightInd w:val="0"/>
        <w:snapToGrid w:val="0"/>
        <w:spacing w:after="60" w:line="200" w:lineRule="atLeast"/>
        <w:ind w:left="284" w:hanging="284"/>
      </w:pPr>
      <w:r>
        <w:t>International student</w:t>
      </w:r>
    </w:p>
    <w:p w:rsidR="000E7234" w:rsidRDefault="000E7234" w:rsidP="000E7234">
      <w:pPr>
        <w:pStyle w:val="ListBullet"/>
        <w:adjustRightInd w:val="0"/>
        <w:snapToGrid w:val="0"/>
        <w:spacing w:after="60" w:line="200" w:lineRule="atLeast"/>
        <w:ind w:left="284" w:hanging="284"/>
      </w:pPr>
      <w:r>
        <w:t xml:space="preserve">Prefer not to say </w:t>
      </w:r>
    </w:p>
    <w:p w:rsidR="000E7234" w:rsidRDefault="000E7234" w:rsidP="000E7234">
      <w:pPr>
        <w:pStyle w:val="ListBullet"/>
        <w:adjustRightInd w:val="0"/>
        <w:snapToGrid w:val="0"/>
        <w:spacing w:after="60" w:line="200" w:lineRule="atLeast"/>
        <w:ind w:left="284" w:hanging="284"/>
      </w:pPr>
      <w:r>
        <w:t>None of these</w:t>
      </w:r>
    </w:p>
    <w:p w:rsidR="000E7234" w:rsidRDefault="000E7234" w:rsidP="000E7234">
      <w:pPr>
        <w:pStyle w:val="ListBullet"/>
        <w:numPr>
          <w:ilvl w:val="0"/>
          <w:numId w:val="0"/>
        </w:numPr>
        <w:adjustRightInd w:val="0"/>
        <w:snapToGrid w:val="0"/>
        <w:spacing w:after="60" w:line="200" w:lineRule="atLeast"/>
        <w:ind w:left="284"/>
      </w:pPr>
    </w:p>
    <w:p w:rsidR="000E7234" w:rsidRPr="006F59D0" w:rsidRDefault="000E7234" w:rsidP="000E7234">
      <w:pPr>
        <w:rPr>
          <w:b/>
        </w:rPr>
      </w:pPr>
      <w:r w:rsidRPr="006F59D0">
        <w:rPr>
          <w:b/>
        </w:rPr>
        <w:t>Which of the following best describes your connection to this City of Melbourne project?</w:t>
      </w:r>
    </w:p>
    <w:p w:rsidR="000E7234" w:rsidRDefault="000E7234" w:rsidP="000E7234">
      <w:pPr>
        <w:pStyle w:val="ListBullet"/>
        <w:adjustRightInd w:val="0"/>
        <w:snapToGrid w:val="0"/>
        <w:spacing w:after="60" w:line="200" w:lineRule="atLeast"/>
        <w:ind w:left="284" w:hanging="284"/>
      </w:pPr>
      <w:r>
        <w:t xml:space="preserve">I am a resident </w:t>
      </w:r>
    </w:p>
    <w:p w:rsidR="000E7234" w:rsidRDefault="000E7234" w:rsidP="000E7234">
      <w:pPr>
        <w:pStyle w:val="ListBullet"/>
        <w:adjustRightInd w:val="0"/>
        <w:snapToGrid w:val="0"/>
        <w:spacing w:after="60" w:line="200" w:lineRule="atLeast"/>
        <w:ind w:left="284" w:hanging="284"/>
      </w:pPr>
      <w:r>
        <w:t>I am a worker</w:t>
      </w:r>
    </w:p>
    <w:p w:rsidR="000E7234" w:rsidRDefault="000E7234" w:rsidP="000E7234">
      <w:pPr>
        <w:pStyle w:val="ListBullet"/>
        <w:adjustRightInd w:val="0"/>
        <w:snapToGrid w:val="0"/>
        <w:spacing w:after="60" w:line="200" w:lineRule="atLeast"/>
        <w:ind w:left="284" w:hanging="284"/>
      </w:pPr>
      <w:r>
        <w:t>I own a business</w:t>
      </w:r>
    </w:p>
    <w:p w:rsidR="000E7234" w:rsidRDefault="000E7234" w:rsidP="000E7234">
      <w:pPr>
        <w:pStyle w:val="ListBullet"/>
        <w:adjustRightInd w:val="0"/>
        <w:snapToGrid w:val="0"/>
        <w:spacing w:after="60" w:line="200" w:lineRule="atLeast"/>
        <w:ind w:left="284" w:hanging="284"/>
      </w:pPr>
      <w:r>
        <w:t>I am a student</w:t>
      </w:r>
    </w:p>
    <w:p w:rsidR="000E7234" w:rsidRDefault="000E7234" w:rsidP="000E7234">
      <w:pPr>
        <w:pStyle w:val="ListBullet"/>
        <w:adjustRightInd w:val="0"/>
        <w:snapToGrid w:val="0"/>
        <w:spacing w:after="60" w:line="200" w:lineRule="atLeast"/>
        <w:ind w:left="284" w:hanging="284"/>
      </w:pPr>
      <w:r>
        <w:t>I am a visitor</w:t>
      </w:r>
    </w:p>
    <w:p w:rsidR="000E7234" w:rsidRDefault="000E7234" w:rsidP="000E7234">
      <w:pPr>
        <w:pStyle w:val="ListBullet"/>
        <w:adjustRightInd w:val="0"/>
        <w:snapToGrid w:val="0"/>
        <w:spacing w:after="60" w:line="200" w:lineRule="atLeast"/>
        <w:ind w:left="284" w:hanging="284"/>
      </w:pPr>
      <w:r>
        <w:lastRenderedPageBreak/>
        <w:t xml:space="preserve">Prefer not to say </w:t>
      </w:r>
    </w:p>
    <w:p w:rsidR="000E7234" w:rsidRDefault="000E7234" w:rsidP="000E7234">
      <w:pPr>
        <w:pStyle w:val="ListBullet"/>
        <w:adjustRightInd w:val="0"/>
        <w:snapToGrid w:val="0"/>
        <w:spacing w:after="60" w:line="200" w:lineRule="atLeast"/>
        <w:ind w:left="284" w:hanging="284"/>
      </w:pPr>
      <w:r>
        <w:t xml:space="preserve">Other (please specify open text response field) </w:t>
      </w:r>
    </w:p>
    <w:p w:rsidR="000E7234" w:rsidRDefault="000E7234" w:rsidP="000E7234">
      <w:pPr>
        <w:pStyle w:val="ListBullet"/>
        <w:numPr>
          <w:ilvl w:val="0"/>
          <w:numId w:val="0"/>
        </w:numPr>
        <w:adjustRightInd w:val="0"/>
        <w:snapToGrid w:val="0"/>
        <w:spacing w:after="60" w:line="200" w:lineRule="atLeast"/>
        <w:ind w:left="284"/>
      </w:pPr>
    </w:p>
    <w:p w:rsidR="000E7234" w:rsidRPr="006F59D0" w:rsidRDefault="000E7234" w:rsidP="000E7234">
      <w:pPr>
        <w:rPr>
          <w:b/>
        </w:rPr>
      </w:pPr>
      <w:r w:rsidRPr="006F59D0">
        <w:rPr>
          <w:b/>
        </w:rPr>
        <w:t xml:space="preserve">Based on your connection to this project, where do you live/work/own a business/study/visit? </w:t>
      </w:r>
    </w:p>
    <w:p w:rsidR="000E7234" w:rsidRDefault="000E7234" w:rsidP="000E7234">
      <w:pPr>
        <w:pStyle w:val="ListBullet"/>
        <w:adjustRightInd w:val="0"/>
        <w:snapToGrid w:val="0"/>
        <w:spacing w:after="60" w:line="200" w:lineRule="atLeast"/>
        <w:ind w:left="284" w:hanging="284"/>
      </w:pPr>
      <w:r>
        <w:t xml:space="preserve">Carlton (3053) </w:t>
      </w:r>
    </w:p>
    <w:p w:rsidR="000E7234" w:rsidRDefault="000E7234" w:rsidP="000E7234">
      <w:pPr>
        <w:pStyle w:val="ListBullet"/>
        <w:adjustRightInd w:val="0"/>
        <w:snapToGrid w:val="0"/>
        <w:spacing w:after="60" w:line="200" w:lineRule="atLeast"/>
        <w:ind w:left="284" w:hanging="284"/>
      </w:pPr>
      <w:r>
        <w:t xml:space="preserve">CBD (3000) </w:t>
      </w:r>
    </w:p>
    <w:p w:rsidR="000E7234" w:rsidRDefault="000E7234" w:rsidP="000E7234">
      <w:pPr>
        <w:pStyle w:val="ListBullet"/>
        <w:adjustRightInd w:val="0"/>
        <w:snapToGrid w:val="0"/>
        <w:spacing w:after="60" w:line="200" w:lineRule="atLeast"/>
        <w:ind w:left="284" w:hanging="284"/>
      </w:pPr>
      <w:r>
        <w:t xml:space="preserve">Docklands (3008) </w:t>
      </w:r>
    </w:p>
    <w:p w:rsidR="000E7234" w:rsidRDefault="000E7234" w:rsidP="000E7234">
      <w:pPr>
        <w:pStyle w:val="ListBullet"/>
        <w:adjustRightInd w:val="0"/>
        <w:snapToGrid w:val="0"/>
        <w:spacing w:after="60" w:line="200" w:lineRule="atLeast"/>
        <w:ind w:left="284" w:hanging="284"/>
      </w:pPr>
      <w:r>
        <w:t>East Melbourne (3002)</w:t>
      </w:r>
    </w:p>
    <w:p w:rsidR="000E7234" w:rsidRDefault="000E7234" w:rsidP="000E7234">
      <w:pPr>
        <w:pStyle w:val="ListBullet"/>
        <w:adjustRightInd w:val="0"/>
        <w:snapToGrid w:val="0"/>
        <w:spacing w:after="60" w:line="200" w:lineRule="atLeast"/>
        <w:ind w:left="284" w:hanging="284"/>
      </w:pPr>
      <w:r>
        <w:t xml:space="preserve">Kensington (3031) </w:t>
      </w:r>
    </w:p>
    <w:p w:rsidR="000E7234" w:rsidRDefault="000E7234" w:rsidP="000E7234">
      <w:pPr>
        <w:pStyle w:val="ListBullet"/>
        <w:adjustRightInd w:val="0"/>
        <w:snapToGrid w:val="0"/>
        <w:spacing w:after="60" w:line="200" w:lineRule="atLeast"/>
        <w:ind w:left="284" w:hanging="284"/>
      </w:pPr>
      <w:r>
        <w:t>North Melbourne (3051)</w:t>
      </w:r>
    </w:p>
    <w:p w:rsidR="000E7234" w:rsidRDefault="000E7234" w:rsidP="000E7234">
      <w:pPr>
        <w:pStyle w:val="ListBullet"/>
        <w:adjustRightInd w:val="0"/>
        <w:snapToGrid w:val="0"/>
        <w:spacing w:after="60" w:line="200" w:lineRule="atLeast"/>
        <w:ind w:left="284" w:hanging="284"/>
      </w:pPr>
      <w:r>
        <w:t>Parkville (3052)</w:t>
      </w:r>
    </w:p>
    <w:p w:rsidR="000E7234" w:rsidRDefault="000E7234" w:rsidP="000E7234">
      <w:pPr>
        <w:pStyle w:val="ListBullet"/>
        <w:adjustRightInd w:val="0"/>
        <w:snapToGrid w:val="0"/>
        <w:spacing w:after="60" w:line="200" w:lineRule="atLeast"/>
        <w:ind w:left="284" w:hanging="284"/>
      </w:pPr>
      <w:r>
        <w:t xml:space="preserve">Southbank (2006) </w:t>
      </w:r>
    </w:p>
    <w:p w:rsidR="000E7234" w:rsidRDefault="000E7234" w:rsidP="000E7234">
      <w:pPr>
        <w:pStyle w:val="ListBullet"/>
        <w:adjustRightInd w:val="0"/>
        <w:snapToGrid w:val="0"/>
        <w:spacing w:after="60" w:line="200" w:lineRule="atLeast"/>
        <w:ind w:left="284" w:hanging="284"/>
      </w:pPr>
      <w:r>
        <w:t>South Yarra (3141)</w:t>
      </w:r>
    </w:p>
    <w:p w:rsidR="000E7234" w:rsidRDefault="000E7234" w:rsidP="000E7234">
      <w:pPr>
        <w:pStyle w:val="ListBullet"/>
        <w:adjustRightInd w:val="0"/>
        <w:snapToGrid w:val="0"/>
        <w:spacing w:after="60" w:line="200" w:lineRule="atLeast"/>
        <w:ind w:left="284" w:hanging="284"/>
      </w:pPr>
      <w:r>
        <w:t xml:space="preserve">West Melbourne 3003) </w:t>
      </w:r>
    </w:p>
    <w:p w:rsidR="000E7234" w:rsidRDefault="000E7234" w:rsidP="000E7234">
      <w:pPr>
        <w:pStyle w:val="ListBullet"/>
        <w:adjustRightInd w:val="0"/>
        <w:snapToGrid w:val="0"/>
        <w:spacing w:after="60" w:line="200" w:lineRule="atLeast"/>
        <w:ind w:left="284" w:hanging="284"/>
      </w:pPr>
      <w:r>
        <w:t xml:space="preserve">Fisherman’s Bend  </w:t>
      </w:r>
    </w:p>
    <w:p w:rsidR="000E7234" w:rsidRDefault="000E7234" w:rsidP="000E7234">
      <w:pPr>
        <w:pStyle w:val="ListBullet"/>
        <w:adjustRightInd w:val="0"/>
        <w:snapToGrid w:val="0"/>
        <w:spacing w:after="60" w:line="200" w:lineRule="atLeast"/>
        <w:ind w:left="284" w:hanging="284"/>
      </w:pPr>
      <w:r>
        <w:t xml:space="preserve">Prefer not to answer </w:t>
      </w:r>
    </w:p>
    <w:p w:rsidR="000E7234" w:rsidRDefault="000E7234" w:rsidP="000E7234">
      <w:pPr>
        <w:pStyle w:val="ListBullet"/>
        <w:adjustRightInd w:val="0"/>
        <w:snapToGrid w:val="0"/>
        <w:spacing w:after="60" w:line="200" w:lineRule="atLeast"/>
        <w:ind w:left="284" w:hanging="284"/>
      </w:pPr>
      <w:r>
        <w:t xml:space="preserve">Other (please specify open text response field) </w:t>
      </w:r>
    </w:p>
    <w:p w:rsidR="000E7234" w:rsidRDefault="000E7234" w:rsidP="000E7234">
      <w:pPr>
        <w:pStyle w:val="ListBullet"/>
        <w:numPr>
          <w:ilvl w:val="0"/>
          <w:numId w:val="0"/>
        </w:numPr>
        <w:adjustRightInd w:val="0"/>
        <w:snapToGrid w:val="0"/>
        <w:spacing w:after="60" w:line="200" w:lineRule="atLeast"/>
        <w:ind w:left="284"/>
      </w:pPr>
    </w:p>
    <w:p w:rsidR="000E7234" w:rsidRPr="006F59D0" w:rsidRDefault="000E7234" w:rsidP="000E7234">
      <w:pPr>
        <w:rPr>
          <w:b/>
        </w:rPr>
      </w:pPr>
      <w:r w:rsidRPr="006F59D0">
        <w:rPr>
          <w:b/>
        </w:rPr>
        <w:t>Have you participated in a consultation with City of Melbourne before?</w:t>
      </w:r>
    </w:p>
    <w:p w:rsidR="000E7234" w:rsidRDefault="000E7234" w:rsidP="000E7234">
      <w:pPr>
        <w:pStyle w:val="ListBullet"/>
        <w:adjustRightInd w:val="0"/>
        <w:snapToGrid w:val="0"/>
        <w:spacing w:after="60" w:line="200" w:lineRule="atLeast"/>
        <w:ind w:left="284" w:hanging="284"/>
      </w:pPr>
      <w:r>
        <w:t xml:space="preserve">No this is my first City of Melbourne consultation </w:t>
      </w:r>
    </w:p>
    <w:p w:rsidR="000E7234" w:rsidRDefault="000E7234" w:rsidP="000E7234">
      <w:pPr>
        <w:pStyle w:val="ListBullet"/>
        <w:adjustRightInd w:val="0"/>
        <w:snapToGrid w:val="0"/>
        <w:spacing w:after="60" w:line="200" w:lineRule="atLeast"/>
        <w:ind w:left="284" w:hanging="284"/>
      </w:pPr>
      <w:r>
        <w:t>Yes, I have participated in a City of Melbourne consultation one or twice before today</w:t>
      </w:r>
    </w:p>
    <w:p w:rsidR="000E7234" w:rsidRDefault="000E7234" w:rsidP="000E7234">
      <w:pPr>
        <w:pStyle w:val="ListBullet"/>
        <w:adjustRightInd w:val="0"/>
        <w:snapToGrid w:val="0"/>
        <w:spacing w:after="60" w:line="200" w:lineRule="atLeast"/>
        <w:ind w:left="284" w:hanging="284"/>
      </w:pPr>
      <w:r>
        <w:t xml:space="preserve">Yes, and I participate in City of Melbourne regularly  </w:t>
      </w:r>
    </w:p>
    <w:p w:rsidR="000E7234" w:rsidRDefault="000E7234" w:rsidP="000E7234">
      <w:pPr>
        <w:pStyle w:val="ListBullet"/>
        <w:adjustRightInd w:val="0"/>
        <w:snapToGrid w:val="0"/>
        <w:spacing w:after="60" w:line="200" w:lineRule="atLeast"/>
        <w:ind w:left="284" w:hanging="284"/>
      </w:pPr>
      <w:r>
        <w:t>Not sure</w:t>
      </w:r>
    </w:p>
    <w:p w:rsidR="000E7234" w:rsidRDefault="000E7234" w:rsidP="000E7234">
      <w:pPr>
        <w:pStyle w:val="ListBullet"/>
        <w:adjustRightInd w:val="0"/>
        <w:snapToGrid w:val="0"/>
        <w:spacing w:after="60" w:line="200" w:lineRule="atLeast"/>
        <w:ind w:left="284" w:hanging="284"/>
      </w:pPr>
      <w:r>
        <w:t xml:space="preserve">Prefer not to say </w:t>
      </w:r>
    </w:p>
    <w:p w:rsidR="000E7234" w:rsidRDefault="000E7234" w:rsidP="000E7234">
      <w:pPr>
        <w:pStyle w:val="ListBullet"/>
        <w:numPr>
          <w:ilvl w:val="0"/>
          <w:numId w:val="0"/>
        </w:numPr>
        <w:adjustRightInd w:val="0"/>
        <w:snapToGrid w:val="0"/>
        <w:spacing w:after="60" w:line="200" w:lineRule="atLeast"/>
        <w:ind w:left="284"/>
      </w:pPr>
    </w:p>
    <w:p w:rsidR="000E7234" w:rsidRPr="004470FD" w:rsidRDefault="000E7234" w:rsidP="000E7234">
      <w:pPr>
        <w:rPr>
          <w:b/>
        </w:rPr>
      </w:pPr>
      <w:r w:rsidRPr="004470FD">
        <w:rPr>
          <w:b/>
        </w:rPr>
        <w:t>What motivated you to participate in this consultation today?</w:t>
      </w:r>
    </w:p>
    <w:p w:rsidR="000E7234" w:rsidRDefault="000E7234" w:rsidP="000E7234">
      <w:pPr>
        <w:pStyle w:val="ListBullet"/>
        <w:adjustRightInd w:val="0"/>
        <w:snapToGrid w:val="0"/>
        <w:spacing w:after="60" w:line="200" w:lineRule="atLeast"/>
        <w:ind w:left="284" w:hanging="284"/>
      </w:pPr>
      <w:r>
        <w:t>I was passing by/approached by City of Melbourne</w:t>
      </w:r>
    </w:p>
    <w:p w:rsidR="000E7234" w:rsidRDefault="000E7234" w:rsidP="000E7234">
      <w:pPr>
        <w:pStyle w:val="ListBullet"/>
        <w:adjustRightInd w:val="0"/>
        <w:snapToGrid w:val="0"/>
        <w:spacing w:after="60" w:line="200" w:lineRule="atLeast"/>
        <w:ind w:left="284" w:hanging="284"/>
      </w:pPr>
      <w:r>
        <w:t xml:space="preserve">This project directly impacts me </w:t>
      </w:r>
    </w:p>
    <w:p w:rsidR="000E7234" w:rsidRDefault="000E7234" w:rsidP="000E7234">
      <w:pPr>
        <w:pStyle w:val="ListBullet"/>
        <w:adjustRightInd w:val="0"/>
        <w:snapToGrid w:val="0"/>
        <w:spacing w:after="60" w:line="200" w:lineRule="atLeast"/>
        <w:ind w:left="284" w:hanging="284"/>
      </w:pPr>
      <w:r>
        <w:t xml:space="preserve">I think it’s important to have your say and contribute to the future of the city </w:t>
      </w:r>
    </w:p>
    <w:p w:rsidR="000E7234" w:rsidRDefault="000E7234" w:rsidP="000E7234">
      <w:pPr>
        <w:pStyle w:val="ListBullet"/>
        <w:adjustRightInd w:val="0"/>
        <w:snapToGrid w:val="0"/>
        <w:spacing w:after="60" w:line="200" w:lineRule="atLeast"/>
        <w:ind w:left="284" w:hanging="284"/>
      </w:pPr>
      <w:r>
        <w:t xml:space="preserve">I received a letter/email from City of Melbourne </w:t>
      </w:r>
    </w:p>
    <w:p w:rsidR="000E7234" w:rsidRDefault="000E7234" w:rsidP="000E7234">
      <w:pPr>
        <w:pStyle w:val="ListBullet"/>
        <w:adjustRightInd w:val="0"/>
        <w:snapToGrid w:val="0"/>
        <w:spacing w:after="60" w:line="200" w:lineRule="atLeast"/>
        <w:ind w:left="284" w:hanging="284"/>
      </w:pPr>
      <w:r>
        <w:t xml:space="preserve">I saw the project on social media </w:t>
      </w:r>
    </w:p>
    <w:p w:rsidR="000E7234" w:rsidRDefault="000E7234" w:rsidP="000E7234">
      <w:pPr>
        <w:pStyle w:val="ListBullet"/>
        <w:adjustRightInd w:val="0"/>
        <w:snapToGrid w:val="0"/>
        <w:spacing w:after="60" w:line="200" w:lineRule="atLeast"/>
        <w:ind w:left="284" w:hanging="284"/>
      </w:pPr>
      <w:r>
        <w:t xml:space="preserve">I saw the project on media (TV, radio, newspaper etc.) </w:t>
      </w:r>
    </w:p>
    <w:p w:rsidR="000E7234" w:rsidRDefault="000E7234" w:rsidP="000E7234">
      <w:pPr>
        <w:pStyle w:val="ListBullet"/>
        <w:adjustRightInd w:val="0"/>
        <w:snapToGrid w:val="0"/>
        <w:spacing w:after="60" w:line="200" w:lineRule="atLeast"/>
        <w:ind w:left="284" w:hanging="284"/>
      </w:pPr>
      <w:r>
        <w:t>Word of mouth</w:t>
      </w:r>
    </w:p>
    <w:p w:rsidR="000E7234" w:rsidRDefault="000E7234" w:rsidP="000E7234">
      <w:pPr>
        <w:pStyle w:val="ListBullet"/>
        <w:adjustRightInd w:val="0"/>
        <w:snapToGrid w:val="0"/>
        <w:spacing w:after="60" w:line="200" w:lineRule="atLeast"/>
        <w:ind w:left="284" w:hanging="284"/>
      </w:pPr>
      <w:r>
        <w:t xml:space="preserve">Prefer not to say </w:t>
      </w:r>
    </w:p>
    <w:p w:rsidR="000E7234" w:rsidRDefault="000E7234" w:rsidP="000E7234">
      <w:pPr>
        <w:pStyle w:val="ListBullet"/>
        <w:adjustRightInd w:val="0"/>
        <w:snapToGrid w:val="0"/>
        <w:spacing w:after="60" w:line="200" w:lineRule="atLeast"/>
        <w:ind w:left="284" w:hanging="284"/>
      </w:pPr>
      <w:r>
        <w:t xml:space="preserve">Other (please specify open text response field) </w:t>
      </w:r>
    </w:p>
    <w:p w:rsidR="000E7234" w:rsidRDefault="000E7234" w:rsidP="000E7234">
      <w:pPr>
        <w:pStyle w:val="ListBullet"/>
        <w:numPr>
          <w:ilvl w:val="0"/>
          <w:numId w:val="0"/>
        </w:numPr>
        <w:adjustRightInd w:val="0"/>
        <w:snapToGrid w:val="0"/>
        <w:spacing w:after="60" w:line="200" w:lineRule="atLeast"/>
        <w:ind w:left="284"/>
      </w:pPr>
    </w:p>
    <w:p w:rsidR="000E7234" w:rsidRPr="004470FD" w:rsidRDefault="000E7234" w:rsidP="000E7234">
      <w:pPr>
        <w:rPr>
          <w:b/>
        </w:rPr>
      </w:pPr>
      <w:r w:rsidRPr="004470FD">
        <w:rPr>
          <w:b/>
        </w:rPr>
        <w:t xml:space="preserve">Please provide your email if you would like to receive updates about this project: </w:t>
      </w:r>
    </w:p>
    <w:p w:rsidR="000E7234" w:rsidRDefault="000E7234" w:rsidP="000E7234">
      <w:pPr>
        <w:pStyle w:val="ListBullet"/>
        <w:numPr>
          <w:ilvl w:val="0"/>
          <w:numId w:val="0"/>
        </w:numPr>
      </w:pPr>
      <w:r>
        <w:t xml:space="preserve">Open text response field </w:t>
      </w:r>
    </w:p>
    <w:p w:rsidR="000E7234" w:rsidRPr="00A75AB3" w:rsidRDefault="000E7234" w:rsidP="00A75AB3">
      <w:pPr>
        <w:rPr>
          <w:lang w:val="en-US"/>
        </w:rPr>
      </w:pPr>
    </w:p>
    <w:sectPr w:rsidR="000E7234" w:rsidRPr="00A75AB3" w:rsidSect="00EF11AE">
      <w:footerReference w:type="default" r:id="rId31"/>
      <w:endnotePr>
        <w:numFmt w:val="decimal"/>
      </w:endnotePr>
      <w:pgSz w:w="11900" w:h="16840"/>
      <w:pgMar w:top="1418" w:right="987"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E2B06" w:rsidRDefault="009E2B06" w:rsidP="00BC719D">
      <w:pPr>
        <w:spacing w:after="0"/>
      </w:pPr>
      <w:r>
        <w:separator/>
      </w:r>
    </w:p>
  </w:endnote>
  <w:endnote w:type="continuationSeparator" w:id="0">
    <w:p w:rsidR="009E2B06" w:rsidRDefault="009E2B06" w:rsidP="00EA213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MS Mincho">
    <w:altName w:val="Yu Gothic UI"/>
    <w:panose1 w:val="02020609040205080304"/>
    <w:charset w:val="80"/>
    <w:family w:val="modern"/>
    <w:pitch w:val="fixed"/>
    <w:sig w:usb0="E00002FF" w:usb1="6AC7FDFB" w:usb2="00000012" w:usb3="00000000" w:csb0="0002009F" w:csb1="00000000"/>
  </w:font>
  <w:font w:name="Arial Bold">
    <w:panose1 w:val="00000000000000000000"/>
    <w:charset w:val="00"/>
    <w:family w:val="roman"/>
    <w:notTrueType/>
    <w:pitch w:val="default"/>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Arial"/>
    <w:charset w:val="00"/>
    <w:family w:val="auto"/>
    <w:pitch w:val="variable"/>
    <w:sig w:usb0="00000000" w:usb1="5000A1FF" w:usb2="00000000" w:usb3="00000000" w:csb0="000001BF" w:csb1="00000000"/>
  </w:font>
  <w:font w:name="Calibri">
    <w:panose1 w:val="020F0502020204030204"/>
    <w:charset w:val="00"/>
    <w:family w:val="swiss"/>
    <w:pitch w:val="variable"/>
    <w:sig w:usb0="E4002EFF" w:usb1="C000247B" w:usb2="00000009" w:usb3="00000000" w:csb0="000001FF" w:csb1="00000000"/>
  </w:font>
  <w:font w:name="Helvetica">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809372480"/>
      <w:docPartObj>
        <w:docPartGallery w:val="Page Numbers (Bottom of Page)"/>
        <w:docPartUnique/>
      </w:docPartObj>
    </w:sdtPr>
    <w:sdtEndPr>
      <w:rPr>
        <w:noProof/>
      </w:rPr>
    </w:sdtEndPr>
    <w:sdtContent>
      <w:p w:rsidR="009E2B06" w:rsidRDefault="009E2B06">
        <w:pPr>
          <w:pStyle w:val="Footer"/>
          <w:jc w:val="right"/>
        </w:pPr>
        <w:r>
          <w:fldChar w:fldCharType="begin"/>
        </w:r>
        <w:r>
          <w:instrText xml:space="preserve"> PAGE   \* MERGEFORMAT </w:instrText>
        </w:r>
        <w:r>
          <w:fldChar w:fldCharType="separate"/>
        </w:r>
        <w:r w:rsidR="00243241">
          <w:rPr>
            <w:noProof/>
          </w:rPr>
          <w:t>1</w:t>
        </w:r>
        <w:r>
          <w:rPr>
            <w:noProof/>
          </w:rPr>
          <w:fldChar w:fldCharType="end"/>
        </w:r>
      </w:p>
    </w:sdtContent>
  </w:sdt>
  <w:p w:rsidR="009E2B06" w:rsidRDefault="009E2B0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E2B06" w:rsidRDefault="009E2B06" w:rsidP="00577A39">
      <w:pPr>
        <w:spacing w:after="40" w:line="240" w:lineRule="auto"/>
      </w:pPr>
      <w:r>
        <w:separator/>
      </w:r>
    </w:p>
  </w:footnote>
  <w:footnote w:type="continuationSeparator" w:id="0">
    <w:p w:rsidR="009E2B06" w:rsidRDefault="009E2B06" w:rsidP="00EA2130">
      <w:r>
        <w:continuationSeparator/>
      </w:r>
    </w:p>
  </w:footnote>
  <w:footnote w:id="1">
    <w:p w:rsidR="009E2B06" w:rsidRDefault="009E2B06">
      <w:pPr>
        <w:pStyle w:val="FootnoteText"/>
      </w:pPr>
      <w:r>
        <w:t xml:space="preserve">1 </w:t>
      </w:r>
      <w:r w:rsidRPr="00A75AB3">
        <w:t>https://participate.melbourne.vic.gov.au/place-and-road-naming-policy</w:t>
      </w:r>
    </w:p>
    <w:p w:rsidR="009E2B06" w:rsidRDefault="009E2B06">
      <w:pPr>
        <w:pStyle w:val="FootnoteText"/>
      </w:pPr>
      <w:r>
        <w:t xml:space="preserve">2 </w:t>
      </w:r>
      <w:r w:rsidRPr="00A75AB3">
        <w:t>https://participate.melbourne.vic.gov.au/place-and-road-naming</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FD7047D6"/>
    <w:lvl w:ilvl="0">
      <w:start w:val="1"/>
      <w:numFmt w:val="decimal"/>
      <w:lvlText w:val="%1."/>
      <w:lvlJc w:val="left"/>
      <w:pPr>
        <w:tabs>
          <w:tab w:val="num" w:pos="1492"/>
        </w:tabs>
        <w:ind w:left="1492" w:hanging="360"/>
      </w:pPr>
    </w:lvl>
  </w:abstractNum>
  <w:abstractNum w:abstractNumId="1" w15:restartNumberingAfterBreak="0">
    <w:nsid w:val="FFFFFF7E"/>
    <w:multiLevelType w:val="singleLevel"/>
    <w:tmpl w:val="E16EBECC"/>
    <w:lvl w:ilvl="0">
      <w:start w:val="1"/>
      <w:numFmt w:val="decimal"/>
      <w:lvlText w:val="%1."/>
      <w:lvlJc w:val="left"/>
      <w:pPr>
        <w:tabs>
          <w:tab w:val="num" w:pos="926"/>
        </w:tabs>
        <w:ind w:left="926" w:hanging="360"/>
      </w:pPr>
    </w:lvl>
  </w:abstractNum>
  <w:abstractNum w:abstractNumId="2" w15:restartNumberingAfterBreak="0">
    <w:nsid w:val="02B036AB"/>
    <w:multiLevelType w:val="hybridMultilevel"/>
    <w:tmpl w:val="6C96502C"/>
    <w:lvl w:ilvl="0" w:tplc="8EE8C2C4">
      <w:start w:val="1"/>
      <w:numFmt w:val="bullet"/>
      <w:pStyle w:val="ListParagraph"/>
      <w:lvlText w:val=""/>
      <w:lvlJc w:val="left"/>
      <w:pPr>
        <w:ind w:left="360" w:hanging="360"/>
      </w:pPr>
      <w:rPr>
        <w:rFonts w:ascii="Symbol" w:hAnsi="Symbol" w:hint="default"/>
      </w:rPr>
    </w:lvl>
    <w:lvl w:ilvl="1" w:tplc="0C090003">
      <w:start w:val="1"/>
      <w:numFmt w:val="bullet"/>
      <w:lvlText w:val="o"/>
      <w:lvlJc w:val="left"/>
      <w:pPr>
        <w:ind w:left="1080" w:hanging="360"/>
      </w:pPr>
      <w:rPr>
        <w:rFonts w:ascii="Courier New" w:hAnsi="Courier New" w:cs="Courier New" w:hint="default"/>
      </w:rPr>
    </w:lvl>
    <w:lvl w:ilvl="2" w:tplc="0C090005">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3" w15:restartNumberingAfterBreak="0">
    <w:nsid w:val="0A5D51CC"/>
    <w:multiLevelType w:val="multilevel"/>
    <w:tmpl w:val="41269988"/>
    <w:styleLink w:val="ListBullets"/>
    <w:lvl w:ilvl="0">
      <w:start w:val="1"/>
      <w:numFmt w:val="bullet"/>
      <w:pStyle w:val="ListBullet"/>
      <w:lvlText w:val=""/>
      <w:lvlJc w:val="left"/>
      <w:pPr>
        <w:ind w:left="357" w:hanging="357"/>
      </w:pPr>
      <w:rPr>
        <w:rFonts w:ascii="Symbol" w:hAnsi="Symbol" w:hint="default"/>
      </w:rPr>
    </w:lvl>
    <w:lvl w:ilvl="1">
      <w:start w:val="1"/>
      <w:numFmt w:val="bullet"/>
      <w:pStyle w:val="ListBullet2"/>
      <w:lvlText w:val="o"/>
      <w:lvlJc w:val="left"/>
      <w:pPr>
        <w:tabs>
          <w:tab w:val="num" w:pos="717"/>
        </w:tabs>
        <w:ind w:left="714" w:hanging="357"/>
      </w:pPr>
      <w:rPr>
        <w:rFonts w:ascii="Courier New" w:hAnsi="Courier New" w:hint="default"/>
      </w:rPr>
    </w:lvl>
    <w:lvl w:ilvl="2">
      <w:start w:val="1"/>
      <w:numFmt w:val="bullet"/>
      <w:pStyle w:val="ListBullet3"/>
      <w:lvlText w:val=""/>
      <w:lvlJc w:val="left"/>
      <w:pPr>
        <w:tabs>
          <w:tab w:val="num" w:pos="1074"/>
        </w:tabs>
        <w:ind w:left="1071" w:hanging="357"/>
      </w:pPr>
      <w:rPr>
        <w:rFonts w:ascii="Symbol" w:hAnsi="Symbol" w:hint="default"/>
      </w:rPr>
    </w:lvl>
    <w:lvl w:ilvl="3">
      <w:start w:val="1"/>
      <w:numFmt w:val="bullet"/>
      <w:pStyle w:val="ListBullet4"/>
      <w:lvlText w:val="o"/>
      <w:lvlJc w:val="left"/>
      <w:pPr>
        <w:tabs>
          <w:tab w:val="num" w:pos="1431"/>
        </w:tabs>
        <w:ind w:left="1428" w:hanging="357"/>
      </w:pPr>
      <w:rPr>
        <w:rFonts w:ascii="Courier New" w:hAnsi="Courier New" w:hint="default"/>
      </w:rPr>
    </w:lvl>
    <w:lvl w:ilvl="4">
      <w:start w:val="1"/>
      <w:numFmt w:val="bullet"/>
      <w:pStyle w:val="ListBullet5"/>
      <w:lvlText w:val=""/>
      <w:lvlJc w:val="left"/>
      <w:pPr>
        <w:tabs>
          <w:tab w:val="num" w:pos="1788"/>
        </w:tabs>
        <w:ind w:left="1785" w:hanging="357"/>
      </w:pPr>
      <w:rPr>
        <w:rFonts w:ascii="Symbol" w:hAnsi="Symbol" w:hint="default"/>
      </w:rPr>
    </w:lvl>
    <w:lvl w:ilvl="5">
      <w:start w:val="1"/>
      <w:numFmt w:val="none"/>
      <w:lvlText w:val=""/>
      <w:lvlJc w:val="left"/>
      <w:pPr>
        <w:tabs>
          <w:tab w:val="num" w:pos="2145"/>
        </w:tabs>
        <w:ind w:left="2142" w:hanging="357"/>
      </w:pPr>
      <w:rPr>
        <w:rFonts w:hint="default"/>
      </w:rPr>
    </w:lvl>
    <w:lvl w:ilvl="6">
      <w:start w:val="1"/>
      <w:numFmt w:val="none"/>
      <w:lvlText w:val=""/>
      <w:lvlJc w:val="left"/>
      <w:pPr>
        <w:tabs>
          <w:tab w:val="num" w:pos="2502"/>
        </w:tabs>
        <w:ind w:left="2499" w:hanging="357"/>
      </w:pPr>
      <w:rPr>
        <w:rFonts w:hint="default"/>
      </w:rPr>
    </w:lvl>
    <w:lvl w:ilvl="7">
      <w:start w:val="1"/>
      <w:numFmt w:val="none"/>
      <w:lvlText w:val=""/>
      <w:lvlJc w:val="left"/>
      <w:pPr>
        <w:tabs>
          <w:tab w:val="num" w:pos="2859"/>
        </w:tabs>
        <w:ind w:left="2856" w:hanging="357"/>
      </w:pPr>
      <w:rPr>
        <w:rFonts w:hint="default"/>
      </w:rPr>
    </w:lvl>
    <w:lvl w:ilvl="8">
      <w:start w:val="1"/>
      <w:numFmt w:val="none"/>
      <w:lvlText w:val=""/>
      <w:lvlJc w:val="left"/>
      <w:pPr>
        <w:tabs>
          <w:tab w:val="num" w:pos="3216"/>
        </w:tabs>
        <w:ind w:left="3213" w:hanging="357"/>
      </w:pPr>
      <w:rPr>
        <w:rFonts w:hint="default"/>
      </w:rPr>
    </w:lvl>
  </w:abstractNum>
  <w:abstractNum w:abstractNumId="4" w15:restartNumberingAfterBreak="0">
    <w:nsid w:val="25AA25E9"/>
    <w:multiLevelType w:val="multilevel"/>
    <w:tmpl w:val="16506B6C"/>
    <w:styleLink w:val="ListNumbers"/>
    <w:lvl w:ilvl="0">
      <w:start w:val="1"/>
      <w:numFmt w:val="decimal"/>
      <w:lvlText w:val="%1."/>
      <w:lvlJc w:val="left"/>
      <w:pPr>
        <w:tabs>
          <w:tab w:val="num" w:pos="357"/>
        </w:tabs>
        <w:ind w:left="357" w:hanging="357"/>
      </w:pPr>
      <w:rPr>
        <w:rFonts w:hint="default"/>
      </w:rPr>
    </w:lvl>
    <w:lvl w:ilvl="1">
      <w:start w:val="1"/>
      <w:numFmt w:val="decimal"/>
      <w:lvlText w:val="%1.%2."/>
      <w:lvlJc w:val="left"/>
      <w:pPr>
        <w:tabs>
          <w:tab w:val="num" w:pos="964"/>
        </w:tabs>
        <w:ind w:left="964" w:hanging="607"/>
      </w:pPr>
      <w:rPr>
        <w:rFonts w:hint="default"/>
      </w:rPr>
    </w:lvl>
    <w:lvl w:ilvl="2">
      <w:start w:val="1"/>
      <w:numFmt w:val="decimal"/>
      <w:lvlText w:val="%1.%2.%3"/>
      <w:lvlJc w:val="left"/>
      <w:pPr>
        <w:tabs>
          <w:tab w:val="num" w:pos="1731"/>
        </w:tabs>
        <w:ind w:left="1731" w:hanging="767"/>
      </w:pPr>
      <w:rPr>
        <w:rFonts w:hint="default"/>
      </w:rPr>
    </w:lvl>
    <w:lvl w:ilvl="3">
      <w:start w:val="1"/>
      <w:numFmt w:val="decimal"/>
      <w:lvlText w:val="%1.%2.%3.%4."/>
      <w:lvlJc w:val="left"/>
      <w:pPr>
        <w:tabs>
          <w:tab w:val="num" w:pos="2722"/>
        </w:tabs>
        <w:ind w:left="2722" w:hanging="993"/>
      </w:pPr>
      <w:rPr>
        <w:rFonts w:hint="default"/>
      </w:rPr>
    </w:lvl>
    <w:lvl w:ilvl="4">
      <w:start w:val="1"/>
      <w:numFmt w:val="none"/>
      <w:lvlRestart w:val="0"/>
      <w:lvlText w:val=""/>
      <w:lvlJc w:val="left"/>
      <w:pPr>
        <w:tabs>
          <w:tab w:val="num" w:pos="1785"/>
        </w:tabs>
        <w:ind w:left="1785" w:hanging="357"/>
      </w:pPr>
      <w:rPr>
        <w:rFonts w:hint="default"/>
      </w:rPr>
    </w:lvl>
    <w:lvl w:ilvl="5">
      <w:start w:val="1"/>
      <w:numFmt w:val="none"/>
      <w:lvlRestart w:val="0"/>
      <w:lvlText w:val=""/>
      <w:lvlJc w:val="left"/>
      <w:pPr>
        <w:tabs>
          <w:tab w:val="num" w:pos="2142"/>
        </w:tabs>
        <w:ind w:left="2142" w:hanging="357"/>
      </w:pPr>
      <w:rPr>
        <w:rFonts w:hint="default"/>
      </w:rPr>
    </w:lvl>
    <w:lvl w:ilvl="6">
      <w:start w:val="1"/>
      <w:numFmt w:val="none"/>
      <w:lvlRestart w:val="0"/>
      <w:lvlText w:val=""/>
      <w:lvlJc w:val="left"/>
      <w:pPr>
        <w:tabs>
          <w:tab w:val="num" w:pos="2499"/>
        </w:tabs>
        <w:ind w:left="2499" w:hanging="357"/>
      </w:pPr>
      <w:rPr>
        <w:rFonts w:hint="default"/>
      </w:rPr>
    </w:lvl>
    <w:lvl w:ilvl="7">
      <w:start w:val="1"/>
      <w:numFmt w:val="none"/>
      <w:lvlRestart w:val="0"/>
      <w:lvlText w:val=""/>
      <w:lvlJc w:val="left"/>
      <w:pPr>
        <w:tabs>
          <w:tab w:val="num" w:pos="2856"/>
        </w:tabs>
        <w:ind w:left="2856" w:hanging="357"/>
      </w:pPr>
      <w:rPr>
        <w:rFonts w:hint="default"/>
      </w:rPr>
    </w:lvl>
    <w:lvl w:ilvl="8">
      <w:start w:val="1"/>
      <w:numFmt w:val="none"/>
      <w:lvlRestart w:val="0"/>
      <w:lvlText w:val=""/>
      <w:lvlJc w:val="left"/>
      <w:pPr>
        <w:tabs>
          <w:tab w:val="num" w:pos="3213"/>
        </w:tabs>
        <w:ind w:left="3213" w:hanging="357"/>
      </w:pPr>
      <w:rPr>
        <w:rFonts w:hint="default"/>
      </w:rPr>
    </w:lvl>
  </w:abstractNum>
  <w:abstractNum w:abstractNumId="5" w15:restartNumberingAfterBreak="0">
    <w:nsid w:val="2A2B5D1C"/>
    <w:multiLevelType w:val="multilevel"/>
    <w:tmpl w:val="16506B6C"/>
    <w:numStyleLink w:val="ListNumbers"/>
  </w:abstractNum>
  <w:abstractNum w:abstractNumId="6" w15:restartNumberingAfterBreak="0">
    <w:nsid w:val="2C573B98"/>
    <w:multiLevelType w:val="multilevel"/>
    <w:tmpl w:val="00F4D5C8"/>
    <w:styleLink w:val="COMNumbers"/>
    <w:lvl w:ilvl="0">
      <w:start w:val="1"/>
      <w:numFmt w:val="decimal"/>
      <w:lvlText w:val="%1."/>
      <w:lvlJc w:val="left"/>
      <w:pPr>
        <w:ind w:left="284" w:hanging="284"/>
      </w:pPr>
      <w:rPr>
        <w:rFonts w:asciiTheme="minorHAnsi" w:hAnsiTheme="minorHAnsi" w:hint="default"/>
        <w:color w:val="auto"/>
      </w:rPr>
    </w:lvl>
    <w:lvl w:ilvl="1">
      <w:start w:val="1"/>
      <w:numFmt w:val="lowerLetter"/>
      <w:lvlText w:val="%2."/>
      <w:lvlJc w:val="left"/>
      <w:pPr>
        <w:ind w:left="568" w:hanging="284"/>
      </w:pPr>
      <w:rPr>
        <w:rFonts w:asciiTheme="minorHAnsi" w:hAnsiTheme="minorHAnsi" w:hint="default"/>
        <w:color w:val="auto"/>
      </w:rPr>
    </w:lvl>
    <w:lvl w:ilvl="2">
      <w:start w:val="1"/>
      <w:numFmt w:val="lowerRoman"/>
      <w:lvlText w:val="%3."/>
      <w:lvlJc w:val="left"/>
      <w:pPr>
        <w:ind w:left="852" w:hanging="284"/>
      </w:pPr>
      <w:rPr>
        <w:rFonts w:asciiTheme="minorHAnsi" w:hAnsiTheme="minorHAnsi" w:hint="default"/>
        <w:color w:val="auto"/>
      </w:rPr>
    </w:lvl>
    <w:lvl w:ilvl="3">
      <w:start w:val="1"/>
      <w:numFmt w:val="decimal"/>
      <w:lvlText w:val="(%4)"/>
      <w:lvlJc w:val="left"/>
      <w:pPr>
        <w:ind w:left="1136" w:hanging="284"/>
      </w:pPr>
      <w:rPr>
        <w:rFonts w:hint="default"/>
      </w:rPr>
    </w:lvl>
    <w:lvl w:ilvl="4">
      <w:start w:val="1"/>
      <w:numFmt w:val="lowerLetter"/>
      <w:lvlText w:val="(%5)"/>
      <w:lvlJc w:val="left"/>
      <w:pPr>
        <w:ind w:left="1420" w:hanging="284"/>
      </w:pPr>
      <w:rPr>
        <w:rFonts w:hint="default"/>
      </w:rPr>
    </w:lvl>
    <w:lvl w:ilvl="5">
      <w:start w:val="1"/>
      <w:numFmt w:val="lowerRoman"/>
      <w:lvlText w:val="(%6)"/>
      <w:lvlJc w:val="left"/>
      <w:pPr>
        <w:ind w:left="1704" w:hanging="284"/>
      </w:pPr>
      <w:rPr>
        <w:rFonts w:hint="default"/>
      </w:rPr>
    </w:lvl>
    <w:lvl w:ilvl="6">
      <w:start w:val="1"/>
      <w:numFmt w:val="decimal"/>
      <w:lvlText w:val="%7."/>
      <w:lvlJc w:val="left"/>
      <w:pPr>
        <w:ind w:left="1988" w:hanging="284"/>
      </w:pPr>
      <w:rPr>
        <w:rFonts w:hint="default"/>
      </w:rPr>
    </w:lvl>
    <w:lvl w:ilvl="7">
      <w:start w:val="1"/>
      <w:numFmt w:val="lowerLetter"/>
      <w:lvlText w:val="%8."/>
      <w:lvlJc w:val="left"/>
      <w:pPr>
        <w:ind w:left="2272" w:hanging="284"/>
      </w:pPr>
      <w:rPr>
        <w:rFonts w:hint="default"/>
      </w:rPr>
    </w:lvl>
    <w:lvl w:ilvl="8">
      <w:start w:val="1"/>
      <w:numFmt w:val="lowerRoman"/>
      <w:lvlText w:val="%9."/>
      <w:lvlJc w:val="left"/>
      <w:pPr>
        <w:ind w:left="2556" w:hanging="284"/>
      </w:pPr>
      <w:rPr>
        <w:rFonts w:hint="default"/>
      </w:rPr>
    </w:lvl>
  </w:abstractNum>
  <w:abstractNum w:abstractNumId="7" w15:restartNumberingAfterBreak="0">
    <w:nsid w:val="35D56F47"/>
    <w:multiLevelType w:val="hybridMultilevel"/>
    <w:tmpl w:val="9126D024"/>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8" w15:restartNumberingAfterBreak="0">
    <w:nsid w:val="38C10957"/>
    <w:multiLevelType w:val="multilevel"/>
    <w:tmpl w:val="16506B6C"/>
    <w:numStyleLink w:val="ListNumbers"/>
  </w:abstractNum>
  <w:abstractNum w:abstractNumId="9" w15:restartNumberingAfterBreak="0">
    <w:nsid w:val="451169F3"/>
    <w:multiLevelType w:val="multilevel"/>
    <w:tmpl w:val="9FD42528"/>
    <w:styleLink w:val="COMBullets"/>
    <w:lvl w:ilvl="0">
      <w:start w:val="1"/>
      <w:numFmt w:val="bullet"/>
      <w:lvlText w:val="•"/>
      <w:lvlJc w:val="left"/>
      <w:pPr>
        <w:ind w:left="284" w:hanging="284"/>
      </w:pPr>
      <w:rPr>
        <w:rFonts w:ascii="Arial" w:hAnsi="Arial" w:hint="default"/>
        <w:color w:val="auto"/>
        <w:sz w:val="20"/>
      </w:rPr>
    </w:lvl>
    <w:lvl w:ilvl="1">
      <w:start w:val="1"/>
      <w:numFmt w:val="bullet"/>
      <w:lvlText w:val="–"/>
      <w:lvlJc w:val="left"/>
      <w:pPr>
        <w:ind w:left="568" w:hanging="284"/>
      </w:pPr>
      <w:rPr>
        <w:rFonts w:ascii="Arial" w:hAnsi="Arial" w:hint="default"/>
        <w:color w:val="auto"/>
        <w:sz w:val="20"/>
      </w:rPr>
    </w:lvl>
    <w:lvl w:ilvl="2">
      <w:start w:val="1"/>
      <w:numFmt w:val="bullet"/>
      <w:lvlText w:val="○"/>
      <w:lvlJc w:val="left"/>
      <w:pPr>
        <w:ind w:left="852" w:hanging="284"/>
      </w:pPr>
      <w:rPr>
        <w:rFonts w:ascii="Arial" w:hAnsi="Arial" w:hint="default"/>
        <w:color w:val="auto"/>
        <w:sz w:val="20"/>
      </w:rPr>
    </w:lvl>
    <w:lvl w:ilvl="3">
      <w:start w:val="1"/>
      <w:numFmt w:val="bullet"/>
      <w:lvlText w:val=""/>
      <w:lvlJc w:val="left"/>
      <w:pPr>
        <w:tabs>
          <w:tab w:val="num" w:pos="1431"/>
        </w:tabs>
        <w:ind w:left="1136" w:hanging="284"/>
      </w:pPr>
      <w:rPr>
        <w:rFonts w:ascii="Symbol" w:hAnsi="Symbol" w:hint="default"/>
      </w:rPr>
    </w:lvl>
    <w:lvl w:ilvl="4">
      <w:start w:val="1"/>
      <w:numFmt w:val="bullet"/>
      <w:lvlText w:val="o"/>
      <w:lvlJc w:val="left"/>
      <w:pPr>
        <w:tabs>
          <w:tab w:val="num" w:pos="1788"/>
        </w:tabs>
        <w:ind w:left="1420" w:hanging="284"/>
      </w:pPr>
      <w:rPr>
        <w:rFonts w:ascii="Courier New" w:hAnsi="Courier New" w:cs="Courier New" w:hint="default"/>
      </w:rPr>
    </w:lvl>
    <w:lvl w:ilvl="5">
      <w:start w:val="1"/>
      <w:numFmt w:val="bullet"/>
      <w:lvlText w:val=""/>
      <w:lvlJc w:val="left"/>
      <w:pPr>
        <w:tabs>
          <w:tab w:val="num" w:pos="2145"/>
        </w:tabs>
        <w:ind w:left="1704" w:hanging="284"/>
      </w:pPr>
      <w:rPr>
        <w:rFonts w:ascii="Wingdings" w:hAnsi="Wingdings" w:hint="default"/>
      </w:rPr>
    </w:lvl>
    <w:lvl w:ilvl="6">
      <w:start w:val="1"/>
      <w:numFmt w:val="bullet"/>
      <w:lvlText w:val=""/>
      <w:lvlJc w:val="left"/>
      <w:pPr>
        <w:tabs>
          <w:tab w:val="num" w:pos="2502"/>
        </w:tabs>
        <w:ind w:left="1988" w:hanging="284"/>
      </w:pPr>
      <w:rPr>
        <w:rFonts w:ascii="Symbol" w:hAnsi="Symbol" w:hint="default"/>
      </w:rPr>
    </w:lvl>
    <w:lvl w:ilvl="7">
      <w:start w:val="1"/>
      <w:numFmt w:val="bullet"/>
      <w:lvlText w:val="o"/>
      <w:lvlJc w:val="left"/>
      <w:pPr>
        <w:tabs>
          <w:tab w:val="num" w:pos="2859"/>
        </w:tabs>
        <w:ind w:left="2272" w:hanging="284"/>
      </w:pPr>
      <w:rPr>
        <w:rFonts w:ascii="Courier New" w:hAnsi="Courier New" w:cs="Courier New" w:hint="default"/>
      </w:rPr>
    </w:lvl>
    <w:lvl w:ilvl="8">
      <w:start w:val="1"/>
      <w:numFmt w:val="bullet"/>
      <w:lvlText w:val=""/>
      <w:lvlJc w:val="left"/>
      <w:pPr>
        <w:tabs>
          <w:tab w:val="num" w:pos="3216"/>
        </w:tabs>
        <w:ind w:left="2556" w:hanging="284"/>
      </w:pPr>
      <w:rPr>
        <w:rFonts w:ascii="Wingdings" w:hAnsi="Wingdings" w:hint="default"/>
      </w:rPr>
    </w:lvl>
  </w:abstractNum>
  <w:abstractNum w:abstractNumId="10" w15:restartNumberingAfterBreak="0">
    <w:nsid w:val="618D1D39"/>
    <w:multiLevelType w:val="hybridMultilevel"/>
    <w:tmpl w:val="B3B47214"/>
    <w:lvl w:ilvl="0" w:tplc="0C09000F">
      <w:start w:val="1"/>
      <w:numFmt w:val="decimal"/>
      <w:lvlText w:val="%1."/>
      <w:lvlJc w:val="left"/>
      <w:pPr>
        <w:ind w:left="720" w:hanging="360"/>
      </w:pPr>
      <w:rPr>
        <w:rFonts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1" w15:restartNumberingAfterBreak="0">
    <w:nsid w:val="6E1209CA"/>
    <w:multiLevelType w:val="multilevel"/>
    <w:tmpl w:val="16506B6C"/>
    <w:numStyleLink w:val="ListNumbers"/>
  </w:abstractNum>
  <w:abstractNum w:abstractNumId="12" w15:restartNumberingAfterBreak="0">
    <w:nsid w:val="74DD0C96"/>
    <w:multiLevelType w:val="hybridMultilevel"/>
    <w:tmpl w:val="EC5E860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3" w15:restartNumberingAfterBreak="0">
    <w:nsid w:val="76AC0897"/>
    <w:multiLevelType w:val="multilevel"/>
    <w:tmpl w:val="00F4D5C8"/>
    <w:lvl w:ilvl="0">
      <w:start w:val="1"/>
      <w:numFmt w:val="decimal"/>
      <w:lvlText w:val="%1."/>
      <w:lvlJc w:val="left"/>
      <w:pPr>
        <w:ind w:left="284" w:hanging="284"/>
      </w:pPr>
      <w:rPr>
        <w:rFonts w:asciiTheme="minorHAnsi" w:hAnsiTheme="minorHAnsi" w:hint="default"/>
        <w:color w:val="auto"/>
      </w:rPr>
    </w:lvl>
    <w:lvl w:ilvl="1">
      <w:start w:val="1"/>
      <w:numFmt w:val="lowerLetter"/>
      <w:lvlText w:val="%2."/>
      <w:lvlJc w:val="left"/>
      <w:pPr>
        <w:ind w:left="568" w:hanging="284"/>
      </w:pPr>
      <w:rPr>
        <w:rFonts w:asciiTheme="minorHAnsi" w:hAnsiTheme="minorHAnsi" w:hint="default"/>
        <w:color w:val="auto"/>
      </w:rPr>
    </w:lvl>
    <w:lvl w:ilvl="2">
      <w:start w:val="1"/>
      <w:numFmt w:val="lowerRoman"/>
      <w:lvlText w:val="%3."/>
      <w:lvlJc w:val="left"/>
      <w:pPr>
        <w:ind w:left="852" w:hanging="284"/>
      </w:pPr>
      <w:rPr>
        <w:rFonts w:asciiTheme="minorHAnsi" w:hAnsiTheme="minorHAnsi" w:hint="default"/>
        <w:color w:val="auto"/>
      </w:rPr>
    </w:lvl>
    <w:lvl w:ilvl="3">
      <w:start w:val="1"/>
      <w:numFmt w:val="decimal"/>
      <w:lvlText w:val="(%4)"/>
      <w:lvlJc w:val="left"/>
      <w:pPr>
        <w:ind w:left="1136" w:hanging="284"/>
      </w:pPr>
      <w:rPr>
        <w:rFonts w:hint="default"/>
      </w:rPr>
    </w:lvl>
    <w:lvl w:ilvl="4">
      <w:start w:val="1"/>
      <w:numFmt w:val="lowerLetter"/>
      <w:lvlText w:val="(%5)"/>
      <w:lvlJc w:val="left"/>
      <w:pPr>
        <w:ind w:left="1420" w:hanging="284"/>
      </w:pPr>
      <w:rPr>
        <w:rFonts w:hint="default"/>
      </w:rPr>
    </w:lvl>
    <w:lvl w:ilvl="5">
      <w:start w:val="1"/>
      <w:numFmt w:val="lowerRoman"/>
      <w:lvlText w:val="(%6)"/>
      <w:lvlJc w:val="left"/>
      <w:pPr>
        <w:ind w:left="1704" w:hanging="284"/>
      </w:pPr>
      <w:rPr>
        <w:rFonts w:hint="default"/>
      </w:rPr>
    </w:lvl>
    <w:lvl w:ilvl="6">
      <w:start w:val="1"/>
      <w:numFmt w:val="decimal"/>
      <w:lvlText w:val="%7."/>
      <w:lvlJc w:val="left"/>
      <w:pPr>
        <w:ind w:left="1988" w:hanging="284"/>
      </w:pPr>
      <w:rPr>
        <w:rFonts w:hint="default"/>
      </w:rPr>
    </w:lvl>
    <w:lvl w:ilvl="7">
      <w:start w:val="1"/>
      <w:numFmt w:val="lowerLetter"/>
      <w:lvlText w:val="%8."/>
      <w:lvlJc w:val="left"/>
      <w:pPr>
        <w:ind w:left="2272" w:hanging="284"/>
      </w:pPr>
      <w:rPr>
        <w:rFonts w:hint="default"/>
      </w:rPr>
    </w:lvl>
    <w:lvl w:ilvl="8">
      <w:start w:val="1"/>
      <w:numFmt w:val="lowerRoman"/>
      <w:lvlText w:val="%9."/>
      <w:lvlJc w:val="left"/>
      <w:pPr>
        <w:ind w:left="2556" w:hanging="284"/>
      </w:pPr>
      <w:rPr>
        <w:rFonts w:hint="default"/>
      </w:rPr>
    </w:lvl>
  </w:abstractNum>
  <w:abstractNum w:abstractNumId="14" w15:restartNumberingAfterBreak="0">
    <w:nsid w:val="7A2C43DC"/>
    <w:multiLevelType w:val="multilevel"/>
    <w:tmpl w:val="16506B6C"/>
    <w:numStyleLink w:val="ListNumbers"/>
  </w:abstractNum>
  <w:abstractNum w:abstractNumId="15" w15:restartNumberingAfterBreak="0">
    <w:nsid w:val="7DD1201F"/>
    <w:multiLevelType w:val="multilevel"/>
    <w:tmpl w:val="16506B6C"/>
    <w:lvl w:ilvl="0">
      <w:start w:val="1"/>
      <w:numFmt w:val="decimal"/>
      <w:pStyle w:val="ListNumber"/>
      <w:lvlText w:val="%1."/>
      <w:lvlJc w:val="left"/>
      <w:pPr>
        <w:tabs>
          <w:tab w:val="num" w:pos="357"/>
        </w:tabs>
        <w:ind w:left="357" w:hanging="357"/>
      </w:pPr>
      <w:rPr>
        <w:rFonts w:hint="default"/>
      </w:rPr>
    </w:lvl>
    <w:lvl w:ilvl="1">
      <w:start w:val="1"/>
      <w:numFmt w:val="decimal"/>
      <w:pStyle w:val="ListNumber2"/>
      <w:lvlText w:val="%1.%2."/>
      <w:lvlJc w:val="left"/>
      <w:pPr>
        <w:tabs>
          <w:tab w:val="num" w:pos="964"/>
        </w:tabs>
        <w:ind w:left="964" w:hanging="607"/>
      </w:pPr>
      <w:rPr>
        <w:rFonts w:hint="default"/>
      </w:rPr>
    </w:lvl>
    <w:lvl w:ilvl="2">
      <w:start w:val="1"/>
      <w:numFmt w:val="decimal"/>
      <w:pStyle w:val="ListNumber3"/>
      <w:lvlText w:val="%1.%2.%3"/>
      <w:lvlJc w:val="left"/>
      <w:pPr>
        <w:tabs>
          <w:tab w:val="num" w:pos="1731"/>
        </w:tabs>
        <w:ind w:left="1731" w:hanging="767"/>
      </w:pPr>
      <w:rPr>
        <w:rFonts w:hint="default"/>
      </w:rPr>
    </w:lvl>
    <w:lvl w:ilvl="3">
      <w:start w:val="1"/>
      <w:numFmt w:val="decimal"/>
      <w:pStyle w:val="ListNumber4"/>
      <w:lvlText w:val="%1.%2.%3.%4."/>
      <w:lvlJc w:val="left"/>
      <w:pPr>
        <w:tabs>
          <w:tab w:val="num" w:pos="2722"/>
        </w:tabs>
        <w:ind w:left="2722" w:hanging="993"/>
      </w:pPr>
      <w:rPr>
        <w:rFonts w:hint="default"/>
      </w:rPr>
    </w:lvl>
    <w:lvl w:ilvl="4">
      <w:start w:val="1"/>
      <w:numFmt w:val="none"/>
      <w:lvlRestart w:val="0"/>
      <w:lvlText w:val=""/>
      <w:lvlJc w:val="left"/>
      <w:pPr>
        <w:tabs>
          <w:tab w:val="num" w:pos="1785"/>
        </w:tabs>
        <w:ind w:left="1785" w:hanging="357"/>
      </w:pPr>
      <w:rPr>
        <w:rFonts w:hint="default"/>
      </w:rPr>
    </w:lvl>
    <w:lvl w:ilvl="5">
      <w:start w:val="1"/>
      <w:numFmt w:val="none"/>
      <w:lvlRestart w:val="0"/>
      <w:lvlText w:val=""/>
      <w:lvlJc w:val="left"/>
      <w:pPr>
        <w:tabs>
          <w:tab w:val="num" w:pos="2142"/>
        </w:tabs>
        <w:ind w:left="2142" w:hanging="357"/>
      </w:pPr>
      <w:rPr>
        <w:rFonts w:hint="default"/>
      </w:rPr>
    </w:lvl>
    <w:lvl w:ilvl="6">
      <w:start w:val="1"/>
      <w:numFmt w:val="none"/>
      <w:lvlRestart w:val="0"/>
      <w:lvlText w:val=""/>
      <w:lvlJc w:val="left"/>
      <w:pPr>
        <w:tabs>
          <w:tab w:val="num" w:pos="2499"/>
        </w:tabs>
        <w:ind w:left="2499" w:hanging="357"/>
      </w:pPr>
      <w:rPr>
        <w:rFonts w:hint="default"/>
      </w:rPr>
    </w:lvl>
    <w:lvl w:ilvl="7">
      <w:start w:val="1"/>
      <w:numFmt w:val="none"/>
      <w:lvlRestart w:val="0"/>
      <w:lvlText w:val=""/>
      <w:lvlJc w:val="left"/>
      <w:pPr>
        <w:tabs>
          <w:tab w:val="num" w:pos="2856"/>
        </w:tabs>
        <w:ind w:left="2856" w:hanging="357"/>
      </w:pPr>
      <w:rPr>
        <w:rFonts w:hint="default"/>
      </w:rPr>
    </w:lvl>
    <w:lvl w:ilvl="8">
      <w:start w:val="1"/>
      <w:numFmt w:val="none"/>
      <w:lvlRestart w:val="0"/>
      <w:lvlText w:val=""/>
      <w:lvlJc w:val="left"/>
      <w:pPr>
        <w:tabs>
          <w:tab w:val="num" w:pos="3213"/>
        </w:tabs>
        <w:ind w:left="3213" w:hanging="357"/>
      </w:pPr>
      <w:rPr>
        <w:rFonts w:hint="default"/>
      </w:rPr>
    </w:lvl>
  </w:abstractNum>
  <w:num w:numId="1">
    <w:abstractNumId w:val="3"/>
  </w:num>
  <w:num w:numId="2">
    <w:abstractNumId w:val="4"/>
  </w:num>
  <w:num w:numId="3">
    <w:abstractNumId w:val="14"/>
  </w:num>
  <w:num w:numId="4">
    <w:abstractNumId w:val="0"/>
  </w:num>
  <w:num w:numId="5">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5"/>
  </w:num>
  <w:num w:numId="7">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11"/>
  </w:num>
  <w:num w:numId="9">
    <w:abstractNumId w:val="8"/>
  </w:num>
  <w:num w:numId="10">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
  </w:num>
  <w:num w:numId="12">
    <w:abstractNumId w:val="7"/>
  </w:num>
  <w:num w:numId="13">
    <w:abstractNumId w:val="10"/>
  </w:num>
  <w:num w:numId="14">
    <w:abstractNumId w:val="15"/>
  </w:num>
  <w:num w:numId="15">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2"/>
  </w:num>
  <w:num w:numId="17">
    <w:abstractNumId w:val="6"/>
  </w:num>
  <w:num w:numId="18">
    <w:abstractNumId w:val="13"/>
  </w:num>
  <w:num w:numId="19">
    <w:abstractNumId w:val="12"/>
  </w:num>
  <w:num w:numId="20">
    <w:abstractNumId w:val="9"/>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9"/>
  <w:removePersonalInformation/>
  <w:removeDateAndTime/>
  <w:attachedTemplate r:id="rId1"/>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stylePaneSortMethod w:val="0000"/>
  <w:defaultTabStop w:val="720"/>
  <w:characterSpacingControl w:val="doNotCompress"/>
  <w:hdrShapeDefaults>
    <o:shapedefaults v:ext="edit" spidmax="16385"/>
  </w:hdrShapeDefaults>
  <w:footnotePr>
    <w:footnote w:id="-1"/>
    <w:footnote w:id="0"/>
  </w:footnotePr>
  <w:endnotePr>
    <w:numFmt w:val="decimal"/>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730DA"/>
    <w:rsid w:val="00004E7E"/>
    <w:rsid w:val="00004F30"/>
    <w:rsid w:val="00020B35"/>
    <w:rsid w:val="000437C5"/>
    <w:rsid w:val="000474AE"/>
    <w:rsid w:val="00071857"/>
    <w:rsid w:val="00087A81"/>
    <w:rsid w:val="000A2BDA"/>
    <w:rsid w:val="000A48D5"/>
    <w:rsid w:val="000B5EAA"/>
    <w:rsid w:val="000E7234"/>
    <w:rsid w:val="000F3535"/>
    <w:rsid w:val="00190B0E"/>
    <w:rsid w:val="001B51BF"/>
    <w:rsid w:val="001C15D6"/>
    <w:rsid w:val="001F46B4"/>
    <w:rsid w:val="001F554D"/>
    <w:rsid w:val="00243241"/>
    <w:rsid w:val="002436A6"/>
    <w:rsid w:val="002438B7"/>
    <w:rsid w:val="0024773F"/>
    <w:rsid w:val="002730DA"/>
    <w:rsid w:val="002A4CCA"/>
    <w:rsid w:val="002C4BCF"/>
    <w:rsid w:val="002D630D"/>
    <w:rsid w:val="002E4153"/>
    <w:rsid w:val="002F47B6"/>
    <w:rsid w:val="002F6A88"/>
    <w:rsid w:val="003451E4"/>
    <w:rsid w:val="00380F44"/>
    <w:rsid w:val="00392688"/>
    <w:rsid w:val="00397789"/>
    <w:rsid w:val="003D63A8"/>
    <w:rsid w:val="003E3A9F"/>
    <w:rsid w:val="00407429"/>
    <w:rsid w:val="00426584"/>
    <w:rsid w:val="00431D45"/>
    <w:rsid w:val="004564F4"/>
    <w:rsid w:val="00457042"/>
    <w:rsid w:val="004878DB"/>
    <w:rsid w:val="00493E0A"/>
    <w:rsid w:val="00494A2D"/>
    <w:rsid w:val="004A26E3"/>
    <w:rsid w:val="004B7EF3"/>
    <w:rsid w:val="004D00DD"/>
    <w:rsid w:val="004E1ECE"/>
    <w:rsid w:val="004F54F5"/>
    <w:rsid w:val="004F5528"/>
    <w:rsid w:val="00535159"/>
    <w:rsid w:val="0053666A"/>
    <w:rsid w:val="005620A0"/>
    <w:rsid w:val="0056634E"/>
    <w:rsid w:val="0057264C"/>
    <w:rsid w:val="00577A39"/>
    <w:rsid w:val="005814F5"/>
    <w:rsid w:val="005D30BA"/>
    <w:rsid w:val="005F4391"/>
    <w:rsid w:val="00637AB9"/>
    <w:rsid w:val="00664A87"/>
    <w:rsid w:val="00687D4A"/>
    <w:rsid w:val="006A2F63"/>
    <w:rsid w:val="006A3718"/>
    <w:rsid w:val="006C7F7B"/>
    <w:rsid w:val="00712950"/>
    <w:rsid w:val="00715B3E"/>
    <w:rsid w:val="0073401D"/>
    <w:rsid w:val="007361D8"/>
    <w:rsid w:val="00737A99"/>
    <w:rsid w:val="00782E37"/>
    <w:rsid w:val="007A0AA6"/>
    <w:rsid w:val="007A0EF2"/>
    <w:rsid w:val="007E291E"/>
    <w:rsid w:val="007F0661"/>
    <w:rsid w:val="00802A52"/>
    <w:rsid w:val="00806F0F"/>
    <w:rsid w:val="00831224"/>
    <w:rsid w:val="00850D66"/>
    <w:rsid w:val="00855F84"/>
    <w:rsid w:val="00881C97"/>
    <w:rsid w:val="008D2DDA"/>
    <w:rsid w:val="008E2476"/>
    <w:rsid w:val="009043FC"/>
    <w:rsid w:val="009050C6"/>
    <w:rsid w:val="0091365A"/>
    <w:rsid w:val="00955E32"/>
    <w:rsid w:val="0097181E"/>
    <w:rsid w:val="00990B3C"/>
    <w:rsid w:val="009D1FBA"/>
    <w:rsid w:val="009E2B06"/>
    <w:rsid w:val="009E6835"/>
    <w:rsid w:val="009F4681"/>
    <w:rsid w:val="00A01D13"/>
    <w:rsid w:val="00A121B3"/>
    <w:rsid w:val="00A75AB3"/>
    <w:rsid w:val="00A8651A"/>
    <w:rsid w:val="00AA4303"/>
    <w:rsid w:val="00AB6132"/>
    <w:rsid w:val="00AD2B6E"/>
    <w:rsid w:val="00AF02E0"/>
    <w:rsid w:val="00B152AF"/>
    <w:rsid w:val="00B2359F"/>
    <w:rsid w:val="00B5068F"/>
    <w:rsid w:val="00B53D5A"/>
    <w:rsid w:val="00B61F7F"/>
    <w:rsid w:val="00B80C56"/>
    <w:rsid w:val="00B93B1F"/>
    <w:rsid w:val="00BC5E8E"/>
    <w:rsid w:val="00BC719D"/>
    <w:rsid w:val="00BE100F"/>
    <w:rsid w:val="00BE1269"/>
    <w:rsid w:val="00BE1DD4"/>
    <w:rsid w:val="00BE4B49"/>
    <w:rsid w:val="00BE6801"/>
    <w:rsid w:val="00C0285C"/>
    <w:rsid w:val="00C0291B"/>
    <w:rsid w:val="00C05740"/>
    <w:rsid w:val="00C07190"/>
    <w:rsid w:val="00C14F9F"/>
    <w:rsid w:val="00C2007C"/>
    <w:rsid w:val="00C246FD"/>
    <w:rsid w:val="00C37F6A"/>
    <w:rsid w:val="00C42412"/>
    <w:rsid w:val="00C45D92"/>
    <w:rsid w:val="00C73DA2"/>
    <w:rsid w:val="00CA3730"/>
    <w:rsid w:val="00CB6145"/>
    <w:rsid w:val="00CD382D"/>
    <w:rsid w:val="00CF7BA6"/>
    <w:rsid w:val="00D00427"/>
    <w:rsid w:val="00D02C4A"/>
    <w:rsid w:val="00D77363"/>
    <w:rsid w:val="00DF3F82"/>
    <w:rsid w:val="00E11ADE"/>
    <w:rsid w:val="00E4646D"/>
    <w:rsid w:val="00E5089C"/>
    <w:rsid w:val="00E86DCD"/>
    <w:rsid w:val="00E94A1C"/>
    <w:rsid w:val="00EA2130"/>
    <w:rsid w:val="00EB2DE3"/>
    <w:rsid w:val="00EC4AF9"/>
    <w:rsid w:val="00ED1132"/>
    <w:rsid w:val="00ED7629"/>
    <w:rsid w:val="00EF11AE"/>
    <w:rsid w:val="00EF15C1"/>
    <w:rsid w:val="00F03DF7"/>
    <w:rsid w:val="00F07FBE"/>
    <w:rsid w:val="00F24B46"/>
    <w:rsid w:val="00F4048D"/>
    <w:rsid w:val="00F41FC6"/>
    <w:rsid w:val="00F6074D"/>
    <w:rsid w:val="00F61B69"/>
    <w:rsid w:val="00F63593"/>
    <w:rsid w:val="00F83261"/>
    <w:rsid w:val="00FA2DFF"/>
    <w:rsid w:val="00FC6D23"/>
    <w:rsid w:val="00FF1497"/>
  </w:rsids>
  <m:mathPr>
    <m:mathFont m:val="Cambria Math"/>
    <m:brkBin m:val="before"/>
    <m:brkBinSub m:val="--"/>
    <m:smallFrac/>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6385"/>
    <o:shapelayout v:ext="edit">
      <o:idmap v:ext="edit" data="1"/>
    </o:shapelayout>
  </w:shapeDefaults>
  <w:decimalSymbol w:val="."/>
  <w:listSeparator w:val=","/>
  <w14:docId w14:val="1C8467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mbria" w:eastAsia="MS Mincho" w:hAnsi="Cambria" w:cs="Times New Roman"/>
        <w:lang w:val="en-AU" w:eastAsia="en-AU" w:bidi="ar-SA"/>
      </w:rPr>
    </w:rPrDefault>
    <w:pPrDefault/>
  </w:docDefaults>
  <w:latentStyles w:defLockedState="0" w:defUIPriority="0" w:defSemiHidden="0" w:defUnhideWhenUsed="0" w:defQFormat="0" w:count="371">
    <w:lsdException w:name="heading 1" w:qFormat="1"/>
    <w:lsdException w:name="heading 2" w:qFormat="1"/>
    <w:lsdException w:name="heading 3" w:qFormat="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iPriority="99" w:unhideWhenUsed="1" w:qFormat="1"/>
    <w:lsdException w:name="table of figures" w:semiHidden="1" w:unhideWhenUsed="1" w:qFormat="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qFormat="1"/>
    <w:lsdException w:name="List Number" w:uiPriority="4" w:qFormat="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iPriority="4" w:unhideWhenUsed="1" w:qFormat="1"/>
    <w:lsdException w:name="List Number 3" w:semiHidden="1" w:uiPriority="4" w:unhideWhenUsed="1" w:qFormat="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1365A"/>
    <w:pPr>
      <w:spacing w:after="200" w:line="276" w:lineRule="auto"/>
    </w:pPr>
    <w:rPr>
      <w:rFonts w:ascii="Arial" w:hAnsi="Arial"/>
      <w:szCs w:val="24"/>
      <w:lang w:eastAsia="en-US"/>
    </w:rPr>
  </w:style>
  <w:style w:type="paragraph" w:styleId="Heading1">
    <w:name w:val="heading 1"/>
    <w:next w:val="Normal"/>
    <w:link w:val="Heading1Char"/>
    <w:qFormat/>
    <w:rsid w:val="00802A52"/>
    <w:pPr>
      <w:spacing w:before="400" w:after="240" w:line="276" w:lineRule="auto"/>
      <w:outlineLvl w:val="0"/>
    </w:pPr>
    <w:rPr>
      <w:rFonts w:ascii="Arial Bold" w:eastAsia="MS Gothic" w:hAnsi="Arial Bold"/>
      <w:bCs/>
      <w:sz w:val="28"/>
      <w:szCs w:val="32"/>
      <w:lang w:val="en-US" w:eastAsia="en-US"/>
    </w:rPr>
  </w:style>
  <w:style w:type="paragraph" w:styleId="Heading2">
    <w:name w:val="heading 2"/>
    <w:next w:val="Normal"/>
    <w:link w:val="Heading2Char"/>
    <w:qFormat/>
    <w:rsid w:val="00802A52"/>
    <w:pPr>
      <w:spacing w:before="320" w:after="200" w:line="276" w:lineRule="auto"/>
      <w:outlineLvl w:val="1"/>
    </w:pPr>
    <w:rPr>
      <w:rFonts w:ascii="Arial Bold" w:eastAsia="MS Gothic" w:hAnsi="Arial Bold"/>
      <w:bCs/>
      <w:sz w:val="24"/>
      <w:szCs w:val="26"/>
      <w:lang w:val="en-US" w:eastAsia="en-US"/>
    </w:rPr>
  </w:style>
  <w:style w:type="paragraph" w:styleId="Heading3">
    <w:name w:val="heading 3"/>
    <w:basedOn w:val="Heading2"/>
    <w:next w:val="Normal"/>
    <w:link w:val="Heading3Char"/>
    <w:qFormat/>
    <w:rsid w:val="00802A52"/>
    <w:pPr>
      <w:spacing w:before="280" w:after="160"/>
      <w:outlineLvl w:val="2"/>
    </w:pPr>
    <w:rPr>
      <w:bCs w:val="0"/>
      <w:sz w:val="22"/>
    </w:rPr>
  </w:style>
  <w:style w:type="paragraph" w:styleId="Heading4">
    <w:name w:val="heading 4"/>
    <w:basedOn w:val="Heading3"/>
    <w:next w:val="Normal"/>
    <w:link w:val="Heading4Char"/>
    <w:rsid w:val="00802A52"/>
    <w:pPr>
      <w:spacing w:before="200" w:after="120"/>
      <w:outlineLvl w:val="3"/>
    </w:pPr>
    <w:rPr>
      <w:rFonts w:eastAsia="MS Mincho"/>
      <w:bCs/>
      <w:sz w:val="20"/>
      <w:szCs w:val="28"/>
    </w:rPr>
  </w:style>
  <w:style w:type="paragraph" w:styleId="Heading5">
    <w:name w:val="heading 5"/>
    <w:basedOn w:val="Heading4"/>
    <w:next w:val="Normal"/>
    <w:link w:val="Heading5Char"/>
    <w:rsid w:val="00802A52"/>
    <w:pPr>
      <w:spacing w:after="80"/>
      <w:outlineLvl w:val="4"/>
    </w:pPr>
    <w:rPr>
      <w:rFonts w:ascii="Arial" w:hAnsi="Arial"/>
      <w:bCs w:val="0"/>
      <w:iCs/>
      <w:szCs w:val="26"/>
    </w:rPr>
  </w:style>
  <w:style w:type="paragraph" w:styleId="Heading6">
    <w:name w:val="heading 6"/>
    <w:basedOn w:val="Normal"/>
    <w:next w:val="Normal"/>
    <w:link w:val="Heading6Char"/>
    <w:rsid w:val="00C2007C"/>
    <w:pPr>
      <w:spacing w:before="240" w:after="60"/>
      <w:outlineLvl w:val="5"/>
    </w:pPr>
    <w:rPr>
      <w:bCs/>
      <w:szCs w:val="22"/>
    </w:rPr>
  </w:style>
  <w:style w:type="paragraph" w:styleId="Heading7">
    <w:name w:val="heading 7"/>
    <w:basedOn w:val="Normal"/>
    <w:next w:val="Normal"/>
    <w:link w:val="Heading7Char"/>
    <w:rsid w:val="00C2007C"/>
    <w:pPr>
      <w:spacing w:before="240" w:after="60"/>
      <w:outlineLvl w:val="6"/>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sid w:val="00802A52"/>
    <w:rPr>
      <w:rFonts w:ascii="Arial Bold" w:eastAsia="MS Gothic" w:hAnsi="Arial Bold"/>
      <w:bCs/>
      <w:sz w:val="28"/>
      <w:szCs w:val="32"/>
      <w:lang w:val="en-US" w:eastAsia="en-US"/>
    </w:rPr>
  </w:style>
  <w:style w:type="character" w:customStyle="1" w:styleId="Heading2Char">
    <w:name w:val="Heading 2 Char"/>
    <w:link w:val="Heading2"/>
    <w:rsid w:val="00802A52"/>
    <w:rPr>
      <w:rFonts w:ascii="Arial Bold" w:eastAsia="MS Gothic" w:hAnsi="Arial Bold"/>
      <w:bCs/>
      <w:sz w:val="24"/>
      <w:szCs w:val="26"/>
      <w:lang w:val="en-US" w:eastAsia="en-US"/>
    </w:rPr>
  </w:style>
  <w:style w:type="character" w:customStyle="1" w:styleId="Heading3Char">
    <w:name w:val="Heading 3 Char"/>
    <w:link w:val="Heading3"/>
    <w:rsid w:val="00802A52"/>
    <w:rPr>
      <w:rFonts w:ascii="Arial Bold" w:eastAsia="MS Gothic" w:hAnsi="Arial Bold"/>
      <w:sz w:val="22"/>
      <w:szCs w:val="26"/>
      <w:lang w:val="en-US" w:eastAsia="en-US"/>
    </w:rPr>
  </w:style>
  <w:style w:type="paragraph" w:styleId="BalloonText">
    <w:name w:val="Balloon Text"/>
    <w:basedOn w:val="Normal"/>
    <w:link w:val="BalloonTextChar"/>
    <w:uiPriority w:val="99"/>
    <w:semiHidden/>
    <w:unhideWhenUsed/>
    <w:rsid w:val="00EA2130"/>
    <w:rPr>
      <w:rFonts w:ascii="Lucida Grande" w:hAnsi="Lucida Grande"/>
      <w:sz w:val="18"/>
      <w:szCs w:val="18"/>
    </w:rPr>
  </w:style>
  <w:style w:type="character" w:customStyle="1" w:styleId="BalloonTextChar">
    <w:name w:val="Balloon Text Char"/>
    <w:link w:val="BalloonText"/>
    <w:uiPriority w:val="99"/>
    <w:semiHidden/>
    <w:rsid w:val="00EA2130"/>
    <w:rPr>
      <w:rFonts w:ascii="Lucida Grande" w:hAnsi="Lucida Grande"/>
      <w:sz w:val="18"/>
      <w:szCs w:val="18"/>
    </w:rPr>
  </w:style>
  <w:style w:type="paragraph" w:styleId="Footer">
    <w:name w:val="footer"/>
    <w:basedOn w:val="Normal"/>
    <w:link w:val="FooterChar"/>
    <w:uiPriority w:val="99"/>
    <w:unhideWhenUsed/>
    <w:rsid w:val="00EF11AE"/>
    <w:pPr>
      <w:tabs>
        <w:tab w:val="center" w:pos="4320"/>
        <w:tab w:val="right" w:pos="8640"/>
      </w:tabs>
      <w:spacing w:after="0" w:line="240" w:lineRule="auto"/>
    </w:pPr>
    <w:rPr>
      <w:sz w:val="18"/>
    </w:rPr>
  </w:style>
  <w:style w:type="character" w:customStyle="1" w:styleId="FooterChar">
    <w:name w:val="Footer Char"/>
    <w:link w:val="Footer"/>
    <w:uiPriority w:val="99"/>
    <w:rsid w:val="00EF11AE"/>
    <w:rPr>
      <w:rFonts w:ascii="Arial" w:hAnsi="Arial"/>
      <w:sz w:val="18"/>
      <w:szCs w:val="24"/>
      <w:lang w:eastAsia="en-US"/>
    </w:rPr>
  </w:style>
  <w:style w:type="table" w:styleId="TableGrid">
    <w:name w:val="Table Grid"/>
    <w:basedOn w:val="TableNormal"/>
    <w:uiPriority w:val="59"/>
    <w:rsid w:val="00190B0E"/>
    <w:rPr>
      <w:rFonts w:ascii="Arial" w:eastAsia="Cambria" w:hAnsi="Arial"/>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left w:w="57" w:type="dxa"/>
        <w:bottom w:w="57" w:type="dxa"/>
        <w:right w:w="57" w:type="dxa"/>
      </w:tblCellMar>
    </w:tblPr>
  </w:style>
  <w:style w:type="paragraph" w:styleId="DocumentMap">
    <w:name w:val="Document Map"/>
    <w:basedOn w:val="Normal"/>
    <w:link w:val="DocumentMapChar"/>
    <w:uiPriority w:val="99"/>
    <w:unhideWhenUsed/>
    <w:rsid w:val="00881C97"/>
    <w:rPr>
      <w:rFonts w:ascii="Lucida Grande" w:hAnsi="Lucida Grande" w:cs="Lucida Grande"/>
    </w:rPr>
  </w:style>
  <w:style w:type="character" w:customStyle="1" w:styleId="DocumentMapChar">
    <w:name w:val="Document Map Char"/>
    <w:link w:val="DocumentMap"/>
    <w:uiPriority w:val="99"/>
    <w:rsid w:val="00881C97"/>
    <w:rPr>
      <w:rFonts w:ascii="Lucida Grande" w:hAnsi="Lucida Grande" w:cs="Lucida Grande"/>
    </w:rPr>
  </w:style>
  <w:style w:type="paragraph" w:styleId="TOCHeading">
    <w:name w:val="TOC Heading"/>
    <w:basedOn w:val="Heading1"/>
    <w:next w:val="TOC1"/>
    <w:uiPriority w:val="39"/>
    <w:qFormat/>
    <w:rsid w:val="00C14F9F"/>
    <w:pPr>
      <w:outlineLvl w:val="9"/>
    </w:pPr>
    <w:rPr>
      <w:bCs w:val="0"/>
    </w:rPr>
  </w:style>
  <w:style w:type="paragraph" w:styleId="TOC1">
    <w:name w:val="toc 1"/>
    <w:basedOn w:val="Normal"/>
    <w:next w:val="Normal"/>
    <w:uiPriority w:val="39"/>
    <w:rsid w:val="00F07FBE"/>
    <w:pPr>
      <w:spacing w:after="120"/>
    </w:pPr>
  </w:style>
  <w:style w:type="character" w:customStyle="1" w:styleId="ItalicText">
    <w:name w:val="Italic Text"/>
    <w:qFormat/>
    <w:rsid w:val="00F63593"/>
    <w:rPr>
      <w:rFonts w:ascii="Arial" w:hAnsi="Arial"/>
      <w:i/>
      <w:sz w:val="20"/>
    </w:rPr>
  </w:style>
  <w:style w:type="paragraph" w:styleId="Header">
    <w:name w:val="header"/>
    <w:basedOn w:val="Normal"/>
    <w:next w:val="Normal"/>
    <w:link w:val="HeaderChar"/>
    <w:rsid w:val="00A121B3"/>
    <w:pPr>
      <w:tabs>
        <w:tab w:val="center" w:pos="4513"/>
        <w:tab w:val="right" w:pos="9026"/>
      </w:tabs>
    </w:pPr>
  </w:style>
  <w:style w:type="character" w:customStyle="1" w:styleId="HeaderChar">
    <w:name w:val="Header Char"/>
    <w:link w:val="Header"/>
    <w:rsid w:val="00A121B3"/>
    <w:rPr>
      <w:sz w:val="24"/>
      <w:szCs w:val="24"/>
      <w:lang w:val="en-US" w:eastAsia="en-US"/>
    </w:rPr>
  </w:style>
  <w:style w:type="paragraph" w:styleId="ListBullet">
    <w:name w:val="List Bullet"/>
    <w:basedOn w:val="Normal"/>
    <w:qFormat/>
    <w:rsid w:val="007E291E"/>
    <w:pPr>
      <w:numPr>
        <w:numId w:val="1"/>
      </w:numPr>
      <w:spacing w:after="120"/>
    </w:pPr>
    <w:rPr>
      <w:lang w:val="en-US"/>
    </w:rPr>
  </w:style>
  <w:style w:type="paragraph" w:styleId="EndnoteText">
    <w:name w:val="endnote text"/>
    <w:basedOn w:val="Normal"/>
    <w:link w:val="EndnoteTextChar"/>
    <w:rsid w:val="00EF11AE"/>
    <w:pPr>
      <w:spacing w:after="40"/>
    </w:pPr>
    <w:rPr>
      <w:sz w:val="16"/>
      <w:szCs w:val="20"/>
    </w:rPr>
  </w:style>
  <w:style w:type="character" w:customStyle="1" w:styleId="EndnoteTextChar">
    <w:name w:val="Endnote Text Char"/>
    <w:link w:val="EndnoteText"/>
    <w:rsid w:val="00EF11AE"/>
    <w:rPr>
      <w:rFonts w:ascii="Arial" w:hAnsi="Arial"/>
      <w:sz w:val="16"/>
      <w:lang w:eastAsia="en-US"/>
    </w:rPr>
  </w:style>
  <w:style w:type="character" w:styleId="EndnoteReference">
    <w:name w:val="endnote reference"/>
    <w:rsid w:val="001F554D"/>
    <w:rPr>
      <w:vertAlign w:val="superscript"/>
    </w:rPr>
  </w:style>
  <w:style w:type="paragraph" w:styleId="FootnoteText">
    <w:name w:val="footnote text"/>
    <w:basedOn w:val="Normal"/>
    <w:link w:val="FootnoteTextChar"/>
    <w:rsid w:val="00EF11AE"/>
    <w:pPr>
      <w:spacing w:after="0" w:line="240" w:lineRule="auto"/>
    </w:pPr>
    <w:rPr>
      <w:sz w:val="16"/>
      <w:szCs w:val="20"/>
    </w:rPr>
  </w:style>
  <w:style w:type="character" w:customStyle="1" w:styleId="FootnoteTextChar">
    <w:name w:val="Footnote Text Char"/>
    <w:link w:val="FootnoteText"/>
    <w:rsid w:val="00EF11AE"/>
    <w:rPr>
      <w:rFonts w:ascii="Arial" w:hAnsi="Arial"/>
      <w:sz w:val="16"/>
      <w:lang w:eastAsia="en-US"/>
    </w:rPr>
  </w:style>
  <w:style w:type="character" w:styleId="FootnoteReference">
    <w:name w:val="footnote reference"/>
    <w:rsid w:val="001F554D"/>
    <w:rPr>
      <w:vertAlign w:val="superscript"/>
    </w:rPr>
  </w:style>
  <w:style w:type="paragraph" w:styleId="ListNumber">
    <w:name w:val="List Number"/>
    <w:basedOn w:val="Normal"/>
    <w:uiPriority w:val="4"/>
    <w:qFormat/>
    <w:rsid w:val="004878DB"/>
    <w:pPr>
      <w:numPr>
        <w:numId w:val="14"/>
      </w:numPr>
      <w:spacing w:after="120"/>
    </w:pPr>
  </w:style>
  <w:style w:type="paragraph" w:styleId="ListNumber2">
    <w:name w:val="List Number 2"/>
    <w:basedOn w:val="ListNumber"/>
    <w:uiPriority w:val="4"/>
    <w:qFormat/>
    <w:rsid w:val="004878DB"/>
    <w:pPr>
      <w:numPr>
        <w:ilvl w:val="1"/>
      </w:numPr>
    </w:pPr>
  </w:style>
  <w:style w:type="paragraph" w:styleId="TableofFigures">
    <w:name w:val="table of figures"/>
    <w:basedOn w:val="Normal"/>
    <w:qFormat/>
    <w:rsid w:val="00493E0A"/>
    <w:pPr>
      <w:spacing w:after="0"/>
    </w:pPr>
    <w:rPr>
      <w:lang w:val="en-US"/>
    </w:rPr>
  </w:style>
  <w:style w:type="numbering" w:customStyle="1" w:styleId="ListBullets">
    <w:name w:val="ListBullets"/>
    <w:uiPriority w:val="99"/>
    <w:rsid w:val="00CA3730"/>
    <w:pPr>
      <w:numPr>
        <w:numId w:val="1"/>
      </w:numPr>
    </w:pPr>
  </w:style>
  <w:style w:type="paragraph" w:styleId="ListBullet2">
    <w:name w:val="List Bullet 2"/>
    <w:basedOn w:val="Normal"/>
    <w:rsid w:val="007E291E"/>
    <w:pPr>
      <w:numPr>
        <w:ilvl w:val="1"/>
        <w:numId w:val="1"/>
      </w:numPr>
      <w:spacing w:after="120"/>
    </w:pPr>
    <w:rPr>
      <w:lang w:val="en-US"/>
    </w:rPr>
  </w:style>
  <w:style w:type="paragraph" w:styleId="ListParagraph">
    <w:name w:val="List Paragraph"/>
    <w:basedOn w:val="Normal"/>
    <w:uiPriority w:val="34"/>
    <w:qFormat/>
    <w:rsid w:val="004A26E3"/>
    <w:pPr>
      <w:numPr>
        <w:numId w:val="16"/>
      </w:numPr>
      <w:spacing w:after="120"/>
    </w:pPr>
    <w:rPr>
      <w:lang w:val="en-US"/>
    </w:rPr>
  </w:style>
  <w:style w:type="paragraph" w:styleId="ListBullet3">
    <w:name w:val="List Bullet 3"/>
    <w:basedOn w:val="Normal"/>
    <w:rsid w:val="007E291E"/>
    <w:pPr>
      <w:numPr>
        <w:ilvl w:val="2"/>
        <w:numId w:val="1"/>
      </w:numPr>
      <w:spacing w:after="120"/>
    </w:pPr>
  </w:style>
  <w:style w:type="paragraph" w:styleId="ListBullet4">
    <w:name w:val="List Bullet 4"/>
    <w:basedOn w:val="Normal"/>
    <w:rsid w:val="007E291E"/>
    <w:pPr>
      <w:numPr>
        <w:ilvl w:val="3"/>
        <w:numId w:val="1"/>
      </w:numPr>
      <w:spacing w:after="120"/>
      <w:ind w:left="1429"/>
    </w:pPr>
  </w:style>
  <w:style w:type="paragraph" w:styleId="ListBullet5">
    <w:name w:val="List Bullet 5"/>
    <w:basedOn w:val="Normal"/>
    <w:rsid w:val="007E291E"/>
    <w:pPr>
      <w:numPr>
        <w:ilvl w:val="4"/>
        <w:numId w:val="1"/>
      </w:numPr>
      <w:spacing w:after="120"/>
      <w:ind w:left="1786"/>
    </w:pPr>
  </w:style>
  <w:style w:type="paragraph" w:styleId="ListNumber3">
    <w:name w:val="List Number 3"/>
    <w:basedOn w:val="Normal"/>
    <w:uiPriority w:val="4"/>
    <w:qFormat/>
    <w:rsid w:val="004878DB"/>
    <w:pPr>
      <w:numPr>
        <w:ilvl w:val="2"/>
        <w:numId w:val="14"/>
      </w:numPr>
      <w:spacing w:after="120"/>
    </w:pPr>
  </w:style>
  <w:style w:type="paragraph" w:styleId="ListNumber4">
    <w:name w:val="List Number 4"/>
    <w:basedOn w:val="Normal"/>
    <w:rsid w:val="004878DB"/>
    <w:pPr>
      <w:numPr>
        <w:ilvl w:val="3"/>
        <w:numId w:val="14"/>
      </w:numPr>
      <w:spacing w:after="120"/>
    </w:pPr>
  </w:style>
  <w:style w:type="numbering" w:customStyle="1" w:styleId="ListNumbers">
    <w:name w:val="ListNumbers"/>
    <w:uiPriority w:val="99"/>
    <w:rsid w:val="00D02C4A"/>
    <w:pPr>
      <w:numPr>
        <w:numId w:val="2"/>
      </w:numPr>
    </w:pPr>
  </w:style>
  <w:style w:type="character" w:customStyle="1" w:styleId="Heading4Char">
    <w:name w:val="Heading 4 Char"/>
    <w:link w:val="Heading4"/>
    <w:rsid w:val="00802A52"/>
    <w:rPr>
      <w:rFonts w:ascii="Arial Bold" w:hAnsi="Arial Bold"/>
      <w:bCs/>
      <w:szCs w:val="28"/>
      <w:lang w:val="en-US" w:eastAsia="en-US"/>
    </w:rPr>
  </w:style>
  <w:style w:type="paragraph" w:customStyle="1" w:styleId="Bold">
    <w:name w:val="Bold"/>
    <w:basedOn w:val="Normal"/>
    <w:next w:val="Normal"/>
    <w:link w:val="BoldChar"/>
    <w:qFormat/>
    <w:rsid w:val="008D2DDA"/>
    <w:rPr>
      <w:b/>
    </w:rPr>
  </w:style>
  <w:style w:type="paragraph" w:styleId="TOC2">
    <w:name w:val="toc 2"/>
    <w:basedOn w:val="Normal"/>
    <w:next w:val="Normal"/>
    <w:autoRedefine/>
    <w:uiPriority w:val="39"/>
    <w:rsid w:val="00C14F9F"/>
    <w:pPr>
      <w:tabs>
        <w:tab w:val="right" w:leader="dot" w:pos="9769"/>
      </w:tabs>
      <w:spacing w:after="120"/>
      <w:ind w:left="284"/>
    </w:pPr>
  </w:style>
  <w:style w:type="paragraph" w:styleId="TOC3">
    <w:name w:val="toc 3"/>
    <w:basedOn w:val="Normal"/>
    <w:next w:val="Normal"/>
    <w:autoRedefine/>
    <w:uiPriority w:val="39"/>
    <w:rsid w:val="00C2007C"/>
    <w:pPr>
      <w:tabs>
        <w:tab w:val="right" w:leader="dot" w:pos="9769"/>
      </w:tabs>
      <w:spacing w:after="120"/>
      <w:ind w:left="567"/>
    </w:pPr>
  </w:style>
  <w:style w:type="character" w:styleId="Hyperlink">
    <w:name w:val="Hyperlink"/>
    <w:uiPriority w:val="99"/>
    <w:unhideWhenUsed/>
    <w:rsid w:val="004E1ECE"/>
    <w:rPr>
      <w:color w:val="0000FF"/>
      <w:u w:val="single"/>
    </w:rPr>
  </w:style>
  <w:style w:type="paragraph" w:styleId="TOC4">
    <w:name w:val="toc 4"/>
    <w:basedOn w:val="Normal"/>
    <w:next w:val="Normal"/>
    <w:autoRedefine/>
    <w:uiPriority w:val="39"/>
    <w:rsid w:val="00C2007C"/>
    <w:pPr>
      <w:spacing w:after="120"/>
      <w:ind w:left="851"/>
    </w:pPr>
  </w:style>
  <w:style w:type="character" w:customStyle="1" w:styleId="Heading5Char">
    <w:name w:val="Heading 5 Char"/>
    <w:link w:val="Heading5"/>
    <w:rsid w:val="00802A52"/>
    <w:rPr>
      <w:rFonts w:ascii="Arial" w:hAnsi="Arial"/>
      <w:iCs/>
      <w:szCs w:val="26"/>
      <w:lang w:val="en-US" w:eastAsia="en-US"/>
    </w:rPr>
  </w:style>
  <w:style w:type="character" w:customStyle="1" w:styleId="Heading6Char">
    <w:name w:val="Heading 6 Char"/>
    <w:link w:val="Heading6"/>
    <w:rsid w:val="00C2007C"/>
    <w:rPr>
      <w:rFonts w:ascii="Arial" w:eastAsia="MS Mincho" w:hAnsi="Arial" w:cs="Times New Roman"/>
      <w:bCs/>
      <w:szCs w:val="22"/>
      <w:lang w:eastAsia="en-US"/>
    </w:rPr>
  </w:style>
  <w:style w:type="character" w:customStyle="1" w:styleId="Heading7Char">
    <w:name w:val="Heading 7 Char"/>
    <w:link w:val="Heading7"/>
    <w:rsid w:val="00C2007C"/>
    <w:rPr>
      <w:rFonts w:ascii="Arial" w:eastAsia="MS Mincho" w:hAnsi="Arial" w:cs="Times New Roman"/>
      <w:szCs w:val="24"/>
      <w:lang w:eastAsia="en-US"/>
    </w:rPr>
  </w:style>
  <w:style w:type="paragraph" w:styleId="TOC5">
    <w:name w:val="toc 5"/>
    <w:basedOn w:val="Normal"/>
    <w:next w:val="Normal"/>
    <w:autoRedefine/>
    <w:uiPriority w:val="39"/>
    <w:rsid w:val="00B152AF"/>
    <w:pPr>
      <w:spacing w:after="120"/>
      <w:ind w:left="1134"/>
    </w:pPr>
  </w:style>
  <w:style w:type="character" w:customStyle="1" w:styleId="BoldChar">
    <w:name w:val="Bold Char"/>
    <w:link w:val="Bold"/>
    <w:rsid w:val="00190B0E"/>
    <w:rPr>
      <w:rFonts w:ascii="Arial" w:hAnsi="Arial"/>
      <w:b/>
      <w:szCs w:val="24"/>
      <w:lang w:eastAsia="en-US"/>
    </w:rPr>
  </w:style>
  <w:style w:type="paragraph" w:styleId="Caption">
    <w:name w:val="caption"/>
    <w:basedOn w:val="Normal"/>
    <w:next w:val="Normal"/>
    <w:link w:val="CaptionChar"/>
    <w:uiPriority w:val="99"/>
    <w:qFormat/>
    <w:rsid w:val="0091365A"/>
    <w:pPr>
      <w:spacing w:before="240"/>
    </w:pPr>
    <w:rPr>
      <w:rFonts w:ascii="Arial Bold" w:hAnsi="Arial Bold"/>
      <w:b/>
      <w:bCs/>
      <w:szCs w:val="18"/>
    </w:rPr>
  </w:style>
  <w:style w:type="paragraph" w:styleId="TOAHeading">
    <w:name w:val="toa heading"/>
    <w:basedOn w:val="Normal"/>
    <w:next w:val="Normal"/>
    <w:rsid w:val="00380F44"/>
    <w:pPr>
      <w:spacing w:before="120"/>
    </w:pPr>
    <w:rPr>
      <w:rFonts w:ascii="Calibri" w:eastAsia="MS Gothic" w:hAnsi="Calibri"/>
      <w:b/>
      <w:bCs/>
      <w:sz w:val="24"/>
    </w:rPr>
  </w:style>
  <w:style w:type="character" w:styleId="Strong">
    <w:name w:val="Strong"/>
    <w:rsid w:val="00380F44"/>
    <w:rPr>
      <w:b/>
      <w:bCs/>
    </w:rPr>
  </w:style>
  <w:style w:type="paragraph" w:customStyle="1" w:styleId="DocumentTitle">
    <w:name w:val="Document Title"/>
    <w:basedOn w:val="Normal"/>
    <w:next w:val="Subtitle"/>
    <w:qFormat/>
    <w:rsid w:val="00C14F9F"/>
    <w:pPr>
      <w:spacing w:before="600" w:after="480"/>
    </w:pPr>
    <w:rPr>
      <w:noProof/>
      <w:sz w:val="52"/>
    </w:rPr>
  </w:style>
  <w:style w:type="paragraph" w:styleId="Title">
    <w:name w:val="Title"/>
    <w:basedOn w:val="Normal"/>
    <w:next w:val="Normal"/>
    <w:link w:val="TitleChar"/>
    <w:rsid w:val="00380F44"/>
    <w:pPr>
      <w:pBdr>
        <w:bottom w:val="single" w:sz="8" w:space="4" w:color="4F81BD"/>
      </w:pBdr>
      <w:spacing w:after="300" w:line="240" w:lineRule="auto"/>
      <w:contextualSpacing/>
    </w:pPr>
    <w:rPr>
      <w:rFonts w:ascii="Calibri" w:eastAsia="MS Gothic" w:hAnsi="Calibri"/>
      <w:color w:val="17365D"/>
      <w:spacing w:val="5"/>
      <w:kern w:val="28"/>
      <w:sz w:val="52"/>
      <w:szCs w:val="52"/>
    </w:rPr>
  </w:style>
  <w:style w:type="paragraph" w:styleId="Subtitle">
    <w:name w:val="Subtitle"/>
    <w:basedOn w:val="Normal"/>
    <w:next w:val="Normal"/>
    <w:link w:val="SubtitleChar"/>
    <w:rsid w:val="000F3535"/>
    <w:pPr>
      <w:spacing w:after="360"/>
    </w:pPr>
    <w:rPr>
      <w:rFonts w:eastAsia="MS Gothic"/>
      <w:sz w:val="44"/>
    </w:rPr>
  </w:style>
  <w:style w:type="character" w:customStyle="1" w:styleId="SubtitleChar">
    <w:name w:val="Subtitle Char"/>
    <w:link w:val="Subtitle"/>
    <w:rsid w:val="000F3535"/>
    <w:rPr>
      <w:rFonts w:ascii="Arial" w:eastAsia="MS Gothic" w:hAnsi="Arial" w:cs="Times New Roman"/>
      <w:sz w:val="44"/>
      <w:szCs w:val="24"/>
      <w:lang w:eastAsia="en-US"/>
    </w:rPr>
  </w:style>
  <w:style w:type="paragraph" w:customStyle="1" w:styleId="Subtitle2">
    <w:name w:val="Subtitle2"/>
    <w:basedOn w:val="Subtitle"/>
    <w:next w:val="Heading1"/>
    <w:qFormat/>
    <w:rsid w:val="00380F44"/>
    <w:rPr>
      <w:sz w:val="36"/>
    </w:rPr>
  </w:style>
  <w:style w:type="character" w:customStyle="1" w:styleId="TitleChar">
    <w:name w:val="Title Char"/>
    <w:link w:val="Title"/>
    <w:rsid w:val="00380F44"/>
    <w:rPr>
      <w:rFonts w:ascii="Calibri" w:eastAsia="MS Gothic" w:hAnsi="Calibri" w:cs="Times New Roman"/>
      <w:color w:val="17365D"/>
      <w:spacing w:val="5"/>
      <w:kern w:val="28"/>
      <w:sz w:val="52"/>
      <w:szCs w:val="52"/>
      <w:lang w:eastAsia="en-US"/>
    </w:rPr>
  </w:style>
  <w:style w:type="paragraph" w:customStyle="1" w:styleId="Nospace">
    <w:name w:val="No space"/>
    <w:basedOn w:val="Normal"/>
    <w:qFormat/>
    <w:rsid w:val="00E86DCD"/>
    <w:pPr>
      <w:spacing w:after="0"/>
    </w:pPr>
    <w:rPr>
      <w:noProof/>
      <w:lang w:eastAsia="en-AU"/>
    </w:rPr>
  </w:style>
  <w:style w:type="numbering" w:customStyle="1" w:styleId="COMNumbers">
    <w:name w:val="COM Numbers"/>
    <w:uiPriority w:val="99"/>
    <w:rsid w:val="00EB2DE3"/>
    <w:pPr>
      <w:numPr>
        <w:numId w:val="17"/>
      </w:numPr>
    </w:pPr>
  </w:style>
  <w:style w:type="paragraph" w:customStyle="1" w:styleId="TableHeading">
    <w:name w:val="Table Heading"/>
    <w:uiPriority w:val="9"/>
    <w:qFormat/>
    <w:rsid w:val="00C45D92"/>
    <w:pPr>
      <w:adjustRightInd w:val="0"/>
      <w:snapToGrid w:val="0"/>
    </w:pPr>
    <w:rPr>
      <w:rFonts w:asciiTheme="minorHAnsi" w:eastAsiaTheme="minorEastAsia" w:hAnsiTheme="minorHAnsi"/>
      <w:color w:val="FFFFFF" w:themeColor="background1"/>
      <w:sz w:val="15"/>
      <w:lang w:val="en-US" w:eastAsia="en-US"/>
    </w:rPr>
  </w:style>
  <w:style w:type="numbering" w:customStyle="1" w:styleId="COMBullets">
    <w:name w:val="COM Bullets"/>
    <w:uiPriority w:val="99"/>
    <w:rsid w:val="00C45D92"/>
    <w:pPr>
      <w:numPr>
        <w:numId w:val="20"/>
      </w:numPr>
    </w:pPr>
  </w:style>
  <w:style w:type="paragraph" w:customStyle="1" w:styleId="TableColumn">
    <w:name w:val="Table Column"/>
    <w:basedOn w:val="Normal"/>
    <w:uiPriority w:val="10"/>
    <w:qFormat/>
    <w:rsid w:val="00C45D92"/>
    <w:pPr>
      <w:framePr w:hSpace="180" w:wrap="around" w:vAnchor="text" w:hAnchor="text" w:y="1"/>
      <w:adjustRightInd w:val="0"/>
      <w:snapToGrid w:val="0"/>
      <w:spacing w:after="0" w:line="240" w:lineRule="auto"/>
      <w:suppressOverlap/>
    </w:pPr>
    <w:rPr>
      <w:rFonts w:asciiTheme="minorHAnsi" w:eastAsiaTheme="minorEastAsia" w:hAnsiTheme="minorHAnsi"/>
      <w:b/>
      <w:color w:val="000000" w:themeColor="text1"/>
      <w:sz w:val="15"/>
      <w:szCs w:val="20"/>
      <w:lang w:val="en-US"/>
    </w:rPr>
  </w:style>
  <w:style w:type="character" w:customStyle="1" w:styleId="CaptionChar">
    <w:name w:val="Caption Char"/>
    <w:basedOn w:val="DefaultParagraphFont"/>
    <w:link w:val="Caption"/>
    <w:uiPriority w:val="99"/>
    <w:rsid w:val="00C45D92"/>
    <w:rPr>
      <w:rFonts w:ascii="Arial Bold" w:hAnsi="Arial Bold"/>
      <w:b/>
      <w:bCs/>
      <w:szCs w:val="18"/>
      <w:lang w:eastAsia="en-US"/>
    </w:rPr>
  </w:style>
  <w:style w:type="paragraph" w:customStyle="1" w:styleId="SectionHeading">
    <w:name w:val="Section Heading"/>
    <w:basedOn w:val="Normal"/>
    <w:next w:val="Normal"/>
    <w:uiPriority w:val="1"/>
    <w:qFormat/>
    <w:rsid w:val="00B80C56"/>
    <w:pPr>
      <w:adjustRightInd w:val="0"/>
      <w:snapToGrid w:val="0"/>
      <w:spacing w:after="600" w:line="620" w:lineRule="exact"/>
    </w:pPr>
    <w:rPr>
      <w:rFonts w:asciiTheme="majorHAnsi" w:eastAsiaTheme="minorEastAsia" w:hAnsiTheme="majorHAnsi"/>
      <w:b/>
      <w:color w:val="000000" w:themeColor="text1"/>
      <w:sz w:val="60"/>
      <w:szCs w:val="20"/>
    </w:rPr>
  </w:style>
  <w:style w:type="paragraph" w:styleId="NormalWeb">
    <w:name w:val="Normal (Web)"/>
    <w:basedOn w:val="Normal"/>
    <w:uiPriority w:val="99"/>
    <w:unhideWhenUsed/>
    <w:rsid w:val="009E6835"/>
    <w:pPr>
      <w:spacing w:before="100" w:beforeAutospacing="1" w:after="100" w:afterAutospacing="1" w:line="240" w:lineRule="auto"/>
    </w:pPr>
    <w:rPr>
      <w:rFonts w:ascii="Times New Roman" w:eastAsia="Times New Roman" w:hAnsi="Times New Roman"/>
      <w:sz w:val="24"/>
      <w:lang w:eastAsia="en-AU"/>
    </w:rPr>
  </w:style>
  <w:style w:type="paragraph" w:customStyle="1" w:styleId="Appendix">
    <w:name w:val="Appendix"/>
    <w:basedOn w:val="Heading1"/>
    <w:next w:val="Normal"/>
    <w:uiPriority w:val="99"/>
    <w:qFormat/>
    <w:rsid w:val="000E7234"/>
    <w:pPr>
      <w:keepNext/>
      <w:keepLines/>
      <w:spacing w:before="0" w:after="170" w:line="300" w:lineRule="atLeast"/>
    </w:pPr>
    <w:rPr>
      <w:rFonts w:asciiTheme="majorHAnsi" w:eastAsiaTheme="majorEastAsia" w:hAnsiTheme="majorHAnsi" w:cstheme="majorBidi"/>
      <w:b/>
      <w:bCs w:val="0"/>
      <w:color w:val="000000" w:themeColor="text1"/>
      <w:spacing w:val="-10"/>
      <w:sz w:val="32"/>
      <w:lang w:val="en-A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s://participate.melbourne.vic.gov.au/place-and-road-naming-policy" TargetMode="External"/><Relationship Id="rId18" Type="http://schemas.openxmlformats.org/officeDocument/2006/relationships/image" Target="media/image5.jpeg"/><Relationship Id="rId26" Type="http://schemas.openxmlformats.org/officeDocument/2006/relationships/image" Target="media/image13.png"/><Relationship Id="rId3" Type="http://schemas.openxmlformats.org/officeDocument/2006/relationships/customXml" Target="../customXml/item3.xml"/><Relationship Id="rId21" Type="http://schemas.openxmlformats.org/officeDocument/2006/relationships/image" Target="media/image8.jpeg"/><Relationship Id="rId7" Type="http://schemas.openxmlformats.org/officeDocument/2006/relationships/styles" Target="styles.xml"/><Relationship Id="rId12" Type="http://schemas.openxmlformats.org/officeDocument/2006/relationships/image" Target="media/image1.jpeg"/><Relationship Id="rId17" Type="http://schemas.openxmlformats.org/officeDocument/2006/relationships/image" Target="media/image4.jpeg"/><Relationship Id="rId25" Type="http://schemas.openxmlformats.org/officeDocument/2006/relationships/image" Target="media/image12.jpeg"/><Relationship Id="rId33"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image" Target="media/image3.jpeg"/><Relationship Id="rId20" Type="http://schemas.openxmlformats.org/officeDocument/2006/relationships/image" Target="media/image7.jpeg"/><Relationship Id="rId29" Type="http://schemas.openxmlformats.org/officeDocument/2006/relationships/image" Target="cid:image002.png@01DA4218.C2496850" TargetMode="Externa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image" Target="media/image11.jpeg"/><Relationship Id="rId32" Type="http://schemas.openxmlformats.org/officeDocument/2006/relationships/fontTable" Target="fontTable.xml"/><Relationship Id="rId5" Type="http://schemas.openxmlformats.org/officeDocument/2006/relationships/customXml" Target="../customXml/item5.xml"/><Relationship Id="rId15" Type="http://schemas.openxmlformats.org/officeDocument/2006/relationships/image" Target="media/image2.jpeg"/><Relationship Id="rId23" Type="http://schemas.openxmlformats.org/officeDocument/2006/relationships/image" Target="media/image10.jpeg"/><Relationship Id="rId28" Type="http://schemas.openxmlformats.org/officeDocument/2006/relationships/image" Target="media/image14.png"/><Relationship Id="rId10" Type="http://schemas.openxmlformats.org/officeDocument/2006/relationships/footnotes" Target="footnotes.xml"/><Relationship Id="rId19" Type="http://schemas.openxmlformats.org/officeDocument/2006/relationships/image" Target="media/image6.jpeg"/><Relationship Id="rId31"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s://participate.melbourne.vic.gov.au/place-and-road-naming" TargetMode="External"/><Relationship Id="rId22" Type="http://schemas.openxmlformats.org/officeDocument/2006/relationships/image" Target="media/image9.jpeg"/><Relationship Id="rId27" Type="http://schemas.openxmlformats.org/officeDocument/2006/relationships/image" Target="cid:image002.png@01DA1E11.B796ED90" TargetMode="External"/><Relationship Id="rId30" Type="http://schemas.openxmlformats.org/officeDocument/2006/relationships/image" Target="media/image15.png"/></Relationships>
</file>

<file path=word/_rels/settings.xml.rels><?xml version="1.0" encoding="UTF-8" standalone="yes"?>
<Relationships xmlns="http://schemas.openxmlformats.org/package/2006/relationships"><Relationship Id="rId1" Type="http://schemas.openxmlformats.org/officeDocument/2006/relationships/attachedTemplate" Target="file:///\\mcc\appdata\OfficeTemplates\Current\CoM%20Digital%20Templ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3.xml><?xml version="1.0" encoding="utf-8"?>
<ct:contentTypeSchema xmlns:ct="http://schemas.microsoft.com/office/2006/metadata/contentType" xmlns:ma="http://schemas.microsoft.com/office/2006/metadata/properties/metaAttributes" ct:_="" ma:_="" ma:contentTypeName="CD_CEI" ma:contentTypeID="0x0101001681DE773557C544A14A6F647A4C536F002F04C4E57AADE049924F3D286AD729A7" ma:contentTypeVersion="29" ma:contentTypeDescription="Community Development - Community Engagement &amp; Impact Team" ma:contentTypeScope="" ma:versionID="8a2f56db54c76c48b7e4831319ed83ab">
  <xsd:schema xmlns:xsd="http://www.w3.org/2001/XMLSchema" xmlns:xs="http://www.w3.org/2001/XMLSchema" xmlns:p="http://schemas.microsoft.com/office/2006/metadata/properties" xmlns:ns2="d804f86b-3500-4658-8c9d-99491f71a5e9" xmlns:ns3="491ff62d-a7a6-430f-a269-6b34253625ce" xmlns:ns4="531ef6e2-70fa-40e1-a679-bf11f9e73731" targetNamespace="http://schemas.microsoft.com/office/2006/metadata/properties" ma:root="true" ma:fieldsID="c94d4df8821e45a5233a44f73b8e25e1" ns2:_="" ns3:_="" ns4:_="">
    <xsd:import namespace="d804f86b-3500-4658-8c9d-99491f71a5e9"/>
    <xsd:import namespace="491ff62d-a7a6-430f-a269-6b34253625ce"/>
    <xsd:import namespace="531ef6e2-70fa-40e1-a679-bf11f9e73731"/>
    <xsd:element name="properties">
      <xsd:complexType>
        <xsd:sequence>
          <xsd:element name="documentManagement">
            <xsd:complexType>
              <xsd:all>
                <xsd:element ref="ns2:_dlc_DocId" minOccurs="0"/>
                <xsd:element ref="ns2:_dlc_DocIdUrl" minOccurs="0"/>
                <xsd:element ref="ns2:_dlc_DocIdPersistId" minOccurs="0"/>
                <xsd:element ref="ns3:DMNumber" minOccurs="0"/>
                <xsd:element ref="ns4:Status" minOccurs="0"/>
                <xsd:element ref="ns4:MediaServiceMetadata" minOccurs="0"/>
                <xsd:element ref="ns4:MediaServiceFastMetadata" minOccurs="0"/>
                <xsd:element ref="ns2:SharedWithUsers" minOccurs="0"/>
                <xsd:element ref="ns2:SharedWithDetails" minOccurs="0"/>
                <xsd:element ref="ns4:MediaServiceAutoKeyPoints" minOccurs="0"/>
                <xsd:element ref="ns4:MediaServiceKeyPoints" minOccurs="0"/>
                <xsd:element ref="ns4:MediaServiceAutoTags" minOccurs="0"/>
                <xsd:element ref="ns4:MediaServiceOCR" minOccurs="0"/>
                <xsd:element ref="ns4:MediaServiceGenerationTime" minOccurs="0"/>
                <xsd:element ref="ns4:MediaServiceEventHashCode" minOccurs="0"/>
                <xsd:element ref="ns4:lcf76f155ced4ddcb4097134ff3c332f" minOccurs="0"/>
                <xsd:element ref="ns2:TaxCatchAll" minOccurs="0"/>
                <xsd:element ref="ns4:MediaServiceDateTaken" minOccurs="0"/>
                <xsd:element ref="ns4:MediaServiceLocation" minOccurs="0"/>
                <xsd:element ref="ns4:MediaLengthInSeconds" minOccurs="0"/>
                <xsd:element ref="ns4:MediaServiceObjectDetectorVersions" minOccurs="0"/>
                <xsd:element ref="ns4: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804f86b-3500-4658-8c9d-99491f71a5e9"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element name="TaxCatchAll" ma:index="26" nillable="true" ma:displayName="Taxonomy Catch All Column" ma:hidden="true" ma:list="{0e042a0c-27d5-4ef1-8195-6757b5e09b69}" ma:internalName="TaxCatchAll" ma:showField="CatchAllData" ma:web="d804f86b-3500-4658-8c9d-99491f71a5e9">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491ff62d-a7a6-430f-a269-6b34253625ce" elementFormDefault="qualified">
    <xsd:import namespace="http://schemas.microsoft.com/office/2006/documentManagement/types"/>
    <xsd:import namespace="http://schemas.microsoft.com/office/infopath/2007/PartnerControls"/>
    <xsd:element name="DMNumber" ma:index="11" nillable="true" ma:displayName="DM Number" ma:internalName="DMNumber">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531ef6e2-70fa-40e1-a679-bf11f9e73731" elementFormDefault="qualified">
    <xsd:import namespace="http://schemas.microsoft.com/office/2006/documentManagement/types"/>
    <xsd:import namespace="http://schemas.microsoft.com/office/infopath/2007/PartnerControls"/>
    <xsd:element name="Status" ma:index="13" nillable="true" ma:displayName="Status" ma:default="In draft" ma:format="Dropdown" ma:internalName="Status">
      <xsd:simpleType>
        <xsd:restriction base="dms:Choice">
          <xsd:enumeration value="In draft"/>
          <xsd:enumeration value="Completed"/>
          <xsd:enumeration value="Archive"/>
        </xsd:restriction>
      </xsd:simpleType>
    </xsd:element>
    <xsd:element name="MediaServiceMetadata" ma:index="14" nillable="true" ma:displayName="MediaServiceMetadata" ma:hidden="true" ma:internalName="MediaServiceMetadata" ma:readOnly="true">
      <xsd:simpleType>
        <xsd:restriction base="dms:Note"/>
      </xsd:simpleType>
    </xsd:element>
    <xsd:element name="MediaServiceFastMetadata" ma:index="15" nillable="true" ma:displayName="MediaServiceFastMetadata" ma:hidden="true" ma:internalName="MediaServiceFastMetadata" ma:readOnly="true">
      <xsd:simpleType>
        <xsd:restriction base="dms:Note"/>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ServiceAutoTags" ma:index="20" nillable="true" ma:displayName="Tags" ma:internalName="MediaServiceAutoTags" ma:readOnly="true">
      <xsd:simpleType>
        <xsd:restriction base="dms:Text"/>
      </xsd:simpleType>
    </xsd:element>
    <xsd:element name="MediaServiceOCR" ma:index="21" nillable="true" ma:displayName="Extracted Text" ma:internalName="MediaServiceOCR" ma:readOnly="true">
      <xsd:simpleType>
        <xsd:restriction base="dms:Note">
          <xsd:maxLength value="255"/>
        </xsd:restriction>
      </xsd:simpleType>
    </xsd:element>
    <xsd:element name="MediaServiceGenerationTime" ma:index="22" nillable="true" ma:displayName="MediaServiceGenerationTime" ma:hidden="true" ma:internalName="MediaServiceGenerationTime" ma:readOnly="true">
      <xsd:simpleType>
        <xsd:restriction base="dms:Text"/>
      </xsd:simpleType>
    </xsd:element>
    <xsd:element name="MediaServiceEventHashCode" ma:index="23" nillable="true" ma:displayName="MediaServiceEventHashCode" ma:hidden="true" ma:internalName="MediaServiceEventHashCode" ma:readOnly="true">
      <xsd:simpleType>
        <xsd:restriction base="dms:Text"/>
      </xsd:simpleType>
    </xsd:element>
    <xsd:element name="lcf76f155ced4ddcb4097134ff3c332f" ma:index="25" nillable="true" ma:taxonomy="true" ma:internalName="lcf76f155ced4ddcb4097134ff3c332f" ma:taxonomyFieldName="MediaServiceImageTags" ma:displayName="Image Tags" ma:readOnly="false" ma:fieldId="{5cf76f15-5ced-4ddc-b409-7134ff3c332f}" ma:taxonomyMulti="true" ma:sspId="7f01267b-cb48-4e9f-ac56-dd787b77042b" ma:termSetId="09814cd3-568e-fe90-9814-8d621ff8fb84" ma:anchorId="fba54fb3-c3e1-fe81-a776-ca4b69148c4d" ma:open="true" ma:isKeyword="false">
      <xsd:complexType>
        <xsd:sequence>
          <xsd:element ref="pc:Terms" minOccurs="0" maxOccurs="1"/>
        </xsd:sequence>
      </xsd:complexType>
    </xsd:element>
    <xsd:element name="MediaServiceDateTaken" ma:index="27" nillable="true" ma:displayName="MediaServiceDateTaken" ma:hidden="true" ma:internalName="MediaServiceDateTaken" ma:readOnly="true">
      <xsd:simpleType>
        <xsd:restriction base="dms:Text"/>
      </xsd:simpleType>
    </xsd:element>
    <xsd:element name="MediaServiceLocation" ma:index="28" nillable="true" ma:displayName="Location" ma:internalName="MediaServiceLocation" ma:readOnly="true">
      <xsd:simpleType>
        <xsd:restriction base="dms:Text"/>
      </xsd:simpleType>
    </xsd:element>
    <xsd:element name="MediaLengthInSeconds" ma:index="29" nillable="true" ma:displayName="MediaLengthInSeconds" ma:hidden="true" ma:internalName="MediaLengthInSeconds" ma:readOnly="true">
      <xsd:simpleType>
        <xsd:restriction base="dms:Unknown"/>
      </xsd:simpleType>
    </xsd:element>
    <xsd:element name="MediaServiceObjectDetectorVersions" ma:index="30" nillable="true" ma:displayName="MediaServiceObjectDetectorVersions" ma:hidden="true" ma:indexed="true" ma:internalName="MediaServiceObjectDetectorVersions" ma:readOnly="true">
      <xsd:simpleType>
        <xsd:restriction base="dms:Text"/>
      </xsd:simpleType>
    </xsd:element>
    <xsd:element name="MediaServiceSearchProperties" ma:index="31"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_dlc_DocId xmlns="d804f86b-3500-4658-8c9d-99491f71a5e9">TTF2X4MEUN6D-1188005670-5691</_dlc_DocId>
    <_dlc_DocIdUrl xmlns="d804f86b-3500-4658-8c9d-99491f71a5e9">
      <Url>https://cityofmelbourne.sharepoint.com/sites/commdev/_layouts/15/DocIdRedir.aspx?ID=TTF2X4MEUN6D-1188005670-5691</Url>
      <Description>TTF2X4MEUN6D-1188005670-5691</Description>
    </_dlc_DocIdUrl>
    <TaxCatchAll xmlns="d804f86b-3500-4658-8c9d-99491f71a5e9" xsi:nil="true"/>
    <lcf76f155ced4ddcb4097134ff3c332f xmlns="531ef6e2-70fa-40e1-a679-bf11f9e73731">
      <Terms xmlns="http://schemas.microsoft.com/office/infopath/2007/PartnerControls"/>
    </lcf76f155ced4ddcb4097134ff3c332f>
    <Status xmlns="531ef6e2-70fa-40e1-a679-bf11f9e73731">In draft</Status>
    <DMNumber xmlns="491ff62d-a7a6-430f-a269-6b34253625ce" xsi:nil="true"/>
  </documentManagement>
</p:properties>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4E04957-4B61-43B7-A4EE-C71C246BD6BB}">
  <ds:schemaRefs>
    <ds:schemaRef ds:uri="http://schemas.microsoft.com/sharepoint/v3/contenttype/forms"/>
  </ds:schemaRefs>
</ds:datastoreItem>
</file>

<file path=customXml/itemProps2.xml><?xml version="1.0" encoding="utf-8"?>
<ds:datastoreItem xmlns:ds="http://schemas.openxmlformats.org/officeDocument/2006/customXml" ds:itemID="{7C8AAC91-920C-4CE4-A5BF-C576D8DDD43E}">
  <ds:schemaRefs>
    <ds:schemaRef ds:uri="http://schemas.microsoft.com/sharepoint/events"/>
  </ds:schemaRefs>
</ds:datastoreItem>
</file>

<file path=customXml/itemProps3.xml><?xml version="1.0" encoding="utf-8"?>
<ds:datastoreItem xmlns:ds="http://schemas.openxmlformats.org/officeDocument/2006/customXml" ds:itemID="{EF837F40-8A15-4E6C-AC8E-777EE1FE3CC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804f86b-3500-4658-8c9d-99491f71a5e9"/>
    <ds:schemaRef ds:uri="491ff62d-a7a6-430f-a269-6b34253625ce"/>
    <ds:schemaRef ds:uri="531ef6e2-70fa-40e1-a679-bf11f9e7373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F5F9E752-73BC-4BE1-B5D5-197ED0F76A2E}">
  <ds:schemaRefs>
    <ds:schemaRef ds:uri="491ff62d-a7a6-430f-a269-6b34253625ce"/>
    <ds:schemaRef ds:uri="http://purl.org/dc/terms/"/>
    <ds:schemaRef ds:uri="d804f86b-3500-4658-8c9d-99491f71a5e9"/>
    <ds:schemaRef ds:uri="http://purl.org/dc/dcmitype/"/>
    <ds:schemaRef ds:uri="http://schemas.microsoft.com/office/2006/documentManagement/types"/>
    <ds:schemaRef ds:uri="http://schemas.openxmlformats.org/package/2006/metadata/core-properties"/>
    <ds:schemaRef ds:uri="http://purl.org/dc/elements/1.1/"/>
    <ds:schemaRef ds:uri="http://schemas.microsoft.com/office/2006/metadata/properties"/>
    <ds:schemaRef ds:uri="http://schemas.microsoft.com/office/infopath/2007/PartnerControls"/>
    <ds:schemaRef ds:uri="531ef6e2-70fa-40e1-a679-bf11f9e73731"/>
    <ds:schemaRef ds:uri="http://www.w3.org/XML/1998/namespace"/>
  </ds:schemaRefs>
</ds:datastoreItem>
</file>

<file path=customXml/itemProps5.xml><?xml version="1.0" encoding="utf-8"?>
<ds:datastoreItem xmlns:ds="http://schemas.openxmlformats.org/officeDocument/2006/customXml" ds:itemID="{453B3238-8182-4783-B362-1A3200FC62F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CoM Digital Template.dotm</Template>
  <TotalTime>0</TotalTime>
  <Pages>35</Pages>
  <Words>7927</Words>
  <Characters>45188</Characters>
  <Application>Microsoft Office Word</Application>
  <DocSecurity>0</DocSecurity>
  <Lines>376</Lines>
  <Paragraphs>106</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53009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2024-02-02T05:16:00Z</dcterms:created>
  <dcterms:modified xsi:type="dcterms:W3CDTF">2024-02-02T05:16:00Z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0x0101001681DE773557C544A14A6F647A4C536F002F04C4E57AADE049924F3D286AD729A7</vt:lpwstr>
  </property>
  <property fmtid="{D5CDD505-2E9C-101B-9397-08002B2CF9AE}" pid="3" name="_dlc_DocIdItemGuid">
    <vt:lpwstr>bce4b6b3-4560-414a-9c2d-61a3d4c99a98</vt:lpwstr>
  </property>
  <property fmtid="{D5CDD505-2E9C-101B-9397-08002B2CF9AE}" pid="4" name="eDOCS AutoSave">
    <vt:lpwstr/>
  </property>
</Properties>
</file>