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86837" w14:textId="77777777" w:rsidR="00737A99" w:rsidRPr="005814F5" w:rsidRDefault="0091365A" w:rsidP="00020B35">
      <w:pPr>
        <w:spacing w:after="0"/>
        <w:jc w:val="right"/>
      </w:pPr>
      <w:r>
        <w:rPr>
          <w:noProof/>
          <w:lang w:eastAsia="en-AU"/>
        </w:rPr>
        <w:drawing>
          <wp:inline distT="0" distB="0" distL="0" distR="0" wp14:anchorId="723432EC" wp14:editId="2A41694F">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986790" cy="958215"/>
                    </a:xfrm>
                    <a:prstGeom prst="rect">
                      <a:avLst/>
                    </a:prstGeom>
                    <a:noFill/>
                    <a:ln>
                      <a:noFill/>
                    </a:ln>
                  </pic:spPr>
                </pic:pic>
              </a:graphicData>
            </a:graphic>
          </wp:inline>
        </w:drawing>
      </w:r>
    </w:p>
    <w:p w14:paraId="17B1F10F" w14:textId="328199CD" w:rsidR="00BB0942" w:rsidRDefault="002E2F5E" w:rsidP="00953EEB">
      <w:pPr>
        <w:pStyle w:val="Subtitle"/>
        <w:rPr>
          <w:sz w:val="36"/>
        </w:rPr>
      </w:pPr>
      <w:bookmarkStart w:id="0" w:name="_Toc403992342"/>
      <w:bookmarkStart w:id="1" w:name="_Toc403992578"/>
      <w:bookmarkStart w:id="2" w:name="_Toc403992662"/>
      <w:r w:rsidRPr="00BB0942">
        <w:rPr>
          <w:sz w:val="36"/>
        </w:rPr>
        <w:t>Self–Guided Walk</w:t>
      </w:r>
    </w:p>
    <w:p w14:paraId="633F4397" w14:textId="6E4EF9BB" w:rsidR="00953EEB" w:rsidRDefault="002E2F5E" w:rsidP="00953EEB">
      <w:pPr>
        <w:pStyle w:val="Subtitle"/>
      </w:pPr>
      <w:r>
        <w:t>Parkville Heritage Review</w:t>
      </w:r>
    </w:p>
    <w:p w14:paraId="31D9755C" w14:textId="77777777" w:rsidR="00BB0942" w:rsidRDefault="00BB0942" w:rsidP="00953EEB">
      <w:pPr>
        <w:pStyle w:val="Subtitle2"/>
        <w:rPr>
          <w:sz w:val="44"/>
        </w:rPr>
      </w:pPr>
      <w:r w:rsidRPr="00BB0942">
        <w:rPr>
          <w:sz w:val="44"/>
        </w:rPr>
        <w:t>South Parkville Precinct</w:t>
      </w:r>
    </w:p>
    <w:p w14:paraId="20250E4B" w14:textId="66AA5956" w:rsidR="00953EEB" w:rsidRPr="00953EEB" w:rsidRDefault="00953EEB" w:rsidP="00953EEB">
      <w:pPr>
        <w:pStyle w:val="Subtitle2"/>
      </w:pPr>
      <w:r w:rsidRPr="00953EEB">
        <w:t xml:space="preserve">Tour distance: </w:t>
      </w:r>
      <w:r w:rsidR="00BB0942" w:rsidRPr="00BB0942">
        <w:t>1.8 km</w:t>
      </w:r>
    </w:p>
    <w:p w14:paraId="1D103F83" w14:textId="792BCB43" w:rsidR="00953EEB" w:rsidRDefault="00953EEB" w:rsidP="00953EEB">
      <w:pPr>
        <w:pStyle w:val="Subtitle2"/>
      </w:pPr>
      <w:r w:rsidRPr="00953EEB">
        <w:t xml:space="preserve">Tour time: </w:t>
      </w:r>
      <w:r w:rsidR="00BB0942" w:rsidRPr="00BB0942">
        <w:t>Approximately 1.5 hours</w:t>
      </w:r>
    </w:p>
    <w:p w14:paraId="370C02FC" w14:textId="703E9ACB" w:rsidR="00643EC4" w:rsidRPr="00643EC4" w:rsidRDefault="006F67BD" w:rsidP="006F67BD">
      <w:r w:rsidRPr="006F67BD">
        <w:rPr>
          <w:noProof/>
        </w:rPr>
        <w:drawing>
          <wp:inline distT="0" distB="0" distL="0" distR="0" wp14:anchorId="2CC53E1B" wp14:editId="75C51A39">
            <wp:extent cx="6209665" cy="4311015"/>
            <wp:effectExtent l="0" t="0" r="635" b="0"/>
            <wp:docPr id="1340875376" name="Picture 1" descr="Aerial photo showing Parkville and surrounds, 1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875376" name="Picture 1" descr="Aerial photo showing Parkville and surrounds, 1948."/>
                    <pic:cNvPicPr/>
                  </pic:nvPicPr>
                  <pic:blipFill>
                    <a:blip r:embed="rId13"/>
                    <a:stretch>
                      <a:fillRect/>
                    </a:stretch>
                  </pic:blipFill>
                  <pic:spPr>
                    <a:xfrm>
                      <a:off x="0" y="0"/>
                      <a:ext cx="6209665" cy="4311015"/>
                    </a:xfrm>
                    <a:prstGeom prst="rect">
                      <a:avLst/>
                    </a:prstGeom>
                  </pic:spPr>
                </pic:pic>
              </a:graphicData>
            </a:graphic>
          </wp:inline>
        </w:drawing>
      </w:r>
    </w:p>
    <w:bookmarkEnd w:id="0"/>
    <w:bookmarkEnd w:id="1"/>
    <w:bookmarkEnd w:id="2"/>
    <w:p w14:paraId="137A038C" w14:textId="77777777" w:rsidR="00B152AF" w:rsidRPr="00E5089C" w:rsidRDefault="00020B35" w:rsidP="00643EC4">
      <w:pPr>
        <w:pStyle w:val="TOCHeading"/>
        <w:spacing w:line="240" w:lineRule="auto"/>
        <w:rPr>
          <w:rFonts w:hint="eastAsia"/>
        </w:rPr>
      </w:pPr>
      <w:r>
        <w:br w:type="page"/>
      </w:r>
      <w:bookmarkStart w:id="3" w:name="_Toc403992663"/>
      <w:bookmarkStart w:id="4" w:name="_Toc403992345"/>
      <w:bookmarkStart w:id="5" w:name="_Toc403992580"/>
      <w:r w:rsidR="00B152AF" w:rsidRPr="00E5089C">
        <w:lastRenderedPageBreak/>
        <w:t>Contents</w:t>
      </w:r>
      <w:bookmarkEnd w:id="3"/>
    </w:p>
    <w:p w14:paraId="23EEAF12" w14:textId="392FBEB1" w:rsidR="00494CA2" w:rsidRDefault="00B152AF">
      <w:pPr>
        <w:pStyle w:val="TOC1"/>
        <w:tabs>
          <w:tab w:val="right" w:leader="dot" w:pos="9769"/>
        </w:tabs>
        <w:rPr>
          <w:rFonts w:asciiTheme="minorHAnsi" w:eastAsiaTheme="minorEastAsia" w:hAnsiTheme="minorHAnsi" w:cstheme="minorBidi"/>
          <w:noProof/>
          <w:kern w:val="2"/>
          <w:sz w:val="24"/>
          <w:lang w:eastAsia="en-AU"/>
          <w14:ligatures w14:val="standardContextual"/>
        </w:rPr>
      </w:pPr>
      <w:r>
        <w:fldChar w:fldCharType="begin"/>
      </w:r>
      <w:r>
        <w:instrText xml:space="preserve"> TOC \o "1-3" \h \z \u </w:instrText>
      </w:r>
      <w:r>
        <w:fldChar w:fldCharType="separate"/>
      </w:r>
      <w:hyperlink w:anchor="_Toc209015712" w:history="1">
        <w:r w:rsidR="00494CA2" w:rsidRPr="00D71704">
          <w:rPr>
            <w:rStyle w:val="Hyperlink"/>
            <w:noProof/>
          </w:rPr>
          <w:t>Acknowledgement of Traditional Owners</w:t>
        </w:r>
        <w:r w:rsidR="00494CA2">
          <w:rPr>
            <w:noProof/>
            <w:webHidden/>
          </w:rPr>
          <w:tab/>
        </w:r>
        <w:r w:rsidR="00494CA2">
          <w:rPr>
            <w:noProof/>
            <w:webHidden/>
          </w:rPr>
          <w:fldChar w:fldCharType="begin"/>
        </w:r>
        <w:r w:rsidR="00494CA2">
          <w:rPr>
            <w:noProof/>
            <w:webHidden/>
          </w:rPr>
          <w:instrText xml:space="preserve"> PAGEREF _Toc209015712 \h </w:instrText>
        </w:r>
        <w:r w:rsidR="00494CA2">
          <w:rPr>
            <w:noProof/>
            <w:webHidden/>
          </w:rPr>
        </w:r>
        <w:r w:rsidR="00494CA2">
          <w:rPr>
            <w:noProof/>
            <w:webHidden/>
          </w:rPr>
          <w:fldChar w:fldCharType="separate"/>
        </w:r>
        <w:r w:rsidR="00494CA2">
          <w:rPr>
            <w:noProof/>
            <w:webHidden/>
          </w:rPr>
          <w:t>4</w:t>
        </w:r>
        <w:r w:rsidR="00494CA2">
          <w:rPr>
            <w:noProof/>
            <w:webHidden/>
          </w:rPr>
          <w:fldChar w:fldCharType="end"/>
        </w:r>
      </w:hyperlink>
    </w:p>
    <w:p w14:paraId="16BF15A4" w14:textId="2596FD1A" w:rsidR="00494CA2" w:rsidRDefault="00494CA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015713" w:history="1">
        <w:r w:rsidRPr="00D71704">
          <w:rPr>
            <w:rStyle w:val="Hyperlink"/>
            <w:noProof/>
          </w:rPr>
          <w:t>This Review</w:t>
        </w:r>
        <w:r>
          <w:rPr>
            <w:noProof/>
            <w:webHidden/>
          </w:rPr>
          <w:tab/>
        </w:r>
        <w:r>
          <w:rPr>
            <w:noProof/>
            <w:webHidden/>
          </w:rPr>
          <w:fldChar w:fldCharType="begin"/>
        </w:r>
        <w:r>
          <w:rPr>
            <w:noProof/>
            <w:webHidden/>
          </w:rPr>
          <w:instrText xml:space="preserve"> PAGEREF _Toc209015713 \h </w:instrText>
        </w:r>
        <w:r>
          <w:rPr>
            <w:noProof/>
            <w:webHidden/>
          </w:rPr>
        </w:r>
        <w:r>
          <w:rPr>
            <w:noProof/>
            <w:webHidden/>
          </w:rPr>
          <w:fldChar w:fldCharType="separate"/>
        </w:r>
        <w:r>
          <w:rPr>
            <w:noProof/>
            <w:webHidden/>
          </w:rPr>
          <w:t>5</w:t>
        </w:r>
        <w:r>
          <w:rPr>
            <w:noProof/>
            <w:webHidden/>
          </w:rPr>
          <w:fldChar w:fldCharType="end"/>
        </w:r>
      </w:hyperlink>
    </w:p>
    <w:p w14:paraId="3BADEEB9" w14:textId="007857F9" w:rsidR="00494CA2" w:rsidRDefault="00494CA2">
      <w:pPr>
        <w:pStyle w:val="TOC3"/>
        <w:rPr>
          <w:rFonts w:asciiTheme="minorHAnsi" w:eastAsiaTheme="minorEastAsia" w:hAnsiTheme="minorHAnsi" w:cstheme="minorBidi"/>
          <w:noProof/>
          <w:kern w:val="2"/>
          <w:sz w:val="24"/>
          <w:lang w:eastAsia="en-AU"/>
          <w14:ligatures w14:val="standardContextual"/>
        </w:rPr>
      </w:pPr>
      <w:hyperlink w:anchor="_Toc209015714" w:history="1">
        <w:r w:rsidRPr="00D71704">
          <w:rPr>
            <w:rStyle w:val="Hyperlink"/>
            <w:noProof/>
          </w:rPr>
          <w:t>Front cover</w:t>
        </w:r>
        <w:r>
          <w:rPr>
            <w:noProof/>
            <w:webHidden/>
          </w:rPr>
          <w:tab/>
        </w:r>
        <w:r>
          <w:rPr>
            <w:noProof/>
            <w:webHidden/>
          </w:rPr>
          <w:fldChar w:fldCharType="begin"/>
        </w:r>
        <w:r>
          <w:rPr>
            <w:noProof/>
            <w:webHidden/>
          </w:rPr>
          <w:instrText xml:space="preserve"> PAGEREF _Toc209015714 \h </w:instrText>
        </w:r>
        <w:r>
          <w:rPr>
            <w:noProof/>
            <w:webHidden/>
          </w:rPr>
        </w:r>
        <w:r>
          <w:rPr>
            <w:noProof/>
            <w:webHidden/>
          </w:rPr>
          <w:fldChar w:fldCharType="separate"/>
        </w:r>
        <w:r>
          <w:rPr>
            <w:noProof/>
            <w:webHidden/>
          </w:rPr>
          <w:t>5</w:t>
        </w:r>
        <w:r>
          <w:rPr>
            <w:noProof/>
            <w:webHidden/>
          </w:rPr>
          <w:fldChar w:fldCharType="end"/>
        </w:r>
      </w:hyperlink>
    </w:p>
    <w:p w14:paraId="1AAC0740" w14:textId="5F2277F6" w:rsidR="00494CA2" w:rsidRDefault="00494CA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015715" w:history="1">
        <w:r w:rsidRPr="00D71704">
          <w:rPr>
            <w:rStyle w:val="Hyperlink"/>
            <w:noProof/>
          </w:rPr>
          <w:t>Start</w:t>
        </w:r>
        <w:r>
          <w:rPr>
            <w:noProof/>
            <w:webHidden/>
          </w:rPr>
          <w:tab/>
        </w:r>
        <w:r>
          <w:rPr>
            <w:noProof/>
            <w:webHidden/>
          </w:rPr>
          <w:fldChar w:fldCharType="begin"/>
        </w:r>
        <w:r>
          <w:rPr>
            <w:noProof/>
            <w:webHidden/>
          </w:rPr>
          <w:instrText xml:space="preserve"> PAGEREF _Toc209015715 \h </w:instrText>
        </w:r>
        <w:r>
          <w:rPr>
            <w:noProof/>
            <w:webHidden/>
          </w:rPr>
        </w:r>
        <w:r>
          <w:rPr>
            <w:noProof/>
            <w:webHidden/>
          </w:rPr>
          <w:fldChar w:fldCharType="separate"/>
        </w:r>
        <w:r>
          <w:rPr>
            <w:noProof/>
            <w:webHidden/>
          </w:rPr>
          <w:t>6</w:t>
        </w:r>
        <w:r>
          <w:rPr>
            <w:noProof/>
            <w:webHidden/>
          </w:rPr>
          <w:fldChar w:fldCharType="end"/>
        </w:r>
      </w:hyperlink>
    </w:p>
    <w:p w14:paraId="549EE622" w14:textId="18BE20D0" w:rsidR="00494CA2" w:rsidRDefault="00494CA2">
      <w:pPr>
        <w:pStyle w:val="TOC2"/>
        <w:rPr>
          <w:rFonts w:asciiTheme="minorHAnsi" w:eastAsiaTheme="minorEastAsia" w:hAnsiTheme="minorHAnsi" w:cstheme="minorBidi"/>
          <w:noProof/>
          <w:kern w:val="2"/>
          <w:sz w:val="24"/>
          <w:lang w:eastAsia="en-AU"/>
          <w14:ligatures w14:val="standardContextual"/>
        </w:rPr>
      </w:pPr>
      <w:hyperlink w:anchor="_Toc209015716" w:history="1">
        <w:r w:rsidRPr="00D71704">
          <w:rPr>
            <w:rStyle w:val="Hyperlink"/>
            <w:noProof/>
          </w:rPr>
          <w:t>Ievers Reserve, 42 Flemington Road</w:t>
        </w:r>
        <w:r>
          <w:rPr>
            <w:noProof/>
            <w:webHidden/>
          </w:rPr>
          <w:tab/>
        </w:r>
        <w:r>
          <w:rPr>
            <w:noProof/>
            <w:webHidden/>
          </w:rPr>
          <w:fldChar w:fldCharType="begin"/>
        </w:r>
        <w:r>
          <w:rPr>
            <w:noProof/>
            <w:webHidden/>
          </w:rPr>
          <w:instrText xml:space="preserve"> PAGEREF _Toc209015716 \h </w:instrText>
        </w:r>
        <w:r>
          <w:rPr>
            <w:noProof/>
            <w:webHidden/>
          </w:rPr>
        </w:r>
        <w:r>
          <w:rPr>
            <w:noProof/>
            <w:webHidden/>
          </w:rPr>
          <w:fldChar w:fldCharType="separate"/>
        </w:r>
        <w:r>
          <w:rPr>
            <w:noProof/>
            <w:webHidden/>
          </w:rPr>
          <w:t>6</w:t>
        </w:r>
        <w:r>
          <w:rPr>
            <w:noProof/>
            <w:webHidden/>
          </w:rPr>
          <w:fldChar w:fldCharType="end"/>
        </w:r>
      </w:hyperlink>
    </w:p>
    <w:p w14:paraId="6EEF95EB" w14:textId="7BA968F9" w:rsidR="00494CA2" w:rsidRDefault="00494CA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015717" w:history="1">
        <w:r w:rsidRPr="00D71704">
          <w:rPr>
            <w:rStyle w:val="Hyperlink"/>
            <w:noProof/>
          </w:rPr>
          <w:t>Notes</w:t>
        </w:r>
        <w:r>
          <w:rPr>
            <w:noProof/>
            <w:webHidden/>
          </w:rPr>
          <w:tab/>
        </w:r>
        <w:r>
          <w:rPr>
            <w:noProof/>
            <w:webHidden/>
          </w:rPr>
          <w:fldChar w:fldCharType="begin"/>
        </w:r>
        <w:r>
          <w:rPr>
            <w:noProof/>
            <w:webHidden/>
          </w:rPr>
          <w:instrText xml:space="preserve"> PAGEREF _Toc209015717 \h </w:instrText>
        </w:r>
        <w:r>
          <w:rPr>
            <w:noProof/>
            <w:webHidden/>
          </w:rPr>
        </w:r>
        <w:r>
          <w:rPr>
            <w:noProof/>
            <w:webHidden/>
          </w:rPr>
          <w:fldChar w:fldCharType="separate"/>
        </w:r>
        <w:r>
          <w:rPr>
            <w:noProof/>
            <w:webHidden/>
          </w:rPr>
          <w:t>7</w:t>
        </w:r>
        <w:r>
          <w:rPr>
            <w:noProof/>
            <w:webHidden/>
          </w:rPr>
          <w:fldChar w:fldCharType="end"/>
        </w:r>
      </w:hyperlink>
    </w:p>
    <w:p w14:paraId="785743F7" w14:textId="7854F98C" w:rsidR="00494CA2" w:rsidRDefault="00494CA2">
      <w:pPr>
        <w:pStyle w:val="TOC2"/>
        <w:rPr>
          <w:rFonts w:asciiTheme="minorHAnsi" w:eastAsiaTheme="minorEastAsia" w:hAnsiTheme="minorHAnsi" w:cstheme="minorBidi"/>
          <w:noProof/>
          <w:kern w:val="2"/>
          <w:sz w:val="24"/>
          <w:lang w:eastAsia="en-AU"/>
          <w14:ligatures w14:val="standardContextual"/>
        </w:rPr>
      </w:pPr>
      <w:hyperlink w:anchor="_Toc209015718" w:history="1">
        <w:r w:rsidRPr="00D71704">
          <w:rPr>
            <w:rStyle w:val="Hyperlink"/>
            <w:noProof/>
          </w:rPr>
          <w:t>Places</w:t>
        </w:r>
        <w:r>
          <w:rPr>
            <w:noProof/>
            <w:webHidden/>
          </w:rPr>
          <w:tab/>
        </w:r>
        <w:r>
          <w:rPr>
            <w:noProof/>
            <w:webHidden/>
          </w:rPr>
          <w:fldChar w:fldCharType="begin"/>
        </w:r>
        <w:r>
          <w:rPr>
            <w:noProof/>
            <w:webHidden/>
          </w:rPr>
          <w:instrText xml:space="preserve"> PAGEREF _Toc209015718 \h </w:instrText>
        </w:r>
        <w:r>
          <w:rPr>
            <w:noProof/>
            <w:webHidden/>
          </w:rPr>
        </w:r>
        <w:r>
          <w:rPr>
            <w:noProof/>
            <w:webHidden/>
          </w:rPr>
          <w:fldChar w:fldCharType="separate"/>
        </w:r>
        <w:r>
          <w:rPr>
            <w:noProof/>
            <w:webHidden/>
          </w:rPr>
          <w:t>7</w:t>
        </w:r>
        <w:r>
          <w:rPr>
            <w:noProof/>
            <w:webHidden/>
          </w:rPr>
          <w:fldChar w:fldCharType="end"/>
        </w:r>
      </w:hyperlink>
    </w:p>
    <w:p w14:paraId="46D754A4" w14:textId="5DA8CBFA" w:rsidR="00494CA2" w:rsidRDefault="00494CA2">
      <w:pPr>
        <w:pStyle w:val="TOC3"/>
        <w:rPr>
          <w:rFonts w:asciiTheme="minorHAnsi" w:eastAsiaTheme="minorEastAsia" w:hAnsiTheme="minorHAnsi" w:cstheme="minorBidi"/>
          <w:noProof/>
          <w:kern w:val="2"/>
          <w:sz w:val="24"/>
          <w:lang w:eastAsia="en-AU"/>
          <w14:ligatures w14:val="standardContextual"/>
        </w:rPr>
      </w:pPr>
      <w:hyperlink w:anchor="_Toc209015719" w:history="1">
        <w:r w:rsidRPr="00D71704">
          <w:rPr>
            <w:rStyle w:val="Hyperlink"/>
            <w:noProof/>
          </w:rPr>
          <w:t>Local Protection</w:t>
        </w:r>
        <w:r>
          <w:rPr>
            <w:noProof/>
            <w:webHidden/>
          </w:rPr>
          <w:tab/>
        </w:r>
        <w:r>
          <w:rPr>
            <w:noProof/>
            <w:webHidden/>
          </w:rPr>
          <w:fldChar w:fldCharType="begin"/>
        </w:r>
        <w:r>
          <w:rPr>
            <w:noProof/>
            <w:webHidden/>
          </w:rPr>
          <w:instrText xml:space="preserve"> PAGEREF _Toc209015719 \h </w:instrText>
        </w:r>
        <w:r>
          <w:rPr>
            <w:noProof/>
            <w:webHidden/>
          </w:rPr>
        </w:r>
        <w:r>
          <w:rPr>
            <w:noProof/>
            <w:webHidden/>
          </w:rPr>
          <w:fldChar w:fldCharType="separate"/>
        </w:r>
        <w:r>
          <w:rPr>
            <w:noProof/>
            <w:webHidden/>
          </w:rPr>
          <w:t>7</w:t>
        </w:r>
        <w:r>
          <w:rPr>
            <w:noProof/>
            <w:webHidden/>
          </w:rPr>
          <w:fldChar w:fldCharType="end"/>
        </w:r>
      </w:hyperlink>
    </w:p>
    <w:p w14:paraId="4DD6DF6F" w14:textId="2B1CFC84" w:rsidR="00494CA2" w:rsidRDefault="00494CA2">
      <w:pPr>
        <w:pStyle w:val="TOC3"/>
        <w:rPr>
          <w:rFonts w:asciiTheme="minorHAnsi" w:eastAsiaTheme="minorEastAsia" w:hAnsiTheme="minorHAnsi" w:cstheme="minorBidi"/>
          <w:noProof/>
          <w:kern w:val="2"/>
          <w:sz w:val="24"/>
          <w:lang w:eastAsia="en-AU"/>
          <w14:ligatures w14:val="standardContextual"/>
        </w:rPr>
      </w:pPr>
      <w:hyperlink w:anchor="_Toc209015720" w:history="1">
        <w:r w:rsidRPr="00D71704">
          <w:rPr>
            <w:rStyle w:val="Hyperlink"/>
            <w:noProof/>
          </w:rPr>
          <w:t>Local and Part State Protection</w:t>
        </w:r>
        <w:r>
          <w:rPr>
            <w:noProof/>
            <w:webHidden/>
          </w:rPr>
          <w:tab/>
        </w:r>
        <w:r>
          <w:rPr>
            <w:noProof/>
            <w:webHidden/>
          </w:rPr>
          <w:fldChar w:fldCharType="begin"/>
        </w:r>
        <w:r>
          <w:rPr>
            <w:noProof/>
            <w:webHidden/>
          </w:rPr>
          <w:instrText xml:space="preserve"> PAGEREF _Toc209015720 \h </w:instrText>
        </w:r>
        <w:r>
          <w:rPr>
            <w:noProof/>
            <w:webHidden/>
          </w:rPr>
        </w:r>
        <w:r>
          <w:rPr>
            <w:noProof/>
            <w:webHidden/>
          </w:rPr>
          <w:fldChar w:fldCharType="separate"/>
        </w:r>
        <w:r>
          <w:rPr>
            <w:noProof/>
            <w:webHidden/>
          </w:rPr>
          <w:t>7</w:t>
        </w:r>
        <w:r>
          <w:rPr>
            <w:noProof/>
            <w:webHidden/>
          </w:rPr>
          <w:fldChar w:fldCharType="end"/>
        </w:r>
      </w:hyperlink>
    </w:p>
    <w:p w14:paraId="47468695" w14:textId="791FE506" w:rsidR="00494CA2" w:rsidRDefault="00494CA2">
      <w:pPr>
        <w:pStyle w:val="TOC3"/>
        <w:rPr>
          <w:rFonts w:asciiTheme="minorHAnsi" w:eastAsiaTheme="minorEastAsia" w:hAnsiTheme="minorHAnsi" w:cstheme="minorBidi"/>
          <w:noProof/>
          <w:kern w:val="2"/>
          <w:sz w:val="24"/>
          <w:lang w:eastAsia="en-AU"/>
          <w14:ligatures w14:val="standardContextual"/>
        </w:rPr>
      </w:pPr>
      <w:hyperlink w:anchor="_Toc209015721" w:history="1">
        <w:r w:rsidRPr="00D71704">
          <w:rPr>
            <w:rStyle w:val="Hyperlink"/>
            <w:noProof/>
          </w:rPr>
          <w:t>Local Context</w:t>
        </w:r>
        <w:r>
          <w:rPr>
            <w:noProof/>
            <w:webHidden/>
          </w:rPr>
          <w:tab/>
        </w:r>
        <w:r>
          <w:rPr>
            <w:noProof/>
            <w:webHidden/>
          </w:rPr>
          <w:fldChar w:fldCharType="begin"/>
        </w:r>
        <w:r>
          <w:rPr>
            <w:noProof/>
            <w:webHidden/>
          </w:rPr>
          <w:instrText xml:space="preserve"> PAGEREF _Toc209015721 \h </w:instrText>
        </w:r>
        <w:r>
          <w:rPr>
            <w:noProof/>
            <w:webHidden/>
          </w:rPr>
        </w:r>
        <w:r>
          <w:rPr>
            <w:noProof/>
            <w:webHidden/>
          </w:rPr>
          <w:fldChar w:fldCharType="separate"/>
        </w:r>
        <w:r>
          <w:rPr>
            <w:noProof/>
            <w:webHidden/>
          </w:rPr>
          <w:t>7</w:t>
        </w:r>
        <w:r>
          <w:rPr>
            <w:noProof/>
            <w:webHidden/>
          </w:rPr>
          <w:fldChar w:fldCharType="end"/>
        </w:r>
      </w:hyperlink>
    </w:p>
    <w:p w14:paraId="77A5D320" w14:textId="00CE9D69" w:rsidR="00494CA2" w:rsidRDefault="00494CA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015722" w:history="1">
        <w:r w:rsidRPr="00D71704">
          <w:rPr>
            <w:rStyle w:val="Hyperlink"/>
            <w:noProof/>
          </w:rPr>
          <w:t>Acronyms</w:t>
        </w:r>
        <w:r>
          <w:rPr>
            <w:noProof/>
            <w:webHidden/>
          </w:rPr>
          <w:tab/>
        </w:r>
        <w:r>
          <w:rPr>
            <w:noProof/>
            <w:webHidden/>
          </w:rPr>
          <w:fldChar w:fldCharType="begin"/>
        </w:r>
        <w:r>
          <w:rPr>
            <w:noProof/>
            <w:webHidden/>
          </w:rPr>
          <w:instrText xml:space="preserve"> PAGEREF _Toc209015722 \h </w:instrText>
        </w:r>
        <w:r>
          <w:rPr>
            <w:noProof/>
            <w:webHidden/>
          </w:rPr>
        </w:r>
        <w:r>
          <w:rPr>
            <w:noProof/>
            <w:webHidden/>
          </w:rPr>
          <w:fldChar w:fldCharType="separate"/>
        </w:r>
        <w:r>
          <w:rPr>
            <w:noProof/>
            <w:webHidden/>
          </w:rPr>
          <w:t>7</w:t>
        </w:r>
        <w:r>
          <w:rPr>
            <w:noProof/>
            <w:webHidden/>
          </w:rPr>
          <w:fldChar w:fldCharType="end"/>
        </w:r>
      </w:hyperlink>
    </w:p>
    <w:p w14:paraId="2FA15A07" w14:textId="69640D47" w:rsidR="00494CA2" w:rsidRDefault="00494CA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015723" w:history="1">
        <w:r w:rsidRPr="00D71704">
          <w:rPr>
            <w:rStyle w:val="Hyperlink"/>
            <w:noProof/>
          </w:rPr>
          <w:t>Stop 1</w:t>
        </w:r>
        <w:r>
          <w:rPr>
            <w:noProof/>
            <w:webHidden/>
          </w:rPr>
          <w:tab/>
        </w:r>
        <w:r>
          <w:rPr>
            <w:noProof/>
            <w:webHidden/>
          </w:rPr>
          <w:fldChar w:fldCharType="begin"/>
        </w:r>
        <w:r>
          <w:rPr>
            <w:noProof/>
            <w:webHidden/>
          </w:rPr>
          <w:instrText xml:space="preserve"> PAGEREF _Toc209015723 \h </w:instrText>
        </w:r>
        <w:r>
          <w:rPr>
            <w:noProof/>
            <w:webHidden/>
          </w:rPr>
        </w:r>
        <w:r>
          <w:rPr>
            <w:noProof/>
            <w:webHidden/>
          </w:rPr>
          <w:fldChar w:fldCharType="separate"/>
        </w:r>
        <w:r>
          <w:rPr>
            <w:noProof/>
            <w:webHidden/>
          </w:rPr>
          <w:t>8</w:t>
        </w:r>
        <w:r>
          <w:rPr>
            <w:noProof/>
            <w:webHidden/>
          </w:rPr>
          <w:fldChar w:fldCharType="end"/>
        </w:r>
      </w:hyperlink>
    </w:p>
    <w:p w14:paraId="5C078B7E" w14:textId="42153CCF" w:rsidR="00494CA2" w:rsidRDefault="00494CA2">
      <w:pPr>
        <w:pStyle w:val="TOC2"/>
        <w:rPr>
          <w:rFonts w:asciiTheme="minorHAnsi" w:eastAsiaTheme="minorEastAsia" w:hAnsiTheme="minorHAnsi" w:cstheme="minorBidi"/>
          <w:noProof/>
          <w:kern w:val="2"/>
          <w:sz w:val="24"/>
          <w:lang w:eastAsia="en-AU"/>
          <w14:ligatures w14:val="standardContextual"/>
        </w:rPr>
      </w:pPr>
      <w:hyperlink w:anchor="_Toc209015724" w:history="1">
        <w:r w:rsidRPr="00D71704">
          <w:rPr>
            <w:rStyle w:val="Hyperlink"/>
            <w:noProof/>
          </w:rPr>
          <w:t>Local Protection</w:t>
        </w:r>
        <w:r>
          <w:rPr>
            <w:noProof/>
            <w:webHidden/>
          </w:rPr>
          <w:tab/>
        </w:r>
        <w:r>
          <w:rPr>
            <w:noProof/>
            <w:webHidden/>
          </w:rPr>
          <w:fldChar w:fldCharType="begin"/>
        </w:r>
        <w:r>
          <w:rPr>
            <w:noProof/>
            <w:webHidden/>
          </w:rPr>
          <w:instrText xml:space="preserve"> PAGEREF _Toc209015724 \h </w:instrText>
        </w:r>
        <w:r>
          <w:rPr>
            <w:noProof/>
            <w:webHidden/>
          </w:rPr>
        </w:r>
        <w:r>
          <w:rPr>
            <w:noProof/>
            <w:webHidden/>
          </w:rPr>
          <w:fldChar w:fldCharType="separate"/>
        </w:r>
        <w:r>
          <w:rPr>
            <w:noProof/>
            <w:webHidden/>
          </w:rPr>
          <w:t>8</w:t>
        </w:r>
        <w:r>
          <w:rPr>
            <w:noProof/>
            <w:webHidden/>
          </w:rPr>
          <w:fldChar w:fldCharType="end"/>
        </w:r>
      </w:hyperlink>
    </w:p>
    <w:p w14:paraId="287F4F85" w14:textId="57512845" w:rsidR="00494CA2" w:rsidRDefault="00494CA2">
      <w:pPr>
        <w:pStyle w:val="TOC3"/>
        <w:rPr>
          <w:rFonts w:asciiTheme="minorHAnsi" w:eastAsiaTheme="minorEastAsia" w:hAnsiTheme="minorHAnsi" w:cstheme="minorBidi"/>
          <w:noProof/>
          <w:kern w:val="2"/>
          <w:sz w:val="24"/>
          <w:lang w:eastAsia="en-AU"/>
          <w14:ligatures w14:val="standardContextual"/>
        </w:rPr>
      </w:pPr>
      <w:hyperlink w:anchor="_Toc209015725" w:history="1">
        <w:r w:rsidRPr="00D71704">
          <w:rPr>
            <w:rStyle w:val="Hyperlink"/>
            <w:noProof/>
          </w:rPr>
          <w:t>Ievers Reserve, 42 Flemington Road</w:t>
        </w:r>
        <w:r>
          <w:rPr>
            <w:noProof/>
            <w:webHidden/>
          </w:rPr>
          <w:tab/>
        </w:r>
        <w:r>
          <w:rPr>
            <w:noProof/>
            <w:webHidden/>
          </w:rPr>
          <w:fldChar w:fldCharType="begin"/>
        </w:r>
        <w:r>
          <w:rPr>
            <w:noProof/>
            <w:webHidden/>
          </w:rPr>
          <w:instrText xml:space="preserve"> PAGEREF _Toc209015725 \h </w:instrText>
        </w:r>
        <w:r>
          <w:rPr>
            <w:noProof/>
            <w:webHidden/>
          </w:rPr>
        </w:r>
        <w:r>
          <w:rPr>
            <w:noProof/>
            <w:webHidden/>
          </w:rPr>
          <w:fldChar w:fldCharType="separate"/>
        </w:r>
        <w:r>
          <w:rPr>
            <w:noProof/>
            <w:webHidden/>
          </w:rPr>
          <w:t>8</w:t>
        </w:r>
        <w:r>
          <w:rPr>
            <w:noProof/>
            <w:webHidden/>
          </w:rPr>
          <w:fldChar w:fldCharType="end"/>
        </w:r>
      </w:hyperlink>
    </w:p>
    <w:p w14:paraId="371A66A0" w14:textId="566456BB" w:rsidR="00494CA2" w:rsidRDefault="00494CA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015726" w:history="1">
        <w:r w:rsidRPr="00D71704">
          <w:rPr>
            <w:rStyle w:val="Hyperlink"/>
            <w:noProof/>
          </w:rPr>
          <w:t>Stop 2</w:t>
        </w:r>
        <w:r>
          <w:rPr>
            <w:noProof/>
            <w:webHidden/>
          </w:rPr>
          <w:tab/>
        </w:r>
        <w:r>
          <w:rPr>
            <w:noProof/>
            <w:webHidden/>
          </w:rPr>
          <w:fldChar w:fldCharType="begin"/>
        </w:r>
        <w:r>
          <w:rPr>
            <w:noProof/>
            <w:webHidden/>
          </w:rPr>
          <w:instrText xml:space="preserve"> PAGEREF _Toc209015726 \h </w:instrText>
        </w:r>
        <w:r>
          <w:rPr>
            <w:noProof/>
            <w:webHidden/>
          </w:rPr>
        </w:r>
        <w:r>
          <w:rPr>
            <w:noProof/>
            <w:webHidden/>
          </w:rPr>
          <w:fldChar w:fldCharType="separate"/>
        </w:r>
        <w:r>
          <w:rPr>
            <w:noProof/>
            <w:webHidden/>
          </w:rPr>
          <w:t>11</w:t>
        </w:r>
        <w:r>
          <w:rPr>
            <w:noProof/>
            <w:webHidden/>
          </w:rPr>
          <w:fldChar w:fldCharType="end"/>
        </w:r>
      </w:hyperlink>
    </w:p>
    <w:p w14:paraId="0ADFE2A4" w14:textId="437A48B9" w:rsidR="00494CA2" w:rsidRDefault="00494CA2">
      <w:pPr>
        <w:pStyle w:val="TOC2"/>
        <w:rPr>
          <w:rFonts w:asciiTheme="minorHAnsi" w:eastAsiaTheme="minorEastAsia" w:hAnsiTheme="minorHAnsi" w:cstheme="minorBidi"/>
          <w:noProof/>
          <w:kern w:val="2"/>
          <w:sz w:val="24"/>
          <w:lang w:eastAsia="en-AU"/>
          <w14:ligatures w14:val="standardContextual"/>
        </w:rPr>
      </w:pPr>
      <w:hyperlink w:anchor="_Toc209015727" w:history="1">
        <w:r w:rsidRPr="00D71704">
          <w:rPr>
            <w:rStyle w:val="Hyperlink"/>
            <w:noProof/>
          </w:rPr>
          <w:t>Local Protection</w:t>
        </w:r>
        <w:r>
          <w:rPr>
            <w:noProof/>
            <w:webHidden/>
          </w:rPr>
          <w:tab/>
        </w:r>
        <w:r>
          <w:rPr>
            <w:noProof/>
            <w:webHidden/>
          </w:rPr>
          <w:fldChar w:fldCharType="begin"/>
        </w:r>
        <w:r>
          <w:rPr>
            <w:noProof/>
            <w:webHidden/>
          </w:rPr>
          <w:instrText xml:space="preserve"> PAGEREF _Toc209015727 \h </w:instrText>
        </w:r>
        <w:r>
          <w:rPr>
            <w:noProof/>
            <w:webHidden/>
          </w:rPr>
        </w:r>
        <w:r>
          <w:rPr>
            <w:noProof/>
            <w:webHidden/>
          </w:rPr>
          <w:fldChar w:fldCharType="separate"/>
        </w:r>
        <w:r>
          <w:rPr>
            <w:noProof/>
            <w:webHidden/>
          </w:rPr>
          <w:t>11</w:t>
        </w:r>
        <w:r>
          <w:rPr>
            <w:noProof/>
            <w:webHidden/>
          </w:rPr>
          <w:fldChar w:fldCharType="end"/>
        </w:r>
      </w:hyperlink>
    </w:p>
    <w:p w14:paraId="4A06713D" w14:textId="4466D336" w:rsidR="00494CA2" w:rsidRDefault="00494CA2">
      <w:pPr>
        <w:pStyle w:val="TOC3"/>
        <w:rPr>
          <w:rFonts w:asciiTheme="minorHAnsi" w:eastAsiaTheme="minorEastAsia" w:hAnsiTheme="minorHAnsi" w:cstheme="minorBidi"/>
          <w:noProof/>
          <w:kern w:val="2"/>
          <w:sz w:val="24"/>
          <w:lang w:eastAsia="en-AU"/>
          <w14:ligatures w14:val="standardContextual"/>
        </w:rPr>
      </w:pPr>
      <w:hyperlink w:anchor="_Toc209015728" w:history="1">
        <w:r w:rsidRPr="00D71704">
          <w:rPr>
            <w:rStyle w:val="Hyperlink"/>
            <w:noProof/>
          </w:rPr>
          <w:t>Stable, 34–36 Gatehouse Street (Rear)</w:t>
        </w:r>
        <w:r>
          <w:rPr>
            <w:noProof/>
            <w:webHidden/>
          </w:rPr>
          <w:tab/>
        </w:r>
        <w:r>
          <w:rPr>
            <w:noProof/>
            <w:webHidden/>
          </w:rPr>
          <w:fldChar w:fldCharType="begin"/>
        </w:r>
        <w:r>
          <w:rPr>
            <w:noProof/>
            <w:webHidden/>
          </w:rPr>
          <w:instrText xml:space="preserve"> PAGEREF _Toc209015728 \h </w:instrText>
        </w:r>
        <w:r>
          <w:rPr>
            <w:noProof/>
            <w:webHidden/>
          </w:rPr>
        </w:r>
        <w:r>
          <w:rPr>
            <w:noProof/>
            <w:webHidden/>
          </w:rPr>
          <w:fldChar w:fldCharType="separate"/>
        </w:r>
        <w:r>
          <w:rPr>
            <w:noProof/>
            <w:webHidden/>
          </w:rPr>
          <w:t>11</w:t>
        </w:r>
        <w:r>
          <w:rPr>
            <w:noProof/>
            <w:webHidden/>
          </w:rPr>
          <w:fldChar w:fldCharType="end"/>
        </w:r>
      </w:hyperlink>
    </w:p>
    <w:p w14:paraId="74330BD2" w14:textId="3479241B" w:rsidR="00494CA2" w:rsidRDefault="00494CA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015729" w:history="1">
        <w:r w:rsidRPr="00D71704">
          <w:rPr>
            <w:rStyle w:val="Hyperlink"/>
            <w:noProof/>
          </w:rPr>
          <w:t>Stop 3</w:t>
        </w:r>
        <w:r>
          <w:rPr>
            <w:noProof/>
            <w:webHidden/>
          </w:rPr>
          <w:tab/>
        </w:r>
        <w:r>
          <w:rPr>
            <w:noProof/>
            <w:webHidden/>
          </w:rPr>
          <w:fldChar w:fldCharType="begin"/>
        </w:r>
        <w:r>
          <w:rPr>
            <w:noProof/>
            <w:webHidden/>
          </w:rPr>
          <w:instrText xml:space="preserve"> PAGEREF _Toc209015729 \h </w:instrText>
        </w:r>
        <w:r>
          <w:rPr>
            <w:noProof/>
            <w:webHidden/>
          </w:rPr>
        </w:r>
        <w:r>
          <w:rPr>
            <w:noProof/>
            <w:webHidden/>
          </w:rPr>
          <w:fldChar w:fldCharType="separate"/>
        </w:r>
        <w:r>
          <w:rPr>
            <w:noProof/>
            <w:webHidden/>
          </w:rPr>
          <w:t>13</w:t>
        </w:r>
        <w:r>
          <w:rPr>
            <w:noProof/>
            <w:webHidden/>
          </w:rPr>
          <w:fldChar w:fldCharType="end"/>
        </w:r>
      </w:hyperlink>
    </w:p>
    <w:p w14:paraId="65596F3F" w14:textId="78F61D09" w:rsidR="00494CA2" w:rsidRDefault="00494CA2">
      <w:pPr>
        <w:pStyle w:val="TOC2"/>
        <w:rPr>
          <w:rFonts w:asciiTheme="minorHAnsi" w:eastAsiaTheme="minorEastAsia" w:hAnsiTheme="minorHAnsi" w:cstheme="minorBidi"/>
          <w:noProof/>
          <w:kern w:val="2"/>
          <w:sz w:val="24"/>
          <w:lang w:eastAsia="en-AU"/>
          <w14:ligatures w14:val="standardContextual"/>
        </w:rPr>
      </w:pPr>
      <w:hyperlink w:anchor="_Toc209015730" w:history="1">
        <w:r w:rsidRPr="00D71704">
          <w:rPr>
            <w:rStyle w:val="Hyperlink"/>
            <w:noProof/>
          </w:rPr>
          <w:t>Local Protection</w:t>
        </w:r>
        <w:r>
          <w:rPr>
            <w:noProof/>
            <w:webHidden/>
          </w:rPr>
          <w:tab/>
        </w:r>
        <w:r>
          <w:rPr>
            <w:noProof/>
            <w:webHidden/>
          </w:rPr>
          <w:fldChar w:fldCharType="begin"/>
        </w:r>
        <w:r>
          <w:rPr>
            <w:noProof/>
            <w:webHidden/>
          </w:rPr>
          <w:instrText xml:space="preserve"> PAGEREF _Toc209015730 \h </w:instrText>
        </w:r>
        <w:r>
          <w:rPr>
            <w:noProof/>
            <w:webHidden/>
          </w:rPr>
        </w:r>
        <w:r>
          <w:rPr>
            <w:noProof/>
            <w:webHidden/>
          </w:rPr>
          <w:fldChar w:fldCharType="separate"/>
        </w:r>
        <w:r>
          <w:rPr>
            <w:noProof/>
            <w:webHidden/>
          </w:rPr>
          <w:t>13</w:t>
        </w:r>
        <w:r>
          <w:rPr>
            <w:noProof/>
            <w:webHidden/>
          </w:rPr>
          <w:fldChar w:fldCharType="end"/>
        </w:r>
      </w:hyperlink>
    </w:p>
    <w:p w14:paraId="330DBCBF" w14:textId="62B4439F" w:rsidR="00494CA2" w:rsidRDefault="00494CA2">
      <w:pPr>
        <w:pStyle w:val="TOC3"/>
        <w:rPr>
          <w:rFonts w:asciiTheme="minorHAnsi" w:eastAsiaTheme="minorEastAsia" w:hAnsiTheme="minorHAnsi" w:cstheme="minorBidi"/>
          <w:noProof/>
          <w:kern w:val="2"/>
          <w:sz w:val="24"/>
          <w:lang w:eastAsia="en-AU"/>
          <w14:ligatures w14:val="standardContextual"/>
        </w:rPr>
      </w:pPr>
      <w:hyperlink w:anchor="_Toc209015731" w:history="1">
        <w:r w:rsidRPr="00D71704">
          <w:rPr>
            <w:rStyle w:val="Hyperlink"/>
            <w:noProof/>
          </w:rPr>
          <w:t>Northern Market and Lecture Hall, Story Street</w:t>
        </w:r>
        <w:r>
          <w:rPr>
            <w:noProof/>
            <w:webHidden/>
          </w:rPr>
          <w:tab/>
        </w:r>
        <w:r>
          <w:rPr>
            <w:noProof/>
            <w:webHidden/>
          </w:rPr>
          <w:fldChar w:fldCharType="begin"/>
        </w:r>
        <w:r>
          <w:rPr>
            <w:noProof/>
            <w:webHidden/>
          </w:rPr>
          <w:instrText xml:space="preserve"> PAGEREF _Toc209015731 \h </w:instrText>
        </w:r>
        <w:r>
          <w:rPr>
            <w:noProof/>
            <w:webHidden/>
          </w:rPr>
        </w:r>
        <w:r>
          <w:rPr>
            <w:noProof/>
            <w:webHidden/>
          </w:rPr>
          <w:fldChar w:fldCharType="separate"/>
        </w:r>
        <w:r>
          <w:rPr>
            <w:noProof/>
            <w:webHidden/>
          </w:rPr>
          <w:t>13</w:t>
        </w:r>
        <w:r>
          <w:rPr>
            <w:noProof/>
            <w:webHidden/>
          </w:rPr>
          <w:fldChar w:fldCharType="end"/>
        </w:r>
      </w:hyperlink>
    </w:p>
    <w:p w14:paraId="310EC4B4" w14:textId="189F3B25" w:rsidR="00494CA2" w:rsidRDefault="00494CA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015732" w:history="1">
        <w:r w:rsidRPr="00D71704">
          <w:rPr>
            <w:rStyle w:val="Hyperlink"/>
            <w:noProof/>
          </w:rPr>
          <w:t>Stop 4</w:t>
        </w:r>
        <w:r>
          <w:rPr>
            <w:noProof/>
            <w:webHidden/>
          </w:rPr>
          <w:tab/>
        </w:r>
        <w:r>
          <w:rPr>
            <w:noProof/>
            <w:webHidden/>
          </w:rPr>
          <w:fldChar w:fldCharType="begin"/>
        </w:r>
        <w:r>
          <w:rPr>
            <w:noProof/>
            <w:webHidden/>
          </w:rPr>
          <w:instrText xml:space="preserve"> PAGEREF _Toc209015732 \h </w:instrText>
        </w:r>
        <w:r>
          <w:rPr>
            <w:noProof/>
            <w:webHidden/>
          </w:rPr>
        </w:r>
        <w:r>
          <w:rPr>
            <w:noProof/>
            <w:webHidden/>
          </w:rPr>
          <w:fldChar w:fldCharType="separate"/>
        </w:r>
        <w:r>
          <w:rPr>
            <w:noProof/>
            <w:webHidden/>
          </w:rPr>
          <w:t>16</w:t>
        </w:r>
        <w:r>
          <w:rPr>
            <w:noProof/>
            <w:webHidden/>
          </w:rPr>
          <w:fldChar w:fldCharType="end"/>
        </w:r>
      </w:hyperlink>
    </w:p>
    <w:p w14:paraId="1E9CF4A6" w14:textId="767332F3" w:rsidR="00494CA2" w:rsidRDefault="00494CA2">
      <w:pPr>
        <w:pStyle w:val="TOC2"/>
        <w:rPr>
          <w:rFonts w:asciiTheme="minorHAnsi" w:eastAsiaTheme="minorEastAsia" w:hAnsiTheme="minorHAnsi" w:cstheme="minorBidi"/>
          <w:noProof/>
          <w:kern w:val="2"/>
          <w:sz w:val="24"/>
          <w:lang w:eastAsia="en-AU"/>
          <w14:ligatures w14:val="standardContextual"/>
        </w:rPr>
      </w:pPr>
      <w:hyperlink w:anchor="_Toc209015733" w:history="1">
        <w:r w:rsidRPr="00D71704">
          <w:rPr>
            <w:rStyle w:val="Hyperlink"/>
            <w:noProof/>
          </w:rPr>
          <w:t>Local Protection</w:t>
        </w:r>
        <w:r>
          <w:rPr>
            <w:noProof/>
            <w:webHidden/>
          </w:rPr>
          <w:tab/>
        </w:r>
        <w:r>
          <w:rPr>
            <w:noProof/>
            <w:webHidden/>
          </w:rPr>
          <w:fldChar w:fldCharType="begin"/>
        </w:r>
        <w:r>
          <w:rPr>
            <w:noProof/>
            <w:webHidden/>
          </w:rPr>
          <w:instrText xml:space="preserve"> PAGEREF _Toc209015733 \h </w:instrText>
        </w:r>
        <w:r>
          <w:rPr>
            <w:noProof/>
            <w:webHidden/>
          </w:rPr>
        </w:r>
        <w:r>
          <w:rPr>
            <w:noProof/>
            <w:webHidden/>
          </w:rPr>
          <w:fldChar w:fldCharType="separate"/>
        </w:r>
        <w:r>
          <w:rPr>
            <w:noProof/>
            <w:webHidden/>
          </w:rPr>
          <w:t>16</w:t>
        </w:r>
        <w:r>
          <w:rPr>
            <w:noProof/>
            <w:webHidden/>
          </w:rPr>
          <w:fldChar w:fldCharType="end"/>
        </w:r>
      </w:hyperlink>
    </w:p>
    <w:p w14:paraId="0662542F" w14:textId="05660B38" w:rsidR="00494CA2" w:rsidRDefault="00494CA2">
      <w:pPr>
        <w:pStyle w:val="TOC3"/>
        <w:rPr>
          <w:rFonts w:asciiTheme="minorHAnsi" w:eastAsiaTheme="minorEastAsia" w:hAnsiTheme="minorHAnsi" w:cstheme="minorBidi"/>
          <w:noProof/>
          <w:kern w:val="2"/>
          <w:sz w:val="24"/>
          <w:lang w:eastAsia="en-AU"/>
          <w14:ligatures w14:val="standardContextual"/>
        </w:rPr>
      </w:pPr>
      <w:hyperlink w:anchor="_Toc209015734" w:history="1">
        <w:r w:rsidRPr="00D71704">
          <w:rPr>
            <w:rStyle w:val="Hyperlink"/>
            <w:noProof/>
          </w:rPr>
          <w:t>University High oval, 77 (part) Story Street</w:t>
        </w:r>
        <w:r>
          <w:rPr>
            <w:noProof/>
            <w:webHidden/>
          </w:rPr>
          <w:tab/>
        </w:r>
        <w:r>
          <w:rPr>
            <w:noProof/>
            <w:webHidden/>
          </w:rPr>
          <w:fldChar w:fldCharType="begin"/>
        </w:r>
        <w:r>
          <w:rPr>
            <w:noProof/>
            <w:webHidden/>
          </w:rPr>
          <w:instrText xml:space="preserve"> PAGEREF _Toc209015734 \h </w:instrText>
        </w:r>
        <w:r>
          <w:rPr>
            <w:noProof/>
            <w:webHidden/>
          </w:rPr>
        </w:r>
        <w:r>
          <w:rPr>
            <w:noProof/>
            <w:webHidden/>
          </w:rPr>
          <w:fldChar w:fldCharType="separate"/>
        </w:r>
        <w:r>
          <w:rPr>
            <w:noProof/>
            <w:webHidden/>
          </w:rPr>
          <w:t>16</w:t>
        </w:r>
        <w:r>
          <w:rPr>
            <w:noProof/>
            <w:webHidden/>
          </w:rPr>
          <w:fldChar w:fldCharType="end"/>
        </w:r>
      </w:hyperlink>
    </w:p>
    <w:p w14:paraId="05443451" w14:textId="17FBEA89" w:rsidR="00494CA2" w:rsidRDefault="00494CA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015735" w:history="1">
        <w:r w:rsidRPr="00D71704">
          <w:rPr>
            <w:rStyle w:val="Hyperlink"/>
            <w:noProof/>
          </w:rPr>
          <w:t>Stop 5</w:t>
        </w:r>
        <w:r>
          <w:rPr>
            <w:noProof/>
            <w:webHidden/>
          </w:rPr>
          <w:tab/>
        </w:r>
        <w:r>
          <w:rPr>
            <w:noProof/>
            <w:webHidden/>
          </w:rPr>
          <w:fldChar w:fldCharType="begin"/>
        </w:r>
        <w:r>
          <w:rPr>
            <w:noProof/>
            <w:webHidden/>
          </w:rPr>
          <w:instrText xml:space="preserve"> PAGEREF _Toc209015735 \h </w:instrText>
        </w:r>
        <w:r>
          <w:rPr>
            <w:noProof/>
            <w:webHidden/>
          </w:rPr>
        </w:r>
        <w:r>
          <w:rPr>
            <w:noProof/>
            <w:webHidden/>
          </w:rPr>
          <w:fldChar w:fldCharType="separate"/>
        </w:r>
        <w:r>
          <w:rPr>
            <w:noProof/>
            <w:webHidden/>
          </w:rPr>
          <w:t>19</w:t>
        </w:r>
        <w:r>
          <w:rPr>
            <w:noProof/>
            <w:webHidden/>
          </w:rPr>
          <w:fldChar w:fldCharType="end"/>
        </w:r>
      </w:hyperlink>
    </w:p>
    <w:p w14:paraId="2497C578" w14:textId="5B1EA532" w:rsidR="00494CA2" w:rsidRDefault="00494CA2">
      <w:pPr>
        <w:pStyle w:val="TOC2"/>
        <w:rPr>
          <w:rFonts w:asciiTheme="minorHAnsi" w:eastAsiaTheme="minorEastAsia" w:hAnsiTheme="minorHAnsi" w:cstheme="minorBidi"/>
          <w:noProof/>
          <w:kern w:val="2"/>
          <w:sz w:val="24"/>
          <w:lang w:eastAsia="en-AU"/>
          <w14:ligatures w14:val="standardContextual"/>
        </w:rPr>
      </w:pPr>
      <w:hyperlink w:anchor="_Toc209015736" w:history="1">
        <w:r w:rsidRPr="00D71704">
          <w:rPr>
            <w:rStyle w:val="Hyperlink"/>
            <w:noProof/>
          </w:rPr>
          <w:t>Local Protection</w:t>
        </w:r>
        <w:r>
          <w:rPr>
            <w:noProof/>
            <w:webHidden/>
          </w:rPr>
          <w:tab/>
        </w:r>
        <w:r>
          <w:rPr>
            <w:noProof/>
            <w:webHidden/>
          </w:rPr>
          <w:fldChar w:fldCharType="begin"/>
        </w:r>
        <w:r>
          <w:rPr>
            <w:noProof/>
            <w:webHidden/>
          </w:rPr>
          <w:instrText xml:space="preserve"> PAGEREF _Toc209015736 \h </w:instrText>
        </w:r>
        <w:r>
          <w:rPr>
            <w:noProof/>
            <w:webHidden/>
          </w:rPr>
        </w:r>
        <w:r>
          <w:rPr>
            <w:noProof/>
            <w:webHidden/>
          </w:rPr>
          <w:fldChar w:fldCharType="separate"/>
        </w:r>
        <w:r>
          <w:rPr>
            <w:noProof/>
            <w:webHidden/>
          </w:rPr>
          <w:t>19</w:t>
        </w:r>
        <w:r>
          <w:rPr>
            <w:noProof/>
            <w:webHidden/>
          </w:rPr>
          <w:fldChar w:fldCharType="end"/>
        </w:r>
      </w:hyperlink>
    </w:p>
    <w:p w14:paraId="6D7F4F5A" w14:textId="55D2C0E8" w:rsidR="00494CA2" w:rsidRDefault="00494CA2">
      <w:pPr>
        <w:pStyle w:val="TOC3"/>
        <w:rPr>
          <w:rFonts w:asciiTheme="minorHAnsi" w:eastAsiaTheme="minorEastAsia" w:hAnsiTheme="minorHAnsi" w:cstheme="minorBidi"/>
          <w:noProof/>
          <w:kern w:val="2"/>
          <w:sz w:val="24"/>
          <w:lang w:eastAsia="en-AU"/>
          <w14:ligatures w14:val="standardContextual"/>
        </w:rPr>
      </w:pPr>
      <w:hyperlink w:anchor="_Toc209015737" w:history="1">
        <w:r w:rsidRPr="00D71704">
          <w:rPr>
            <w:rStyle w:val="Hyperlink"/>
            <w:noProof/>
          </w:rPr>
          <w:t>Former Shop, 26–30 Morrah Street</w:t>
        </w:r>
        <w:r>
          <w:rPr>
            <w:noProof/>
            <w:webHidden/>
          </w:rPr>
          <w:tab/>
        </w:r>
        <w:r>
          <w:rPr>
            <w:noProof/>
            <w:webHidden/>
          </w:rPr>
          <w:fldChar w:fldCharType="begin"/>
        </w:r>
        <w:r>
          <w:rPr>
            <w:noProof/>
            <w:webHidden/>
          </w:rPr>
          <w:instrText xml:space="preserve"> PAGEREF _Toc209015737 \h </w:instrText>
        </w:r>
        <w:r>
          <w:rPr>
            <w:noProof/>
            <w:webHidden/>
          </w:rPr>
        </w:r>
        <w:r>
          <w:rPr>
            <w:noProof/>
            <w:webHidden/>
          </w:rPr>
          <w:fldChar w:fldCharType="separate"/>
        </w:r>
        <w:r>
          <w:rPr>
            <w:noProof/>
            <w:webHidden/>
          </w:rPr>
          <w:t>19</w:t>
        </w:r>
        <w:r>
          <w:rPr>
            <w:noProof/>
            <w:webHidden/>
          </w:rPr>
          <w:fldChar w:fldCharType="end"/>
        </w:r>
      </w:hyperlink>
    </w:p>
    <w:p w14:paraId="481429D4" w14:textId="6361BB6B" w:rsidR="00494CA2" w:rsidRDefault="00494CA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015738" w:history="1">
        <w:r w:rsidRPr="00D71704">
          <w:rPr>
            <w:rStyle w:val="Hyperlink"/>
            <w:noProof/>
          </w:rPr>
          <w:t>Stop 6</w:t>
        </w:r>
        <w:r>
          <w:rPr>
            <w:noProof/>
            <w:webHidden/>
          </w:rPr>
          <w:tab/>
        </w:r>
        <w:r>
          <w:rPr>
            <w:noProof/>
            <w:webHidden/>
          </w:rPr>
          <w:fldChar w:fldCharType="begin"/>
        </w:r>
        <w:r>
          <w:rPr>
            <w:noProof/>
            <w:webHidden/>
          </w:rPr>
          <w:instrText xml:space="preserve"> PAGEREF _Toc209015738 \h </w:instrText>
        </w:r>
        <w:r>
          <w:rPr>
            <w:noProof/>
            <w:webHidden/>
          </w:rPr>
        </w:r>
        <w:r>
          <w:rPr>
            <w:noProof/>
            <w:webHidden/>
          </w:rPr>
          <w:fldChar w:fldCharType="separate"/>
        </w:r>
        <w:r>
          <w:rPr>
            <w:noProof/>
            <w:webHidden/>
          </w:rPr>
          <w:t>21</w:t>
        </w:r>
        <w:r>
          <w:rPr>
            <w:noProof/>
            <w:webHidden/>
          </w:rPr>
          <w:fldChar w:fldCharType="end"/>
        </w:r>
      </w:hyperlink>
    </w:p>
    <w:p w14:paraId="489586DA" w14:textId="4CF36FC2" w:rsidR="00494CA2" w:rsidRDefault="00494CA2">
      <w:pPr>
        <w:pStyle w:val="TOC2"/>
        <w:rPr>
          <w:rFonts w:asciiTheme="minorHAnsi" w:eastAsiaTheme="minorEastAsia" w:hAnsiTheme="minorHAnsi" w:cstheme="minorBidi"/>
          <w:noProof/>
          <w:kern w:val="2"/>
          <w:sz w:val="24"/>
          <w:lang w:eastAsia="en-AU"/>
          <w14:ligatures w14:val="standardContextual"/>
        </w:rPr>
      </w:pPr>
      <w:hyperlink w:anchor="_Toc209015739" w:history="1">
        <w:r w:rsidRPr="00D71704">
          <w:rPr>
            <w:rStyle w:val="Hyperlink"/>
            <w:noProof/>
          </w:rPr>
          <w:t>Local Protection</w:t>
        </w:r>
        <w:r>
          <w:rPr>
            <w:noProof/>
            <w:webHidden/>
          </w:rPr>
          <w:tab/>
        </w:r>
        <w:r>
          <w:rPr>
            <w:noProof/>
            <w:webHidden/>
          </w:rPr>
          <w:fldChar w:fldCharType="begin"/>
        </w:r>
        <w:r>
          <w:rPr>
            <w:noProof/>
            <w:webHidden/>
          </w:rPr>
          <w:instrText xml:space="preserve"> PAGEREF _Toc209015739 \h </w:instrText>
        </w:r>
        <w:r>
          <w:rPr>
            <w:noProof/>
            <w:webHidden/>
          </w:rPr>
        </w:r>
        <w:r>
          <w:rPr>
            <w:noProof/>
            <w:webHidden/>
          </w:rPr>
          <w:fldChar w:fldCharType="separate"/>
        </w:r>
        <w:r>
          <w:rPr>
            <w:noProof/>
            <w:webHidden/>
          </w:rPr>
          <w:t>21</w:t>
        </w:r>
        <w:r>
          <w:rPr>
            <w:noProof/>
            <w:webHidden/>
          </w:rPr>
          <w:fldChar w:fldCharType="end"/>
        </w:r>
      </w:hyperlink>
    </w:p>
    <w:p w14:paraId="2B63350F" w14:textId="48D18E28" w:rsidR="00494CA2" w:rsidRDefault="00494CA2">
      <w:pPr>
        <w:pStyle w:val="TOC3"/>
        <w:rPr>
          <w:rFonts w:asciiTheme="minorHAnsi" w:eastAsiaTheme="minorEastAsia" w:hAnsiTheme="minorHAnsi" w:cstheme="minorBidi"/>
          <w:noProof/>
          <w:kern w:val="2"/>
          <w:sz w:val="24"/>
          <w:lang w:eastAsia="en-AU"/>
          <w14:ligatures w14:val="standardContextual"/>
        </w:rPr>
      </w:pPr>
      <w:hyperlink w:anchor="_Toc209015740" w:history="1">
        <w:r w:rsidRPr="00D71704">
          <w:rPr>
            <w:rStyle w:val="Hyperlink"/>
            <w:noProof/>
          </w:rPr>
          <w:t>Dwelling, 44 Morrah Street</w:t>
        </w:r>
        <w:r>
          <w:rPr>
            <w:noProof/>
            <w:webHidden/>
          </w:rPr>
          <w:tab/>
        </w:r>
        <w:r>
          <w:rPr>
            <w:noProof/>
            <w:webHidden/>
          </w:rPr>
          <w:fldChar w:fldCharType="begin"/>
        </w:r>
        <w:r>
          <w:rPr>
            <w:noProof/>
            <w:webHidden/>
          </w:rPr>
          <w:instrText xml:space="preserve"> PAGEREF _Toc209015740 \h </w:instrText>
        </w:r>
        <w:r>
          <w:rPr>
            <w:noProof/>
            <w:webHidden/>
          </w:rPr>
        </w:r>
        <w:r>
          <w:rPr>
            <w:noProof/>
            <w:webHidden/>
          </w:rPr>
          <w:fldChar w:fldCharType="separate"/>
        </w:r>
        <w:r>
          <w:rPr>
            <w:noProof/>
            <w:webHidden/>
          </w:rPr>
          <w:t>21</w:t>
        </w:r>
        <w:r>
          <w:rPr>
            <w:noProof/>
            <w:webHidden/>
          </w:rPr>
          <w:fldChar w:fldCharType="end"/>
        </w:r>
      </w:hyperlink>
    </w:p>
    <w:p w14:paraId="17F74E74" w14:textId="40F577DC" w:rsidR="00494CA2" w:rsidRDefault="00494CA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015741" w:history="1">
        <w:r w:rsidRPr="00D71704">
          <w:rPr>
            <w:rStyle w:val="Hyperlink"/>
            <w:noProof/>
          </w:rPr>
          <w:t>Stop 7</w:t>
        </w:r>
        <w:r>
          <w:rPr>
            <w:noProof/>
            <w:webHidden/>
          </w:rPr>
          <w:tab/>
        </w:r>
        <w:r>
          <w:rPr>
            <w:noProof/>
            <w:webHidden/>
          </w:rPr>
          <w:fldChar w:fldCharType="begin"/>
        </w:r>
        <w:r>
          <w:rPr>
            <w:noProof/>
            <w:webHidden/>
          </w:rPr>
          <w:instrText xml:space="preserve"> PAGEREF _Toc209015741 \h </w:instrText>
        </w:r>
        <w:r>
          <w:rPr>
            <w:noProof/>
            <w:webHidden/>
          </w:rPr>
        </w:r>
        <w:r>
          <w:rPr>
            <w:noProof/>
            <w:webHidden/>
          </w:rPr>
          <w:fldChar w:fldCharType="separate"/>
        </w:r>
        <w:r>
          <w:rPr>
            <w:noProof/>
            <w:webHidden/>
          </w:rPr>
          <w:t>23</w:t>
        </w:r>
        <w:r>
          <w:rPr>
            <w:noProof/>
            <w:webHidden/>
          </w:rPr>
          <w:fldChar w:fldCharType="end"/>
        </w:r>
      </w:hyperlink>
    </w:p>
    <w:p w14:paraId="05896EFE" w14:textId="08DC40E2" w:rsidR="00494CA2" w:rsidRDefault="00494CA2">
      <w:pPr>
        <w:pStyle w:val="TOC2"/>
        <w:rPr>
          <w:rFonts w:asciiTheme="minorHAnsi" w:eastAsiaTheme="minorEastAsia" w:hAnsiTheme="minorHAnsi" w:cstheme="minorBidi"/>
          <w:noProof/>
          <w:kern w:val="2"/>
          <w:sz w:val="24"/>
          <w:lang w:eastAsia="en-AU"/>
          <w14:ligatures w14:val="standardContextual"/>
        </w:rPr>
      </w:pPr>
      <w:hyperlink w:anchor="_Toc209015742" w:history="1">
        <w:r w:rsidRPr="00D71704">
          <w:rPr>
            <w:rStyle w:val="Hyperlink"/>
            <w:noProof/>
          </w:rPr>
          <w:t>Local Protection</w:t>
        </w:r>
        <w:r>
          <w:rPr>
            <w:noProof/>
            <w:webHidden/>
          </w:rPr>
          <w:tab/>
        </w:r>
        <w:r>
          <w:rPr>
            <w:noProof/>
            <w:webHidden/>
          </w:rPr>
          <w:fldChar w:fldCharType="begin"/>
        </w:r>
        <w:r>
          <w:rPr>
            <w:noProof/>
            <w:webHidden/>
          </w:rPr>
          <w:instrText xml:space="preserve"> PAGEREF _Toc209015742 \h </w:instrText>
        </w:r>
        <w:r>
          <w:rPr>
            <w:noProof/>
            <w:webHidden/>
          </w:rPr>
        </w:r>
        <w:r>
          <w:rPr>
            <w:noProof/>
            <w:webHidden/>
          </w:rPr>
          <w:fldChar w:fldCharType="separate"/>
        </w:r>
        <w:r>
          <w:rPr>
            <w:noProof/>
            <w:webHidden/>
          </w:rPr>
          <w:t>23</w:t>
        </w:r>
        <w:r>
          <w:rPr>
            <w:noProof/>
            <w:webHidden/>
          </w:rPr>
          <w:fldChar w:fldCharType="end"/>
        </w:r>
      </w:hyperlink>
    </w:p>
    <w:p w14:paraId="0473B841" w14:textId="6551688F" w:rsidR="00494CA2" w:rsidRDefault="00494CA2">
      <w:pPr>
        <w:pStyle w:val="TOC3"/>
        <w:rPr>
          <w:rFonts w:asciiTheme="minorHAnsi" w:eastAsiaTheme="minorEastAsia" w:hAnsiTheme="minorHAnsi" w:cstheme="minorBidi"/>
          <w:noProof/>
          <w:kern w:val="2"/>
          <w:sz w:val="24"/>
          <w:lang w:eastAsia="en-AU"/>
          <w14:ligatures w14:val="standardContextual"/>
        </w:rPr>
      </w:pPr>
      <w:hyperlink w:anchor="_Toc209015743" w:history="1">
        <w:r w:rsidRPr="00D71704">
          <w:rPr>
            <w:rStyle w:val="Hyperlink"/>
            <w:noProof/>
          </w:rPr>
          <w:t>Former shops, 48 Morrah Street and 52 Morrah Street</w:t>
        </w:r>
        <w:r>
          <w:rPr>
            <w:noProof/>
            <w:webHidden/>
          </w:rPr>
          <w:tab/>
        </w:r>
        <w:r>
          <w:rPr>
            <w:noProof/>
            <w:webHidden/>
          </w:rPr>
          <w:fldChar w:fldCharType="begin"/>
        </w:r>
        <w:r>
          <w:rPr>
            <w:noProof/>
            <w:webHidden/>
          </w:rPr>
          <w:instrText xml:space="preserve"> PAGEREF _Toc209015743 \h </w:instrText>
        </w:r>
        <w:r>
          <w:rPr>
            <w:noProof/>
            <w:webHidden/>
          </w:rPr>
        </w:r>
        <w:r>
          <w:rPr>
            <w:noProof/>
            <w:webHidden/>
          </w:rPr>
          <w:fldChar w:fldCharType="separate"/>
        </w:r>
        <w:r>
          <w:rPr>
            <w:noProof/>
            <w:webHidden/>
          </w:rPr>
          <w:t>23</w:t>
        </w:r>
        <w:r>
          <w:rPr>
            <w:noProof/>
            <w:webHidden/>
          </w:rPr>
          <w:fldChar w:fldCharType="end"/>
        </w:r>
      </w:hyperlink>
    </w:p>
    <w:p w14:paraId="66704F02" w14:textId="3A1AF402" w:rsidR="00494CA2" w:rsidRDefault="00494CA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015744" w:history="1">
        <w:r w:rsidRPr="00D71704">
          <w:rPr>
            <w:rStyle w:val="Hyperlink"/>
            <w:noProof/>
          </w:rPr>
          <w:t>Stop 8</w:t>
        </w:r>
        <w:r>
          <w:rPr>
            <w:noProof/>
            <w:webHidden/>
          </w:rPr>
          <w:tab/>
        </w:r>
        <w:r>
          <w:rPr>
            <w:noProof/>
            <w:webHidden/>
          </w:rPr>
          <w:fldChar w:fldCharType="begin"/>
        </w:r>
        <w:r>
          <w:rPr>
            <w:noProof/>
            <w:webHidden/>
          </w:rPr>
          <w:instrText xml:space="preserve"> PAGEREF _Toc209015744 \h </w:instrText>
        </w:r>
        <w:r>
          <w:rPr>
            <w:noProof/>
            <w:webHidden/>
          </w:rPr>
        </w:r>
        <w:r>
          <w:rPr>
            <w:noProof/>
            <w:webHidden/>
          </w:rPr>
          <w:fldChar w:fldCharType="separate"/>
        </w:r>
        <w:r>
          <w:rPr>
            <w:noProof/>
            <w:webHidden/>
          </w:rPr>
          <w:t>25</w:t>
        </w:r>
        <w:r>
          <w:rPr>
            <w:noProof/>
            <w:webHidden/>
          </w:rPr>
          <w:fldChar w:fldCharType="end"/>
        </w:r>
      </w:hyperlink>
    </w:p>
    <w:p w14:paraId="7D93DECF" w14:textId="52E04532" w:rsidR="00494CA2" w:rsidRDefault="00494CA2">
      <w:pPr>
        <w:pStyle w:val="TOC2"/>
        <w:rPr>
          <w:rFonts w:asciiTheme="minorHAnsi" w:eastAsiaTheme="minorEastAsia" w:hAnsiTheme="minorHAnsi" w:cstheme="minorBidi"/>
          <w:noProof/>
          <w:kern w:val="2"/>
          <w:sz w:val="24"/>
          <w:lang w:eastAsia="en-AU"/>
          <w14:ligatures w14:val="standardContextual"/>
        </w:rPr>
      </w:pPr>
      <w:hyperlink w:anchor="_Toc209015745" w:history="1">
        <w:r w:rsidRPr="00D71704">
          <w:rPr>
            <w:rStyle w:val="Hyperlink"/>
            <w:noProof/>
          </w:rPr>
          <w:t>Local Protection</w:t>
        </w:r>
        <w:r>
          <w:rPr>
            <w:noProof/>
            <w:webHidden/>
          </w:rPr>
          <w:tab/>
        </w:r>
        <w:r>
          <w:rPr>
            <w:noProof/>
            <w:webHidden/>
          </w:rPr>
          <w:fldChar w:fldCharType="begin"/>
        </w:r>
        <w:r>
          <w:rPr>
            <w:noProof/>
            <w:webHidden/>
          </w:rPr>
          <w:instrText xml:space="preserve"> PAGEREF _Toc209015745 \h </w:instrText>
        </w:r>
        <w:r>
          <w:rPr>
            <w:noProof/>
            <w:webHidden/>
          </w:rPr>
        </w:r>
        <w:r>
          <w:rPr>
            <w:noProof/>
            <w:webHidden/>
          </w:rPr>
          <w:fldChar w:fldCharType="separate"/>
        </w:r>
        <w:r>
          <w:rPr>
            <w:noProof/>
            <w:webHidden/>
          </w:rPr>
          <w:t>25</w:t>
        </w:r>
        <w:r>
          <w:rPr>
            <w:noProof/>
            <w:webHidden/>
          </w:rPr>
          <w:fldChar w:fldCharType="end"/>
        </w:r>
      </w:hyperlink>
    </w:p>
    <w:p w14:paraId="2CD7984C" w14:textId="0A38140C" w:rsidR="00494CA2" w:rsidRDefault="00494CA2">
      <w:pPr>
        <w:pStyle w:val="TOC3"/>
        <w:rPr>
          <w:rFonts w:asciiTheme="minorHAnsi" w:eastAsiaTheme="minorEastAsia" w:hAnsiTheme="minorHAnsi" w:cstheme="minorBidi"/>
          <w:noProof/>
          <w:kern w:val="2"/>
          <w:sz w:val="24"/>
          <w:lang w:eastAsia="en-AU"/>
          <w14:ligatures w14:val="standardContextual"/>
        </w:rPr>
      </w:pPr>
      <w:hyperlink w:anchor="_Toc209015746" w:history="1">
        <w:r w:rsidRPr="00D71704">
          <w:rPr>
            <w:rStyle w:val="Hyperlink"/>
            <w:noProof/>
          </w:rPr>
          <w:t>The Vintage Sports Car Club of Victoria Inc., 110a Gatehouse Street</w:t>
        </w:r>
        <w:r>
          <w:rPr>
            <w:noProof/>
            <w:webHidden/>
          </w:rPr>
          <w:tab/>
        </w:r>
        <w:r>
          <w:rPr>
            <w:noProof/>
            <w:webHidden/>
          </w:rPr>
          <w:fldChar w:fldCharType="begin"/>
        </w:r>
        <w:r>
          <w:rPr>
            <w:noProof/>
            <w:webHidden/>
          </w:rPr>
          <w:instrText xml:space="preserve"> PAGEREF _Toc209015746 \h </w:instrText>
        </w:r>
        <w:r>
          <w:rPr>
            <w:noProof/>
            <w:webHidden/>
          </w:rPr>
        </w:r>
        <w:r>
          <w:rPr>
            <w:noProof/>
            <w:webHidden/>
          </w:rPr>
          <w:fldChar w:fldCharType="separate"/>
        </w:r>
        <w:r>
          <w:rPr>
            <w:noProof/>
            <w:webHidden/>
          </w:rPr>
          <w:t>25</w:t>
        </w:r>
        <w:r>
          <w:rPr>
            <w:noProof/>
            <w:webHidden/>
          </w:rPr>
          <w:fldChar w:fldCharType="end"/>
        </w:r>
      </w:hyperlink>
    </w:p>
    <w:p w14:paraId="65FA6111" w14:textId="4FF7D8F0" w:rsidR="00494CA2" w:rsidRDefault="00494CA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015747" w:history="1">
        <w:r w:rsidRPr="00D71704">
          <w:rPr>
            <w:rStyle w:val="Hyperlink"/>
            <w:noProof/>
          </w:rPr>
          <w:t>Stop 9</w:t>
        </w:r>
        <w:r>
          <w:rPr>
            <w:noProof/>
            <w:webHidden/>
          </w:rPr>
          <w:tab/>
        </w:r>
        <w:r>
          <w:rPr>
            <w:noProof/>
            <w:webHidden/>
          </w:rPr>
          <w:fldChar w:fldCharType="begin"/>
        </w:r>
        <w:r>
          <w:rPr>
            <w:noProof/>
            <w:webHidden/>
          </w:rPr>
          <w:instrText xml:space="preserve"> PAGEREF _Toc209015747 \h </w:instrText>
        </w:r>
        <w:r>
          <w:rPr>
            <w:noProof/>
            <w:webHidden/>
          </w:rPr>
        </w:r>
        <w:r>
          <w:rPr>
            <w:noProof/>
            <w:webHidden/>
          </w:rPr>
          <w:fldChar w:fldCharType="separate"/>
        </w:r>
        <w:r>
          <w:rPr>
            <w:noProof/>
            <w:webHidden/>
          </w:rPr>
          <w:t>27</w:t>
        </w:r>
        <w:r>
          <w:rPr>
            <w:noProof/>
            <w:webHidden/>
          </w:rPr>
          <w:fldChar w:fldCharType="end"/>
        </w:r>
      </w:hyperlink>
    </w:p>
    <w:p w14:paraId="516AB1A0" w14:textId="5DBFDD77" w:rsidR="00494CA2" w:rsidRDefault="00494CA2">
      <w:pPr>
        <w:pStyle w:val="TOC2"/>
        <w:rPr>
          <w:rFonts w:asciiTheme="minorHAnsi" w:eastAsiaTheme="minorEastAsia" w:hAnsiTheme="minorHAnsi" w:cstheme="minorBidi"/>
          <w:noProof/>
          <w:kern w:val="2"/>
          <w:sz w:val="24"/>
          <w:lang w:eastAsia="en-AU"/>
          <w14:ligatures w14:val="standardContextual"/>
        </w:rPr>
      </w:pPr>
      <w:hyperlink w:anchor="_Toc209015748" w:history="1">
        <w:r w:rsidRPr="00D71704">
          <w:rPr>
            <w:rStyle w:val="Hyperlink"/>
            <w:noProof/>
          </w:rPr>
          <w:t>Local Protection</w:t>
        </w:r>
        <w:r>
          <w:rPr>
            <w:noProof/>
            <w:webHidden/>
          </w:rPr>
          <w:tab/>
        </w:r>
        <w:r>
          <w:rPr>
            <w:noProof/>
            <w:webHidden/>
          </w:rPr>
          <w:fldChar w:fldCharType="begin"/>
        </w:r>
        <w:r>
          <w:rPr>
            <w:noProof/>
            <w:webHidden/>
          </w:rPr>
          <w:instrText xml:space="preserve"> PAGEREF _Toc209015748 \h </w:instrText>
        </w:r>
        <w:r>
          <w:rPr>
            <w:noProof/>
            <w:webHidden/>
          </w:rPr>
        </w:r>
        <w:r>
          <w:rPr>
            <w:noProof/>
            <w:webHidden/>
          </w:rPr>
          <w:fldChar w:fldCharType="separate"/>
        </w:r>
        <w:r>
          <w:rPr>
            <w:noProof/>
            <w:webHidden/>
          </w:rPr>
          <w:t>27</w:t>
        </w:r>
        <w:r>
          <w:rPr>
            <w:noProof/>
            <w:webHidden/>
          </w:rPr>
          <w:fldChar w:fldCharType="end"/>
        </w:r>
      </w:hyperlink>
    </w:p>
    <w:p w14:paraId="052D28E9" w14:textId="02A78B73" w:rsidR="00494CA2" w:rsidRDefault="00494CA2">
      <w:pPr>
        <w:pStyle w:val="TOC3"/>
        <w:rPr>
          <w:rFonts w:asciiTheme="minorHAnsi" w:eastAsiaTheme="minorEastAsia" w:hAnsiTheme="minorHAnsi" w:cstheme="minorBidi"/>
          <w:noProof/>
          <w:kern w:val="2"/>
          <w:sz w:val="24"/>
          <w:lang w:eastAsia="en-AU"/>
          <w14:ligatures w14:val="standardContextual"/>
        </w:rPr>
      </w:pPr>
      <w:hyperlink w:anchor="_Toc209015749" w:history="1">
        <w:r w:rsidRPr="00D71704">
          <w:rPr>
            <w:rStyle w:val="Hyperlink"/>
            <w:noProof/>
          </w:rPr>
          <w:t>Saunders House, 90–92 Gatehouse Street</w:t>
        </w:r>
        <w:r>
          <w:rPr>
            <w:noProof/>
            <w:webHidden/>
          </w:rPr>
          <w:tab/>
        </w:r>
        <w:r>
          <w:rPr>
            <w:noProof/>
            <w:webHidden/>
          </w:rPr>
          <w:fldChar w:fldCharType="begin"/>
        </w:r>
        <w:r>
          <w:rPr>
            <w:noProof/>
            <w:webHidden/>
          </w:rPr>
          <w:instrText xml:space="preserve"> PAGEREF _Toc209015749 \h </w:instrText>
        </w:r>
        <w:r>
          <w:rPr>
            <w:noProof/>
            <w:webHidden/>
          </w:rPr>
        </w:r>
        <w:r>
          <w:rPr>
            <w:noProof/>
            <w:webHidden/>
          </w:rPr>
          <w:fldChar w:fldCharType="separate"/>
        </w:r>
        <w:r>
          <w:rPr>
            <w:noProof/>
            <w:webHidden/>
          </w:rPr>
          <w:t>27</w:t>
        </w:r>
        <w:r>
          <w:rPr>
            <w:noProof/>
            <w:webHidden/>
          </w:rPr>
          <w:fldChar w:fldCharType="end"/>
        </w:r>
      </w:hyperlink>
    </w:p>
    <w:p w14:paraId="308727B2" w14:textId="73A19D0C" w:rsidR="00494CA2" w:rsidRDefault="00494CA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015750" w:history="1">
        <w:r w:rsidRPr="00D71704">
          <w:rPr>
            <w:rStyle w:val="Hyperlink"/>
            <w:noProof/>
          </w:rPr>
          <w:t>Stop 10</w:t>
        </w:r>
        <w:r>
          <w:rPr>
            <w:noProof/>
            <w:webHidden/>
          </w:rPr>
          <w:tab/>
        </w:r>
        <w:r>
          <w:rPr>
            <w:noProof/>
            <w:webHidden/>
          </w:rPr>
          <w:fldChar w:fldCharType="begin"/>
        </w:r>
        <w:r>
          <w:rPr>
            <w:noProof/>
            <w:webHidden/>
          </w:rPr>
          <w:instrText xml:space="preserve"> PAGEREF _Toc209015750 \h </w:instrText>
        </w:r>
        <w:r>
          <w:rPr>
            <w:noProof/>
            <w:webHidden/>
          </w:rPr>
        </w:r>
        <w:r>
          <w:rPr>
            <w:noProof/>
            <w:webHidden/>
          </w:rPr>
          <w:fldChar w:fldCharType="separate"/>
        </w:r>
        <w:r>
          <w:rPr>
            <w:noProof/>
            <w:webHidden/>
          </w:rPr>
          <w:t>29</w:t>
        </w:r>
        <w:r>
          <w:rPr>
            <w:noProof/>
            <w:webHidden/>
          </w:rPr>
          <w:fldChar w:fldCharType="end"/>
        </w:r>
      </w:hyperlink>
    </w:p>
    <w:p w14:paraId="4C0AA238" w14:textId="39E1F041" w:rsidR="00494CA2" w:rsidRDefault="00494CA2">
      <w:pPr>
        <w:pStyle w:val="TOC2"/>
        <w:rPr>
          <w:rFonts w:asciiTheme="minorHAnsi" w:eastAsiaTheme="minorEastAsia" w:hAnsiTheme="minorHAnsi" w:cstheme="minorBidi"/>
          <w:noProof/>
          <w:kern w:val="2"/>
          <w:sz w:val="24"/>
          <w:lang w:eastAsia="en-AU"/>
          <w14:ligatures w14:val="standardContextual"/>
        </w:rPr>
      </w:pPr>
      <w:hyperlink w:anchor="_Toc209015751" w:history="1">
        <w:r w:rsidRPr="00D71704">
          <w:rPr>
            <w:rStyle w:val="Hyperlink"/>
            <w:noProof/>
          </w:rPr>
          <w:t>Local Protection</w:t>
        </w:r>
        <w:r>
          <w:rPr>
            <w:noProof/>
            <w:webHidden/>
          </w:rPr>
          <w:tab/>
        </w:r>
        <w:r>
          <w:rPr>
            <w:noProof/>
            <w:webHidden/>
          </w:rPr>
          <w:fldChar w:fldCharType="begin"/>
        </w:r>
        <w:r>
          <w:rPr>
            <w:noProof/>
            <w:webHidden/>
          </w:rPr>
          <w:instrText xml:space="preserve"> PAGEREF _Toc209015751 \h </w:instrText>
        </w:r>
        <w:r>
          <w:rPr>
            <w:noProof/>
            <w:webHidden/>
          </w:rPr>
        </w:r>
        <w:r>
          <w:rPr>
            <w:noProof/>
            <w:webHidden/>
          </w:rPr>
          <w:fldChar w:fldCharType="separate"/>
        </w:r>
        <w:r>
          <w:rPr>
            <w:noProof/>
            <w:webHidden/>
          </w:rPr>
          <w:t>29</w:t>
        </w:r>
        <w:r>
          <w:rPr>
            <w:noProof/>
            <w:webHidden/>
          </w:rPr>
          <w:fldChar w:fldCharType="end"/>
        </w:r>
      </w:hyperlink>
    </w:p>
    <w:p w14:paraId="4EFE0DEB" w14:textId="347B008A" w:rsidR="00494CA2" w:rsidRDefault="00494CA2">
      <w:pPr>
        <w:pStyle w:val="TOC3"/>
        <w:rPr>
          <w:rFonts w:asciiTheme="minorHAnsi" w:eastAsiaTheme="minorEastAsia" w:hAnsiTheme="minorHAnsi" w:cstheme="minorBidi"/>
          <w:noProof/>
          <w:kern w:val="2"/>
          <w:sz w:val="24"/>
          <w:lang w:eastAsia="en-AU"/>
          <w14:ligatures w14:val="standardContextual"/>
        </w:rPr>
      </w:pPr>
      <w:hyperlink w:anchor="_Toc209015752" w:history="1">
        <w:r w:rsidRPr="00D71704">
          <w:rPr>
            <w:rStyle w:val="Hyperlink"/>
            <w:noProof/>
          </w:rPr>
          <w:t>Dwellings, 178–180 Gatehouse Street</w:t>
        </w:r>
        <w:r>
          <w:rPr>
            <w:noProof/>
            <w:webHidden/>
          </w:rPr>
          <w:tab/>
        </w:r>
        <w:r>
          <w:rPr>
            <w:noProof/>
            <w:webHidden/>
          </w:rPr>
          <w:fldChar w:fldCharType="begin"/>
        </w:r>
        <w:r>
          <w:rPr>
            <w:noProof/>
            <w:webHidden/>
          </w:rPr>
          <w:instrText xml:space="preserve"> PAGEREF _Toc209015752 \h </w:instrText>
        </w:r>
        <w:r>
          <w:rPr>
            <w:noProof/>
            <w:webHidden/>
          </w:rPr>
        </w:r>
        <w:r>
          <w:rPr>
            <w:noProof/>
            <w:webHidden/>
          </w:rPr>
          <w:fldChar w:fldCharType="separate"/>
        </w:r>
        <w:r>
          <w:rPr>
            <w:noProof/>
            <w:webHidden/>
          </w:rPr>
          <w:t>29</w:t>
        </w:r>
        <w:r>
          <w:rPr>
            <w:noProof/>
            <w:webHidden/>
          </w:rPr>
          <w:fldChar w:fldCharType="end"/>
        </w:r>
      </w:hyperlink>
    </w:p>
    <w:p w14:paraId="0368C678" w14:textId="29EEA35D" w:rsidR="00494CA2" w:rsidRDefault="00494CA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015753" w:history="1">
        <w:r w:rsidRPr="00D71704">
          <w:rPr>
            <w:rStyle w:val="Hyperlink"/>
            <w:noProof/>
          </w:rPr>
          <w:t>Stop 11</w:t>
        </w:r>
        <w:r>
          <w:rPr>
            <w:noProof/>
            <w:webHidden/>
          </w:rPr>
          <w:tab/>
        </w:r>
        <w:r>
          <w:rPr>
            <w:noProof/>
            <w:webHidden/>
          </w:rPr>
          <w:fldChar w:fldCharType="begin"/>
        </w:r>
        <w:r>
          <w:rPr>
            <w:noProof/>
            <w:webHidden/>
          </w:rPr>
          <w:instrText xml:space="preserve"> PAGEREF _Toc209015753 \h </w:instrText>
        </w:r>
        <w:r>
          <w:rPr>
            <w:noProof/>
            <w:webHidden/>
          </w:rPr>
        </w:r>
        <w:r>
          <w:rPr>
            <w:noProof/>
            <w:webHidden/>
          </w:rPr>
          <w:fldChar w:fldCharType="separate"/>
        </w:r>
        <w:r>
          <w:rPr>
            <w:noProof/>
            <w:webHidden/>
          </w:rPr>
          <w:t>31</w:t>
        </w:r>
        <w:r>
          <w:rPr>
            <w:noProof/>
            <w:webHidden/>
          </w:rPr>
          <w:fldChar w:fldCharType="end"/>
        </w:r>
      </w:hyperlink>
    </w:p>
    <w:p w14:paraId="659291C1" w14:textId="20D8C1C8" w:rsidR="00494CA2" w:rsidRDefault="00494CA2">
      <w:pPr>
        <w:pStyle w:val="TOC2"/>
        <w:rPr>
          <w:rFonts w:asciiTheme="minorHAnsi" w:eastAsiaTheme="minorEastAsia" w:hAnsiTheme="minorHAnsi" w:cstheme="minorBidi"/>
          <w:noProof/>
          <w:kern w:val="2"/>
          <w:sz w:val="24"/>
          <w:lang w:eastAsia="en-AU"/>
          <w14:ligatures w14:val="standardContextual"/>
        </w:rPr>
      </w:pPr>
      <w:hyperlink w:anchor="_Toc209015754" w:history="1">
        <w:r w:rsidRPr="00D71704">
          <w:rPr>
            <w:rStyle w:val="Hyperlink"/>
            <w:noProof/>
          </w:rPr>
          <w:t>Local Protection</w:t>
        </w:r>
        <w:r>
          <w:rPr>
            <w:noProof/>
            <w:webHidden/>
          </w:rPr>
          <w:tab/>
        </w:r>
        <w:r>
          <w:rPr>
            <w:noProof/>
            <w:webHidden/>
          </w:rPr>
          <w:fldChar w:fldCharType="begin"/>
        </w:r>
        <w:r>
          <w:rPr>
            <w:noProof/>
            <w:webHidden/>
          </w:rPr>
          <w:instrText xml:space="preserve"> PAGEREF _Toc209015754 \h </w:instrText>
        </w:r>
        <w:r>
          <w:rPr>
            <w:noProof/>
            <w:webHidden/>
          </w:rPr>
        </w:r>
        <w:r>
          <w:rPr>
            <w:noProof/>
            <w:webHidden/>
          </w:rPr>
          <w:fldChar w:fldCharType="separate"/>
        </w:r>
        <w:r>
          <w:rPr>
            <w:noProof/>
            <w:webHidden/>
          </w:rPr>
          <w:t>31</w:t>
        </w:r>
        <w:r>
          <w:rPr>
            <w:noProof/>
            <w:webHidden/>
          </w:rPr>
          <w:fldChar w:fldCharType="end"/>
        </w:r>
      </w:hyperlink>
    </w:p>
    <w:p w14:paraId="42EE80BD" w14:textId="7BBC31EF" w:rsidR="00494CA2" w:rsidRDefault="00494CA2">
      <w:pPr>
        <w:pStyle w:val="TOC3"/>
        <w:rPr>
          <w:rFonts w:asciiTheme="minorHAnsi" w:eastAsiaTheme="minorEastAsia" w:hAnsiTheme="minorHAnsi" w:cstheme="minorBidi"/>
          <w:noProof/>
          <w:kern w:val="2"/>
          <w:sz w:val="24"/>
          <w:lang w:eastAsia="en-AU"/>
          <w14:ligatures w14:val="standardContextual"/>
        </w:rPr>
      </w:pPr>
      <w:hyperlink w:anchor="_Toc209015755" w:history="1">
        <w:r w:rsidRPr="00D71704">
          <w:rPr>
            <w:rStyle w:val="Hyperlink"/>
            <w:noProof/>
          </w:rPr>
          <w:t>Church, 188–198 Gatehouse Street</w:t>
        </w:r>
        <w:r>
          <w:rPr>
            <w:noProof/>
            <w:webHidden/>
          </w:rPr>
          <w:tab/>
        </w:r>
        <w:r>
          <w:rPr>
            <w:noProof/>
            <w:webHidden/>
          </w:rPr>
          <w:fldChar w:fldCharType="begin"/>
        </w:r>
        <w:r>
          <w:rPr>
            <w:noProof/>
            <w:webHidden/>
          </w:rPr>
          <w:instrText xml:space="preserve"> PAGEREF _Toc209015755 \h </w:instrText>
        </w:r>
        <w:r>
          <w:rPr>
            <w:noProof/>
            <w:webHidden/>
          </w:rPr>
        </w:r>
        <w:r>
          <w:rPr>
            <w:noProof/>
            <w:webHidden/>
          </w:rPr>
          <w:fldChar w:fldCharType="separate"/>
        </w:r>
        <w:r>
          <w:rPr>
            <w:noProof/>
            <w:webHidden/>
          </w:rPr>
          <w:t>31</w:t>
        </w:r>
        <w:r>
          <w:rPr>
            <w:noProof/>
            <w:webHidden/>
          </w:rPr>
          <w:fldChar w:fldCharType="end"/>
        </w:r>
      </w:hyperlink>
    </w:p>
    <w:p w14:paraId="52CDB484" w14:textId="1D101B10" w:rsidR="00494CA2" w:rsidRDefault="00494CA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015756" w:history="1">
        <w:r w:rsidRPr="00D71704">
          <w:rPr>
            <w:rStyle w:val="Hyperlink"/>
            <w:noProof/>
          </w:rPr>
          <w:t>Stop 12</w:t>
        </w:r>
        <w:r>
          <w:rPr>
            <w:noProof/>
            <w:webHidden/>
          </w:rPr>
          <w:tab/>
        </w:r>
        <w:r>
          <w:rPr>
            <w:noProof/>
            <w:webHidden/>
          </w:rPr>
          <w:fldChar w:fldCharType="begin"/>
        </w:r>
        <w:r>
          <w:rPr>
            <w:noProof/>
            <w:webHidden/>
          </w:rPr>
          <w:instrText xml:space="preserve"> PAGEREF _Toc209015756 \h </w:instrText>
        </w:r>
        <w:r>
          <w:rPr>
            <w:noProof/>
            <w:webHidden/>
          </w:rPr>
        </w:r>
        <w:r>
          <w:rPr>
            <w:noProof/>
            <w:webHidden/>
          </w:rPr>
          <w:fldChar w:fldCharType="separate"/>
        </w:r>
        <w:r>
          <w:rPr>
            <w:noProof/>
            <w:webHidden/>
          </w:rPr>
          <w:t>33</w:t>
        </w:r>
        <w:r>
          <w:rPr>
            <w:noProof/>
            <w:webHidden/>
          </w:rPr>
          <w:fldChar w:fldCharType="end"/>
        </w:r>
      </w:hyperlink>
    </w:p>
    <w:p w14:paraId="38930E56" w14:textId="7F68EA87" w:rsidR="00494CA2" w:rsidRDefault="00494CA2">
      <w:pPr>
        <w:pStyle w:val="TOC2"/>
        <w:rPr>
          <w:rFonts w:asciiTheme="minorHAnsi" w:eastAsiaTheme="minorEastAsia" w:hAnsiTheme="minorHAnsi" w:cstheme="minorBidi"/>
          <w:noProof/>
          <w:kern w:val="2"/>
          <w:sz w:val="24"/>
          <w:lang w:eastAsia="en-AU"/>
          <w14:ligatures w14:val="standardContextual"/>
        </w:rPr>
      </w:pPr>
      <w:hyperlink w:anchor="_Toc209015757" w:history="1">
        <w:r w:rsidRPr="00D71704">
          <w:rPr>
            <w:rStyle w:val="Hyperlink"/>
            <w:noProof/>
          </w:rPr>
          <w:t>Local Context</w:t>
        </w:r>
        <w:r>
          <w:rPr>
            <w:noProof/>
            <w:webHidden/>
          </w:rPr>
          <w:tab/>
        </w:r>
        <w:r>
          <w:rPr>
            <w:noProof/>
            <w:webHidden/>
          </w:rPr>
          <w:fldChar w:fldCharType="begin"/>
        </w:r>
        <w:r>
          <w:rPr>
            <w:noProof/>
            <w:webHidden/>
          </w:rPr>
          <w:instrText xml:space="preserve"> PAGEREF _Toc209015757 \h </w:instrText>
        </w:r>
        <w:r>
          <w:rPr>
            <w:noProof/>
            <w:webHidden/>
          </w:rPr>
        </w:r>
        <w:r>
          <w:rPr>
            <w:noProof/>
            <w:webHidden/>
          </w:rPr>
          <w:fldChar w:fldCharType="separate"/>
        </w:r>
        <w:r>
          <w:rPr>
            <w:noProof/>
            <w:webHidden/>
          </w:rPr>
          <w:t>33</w:t>
        </w:r>
        <w:r>
          <w:rPr>
            <w:noProof/>
            <w:webHidden/>
          </w:rPr>
          <w:fldChar w:fldCharType="end"/>
        </w:r>
      </w:hyperlink>
    </w:p>
    <w:p w14:paraId="7C99BFAC" w14:textId="516D18F6" w:rsidR="00494CA2" w:rsidRDefault="00494CA2">
      <w:pPr>
        <w:pStyle w:val="TOC3"/>
        <w:rPr>
          <w:rFonts w:asciiTheme="minorHAnsi" w:eastAsiaTheme="minorEastAsia" w:hAnsiTheme="minorHAnsi" w:cstheme="minorBidi"/>
          <w:noProof/>
          <w:kern w:val="2"/>
          <w:sz w:val="24"/>
          <w:lang w:eastAsia="en-AU"/>
          <w14:ligatures w14:val="standardContextual"/>
        </w:rPr>
      </w:pPr>
      <w:hyperlink w:anchor="_Toc209015758" w:history="1">
        <w:r w:rsidRPr="00D71704">
          <w:rPr>
            <w:rStyle w:val="Hyperlink"/>
            <w:noProof/>
          </w:rPr>
          <w:t>Walmsley House, 161 Gatehouse Street</w:t>
        </w:r>
        <w:r>
          <w:rPr>
            <w:noProof/>
            <w:webHidden/>
          </w:rPr>
          <w:tab/>
        </w:r>
        <w:r>
          <w:rPr>
            <w:noProof/>
            <w:webHidden/>
          </w:rPr>
          <w:fldChar w:fldCharType="begin"/>
        </w:r>
        <w:r>
          <w:rPr>
            <w:noProof/>
            <w:webHidden/>
          </w:rPr>
          <w:instrText xml:space="preserve"> PAGEREF _Toc209015758 \h </w:instrText>
        </w:r>
        <w:r>
          <w:rPr>
            <w:noProof/>
            <w:webHidden/>
          </w:rPr>
        </w:r>
        <w:r>
          <w:rPr>
            <w:noProof/>
            <w:webHidden/>
          </w:rPr>
          <w:fldChar w:fldCharType="separate"/>
        </w:r>
        <w:r>
          <w:rPr>
            <w:noProof/>
            <w:webHidden/>
          </w:rPr>
          <w:t>33</w:t>
        </w:r>
        <w:r>
          <w:rPr>
            <w:noProof/>
            <w:webHidden/>
          </w:rPr>
          <w:fldChar w:fldCharType="end"/>
        </w:r>
      </w:hyperlink>
    </w:p>
    <w:p w14:paraId="315B1FCC" w14:textId="5E8EB89E" w:rsidR="00494CA2" w:rsidRDefault="00494CA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015759" w:history="1">
        <w:r w:rsidRPr="00D71704">
          <w:rPr>
            <w:rStyle w:val="Hyperlink"/>
            <w:noProof/>
          </w:rPr>
          <w:t>Stop 13</w:t>
        </w:r>
        <w:r>
          <w:rPr>
            <w:noProof/>
            <w:webHidden/>
          </w:rPr>
          <w:tab/>
        </w:r>
        <w:r>
          <w:rPr>
            <w:noProof/>
            <w:webHidden/>
          </w:rPr>
          <w:fldChar w:fldCharType="begin"/>
        </w:r>
        <w:r>
          <w:rPr>
            <w:noProof/>
            <w:webHidden/>
          </w:rPr>
          <w:instrText xml:space="preserve"> PAGEREF _Toc209015759 \h </w:instrText>
        </w:r>
        <w:r>
          <w:rPr>
            <w:noProof/>
            <w:webHidden/>
          </w:rPr>
        </w:r>
        <w:r>
          <w:rPr>
            <w:noProof/>
            <w:webHidden/>
          </w:rPr>
          <w:fldChar w:fldCharType="separate"/>
        </w:r>
        <w:r>
          <w:rPr>
            <w:noProof/>
            <w:webHidden/>
          </w:rPr>
          <w:t>35</w:t>
        </w:r>
        <w:r>
          <w:rPr>
            <w:noProof/>
            <w:webHidden/>
          </w:rPr>
          <w:fldChar w:fldCharType="end"/>
        </w:r>
      </w:hyperlink>
    </w:p>
    <w:p w14:paraId="0FDFA7C2" w14:textId="26FF1A5C" w:rsidR="00494CA2" w:rsidRDefault="00494CA2">
      <w:pPr>
        <w:pStyle w:val="TOC2"/>
        <w:rPr>
          <w:rFonts w:asciiTheme="minorHAnsi" w:eastAsiaTheme="minorEastAsia" w:hAnsiTheme="minorHAnsi" w:cstheme="minorBidi"/>
          <w:noProof/>
          <w:kern w:val="2"/>
          <w:sz w:val="24"/>
          <w:lang w:eastAsia="en-AU"/>
          <w14:ligatures w14:val="standardContextual"/>
        </w:rPr>
      </w:pPr>
      <w:hyperlink w:anchor="_Toc209015760" w:history="1">
        <w:r w:rsidRPr="00D71704">
          <w:rPr>
            <w:rStyle w:val="Hyperlink"/>
            <w:noProof/>
          </w:rPr>
          <w:t>Local Protection</w:t>
        </w:r>
        <w:r>
          <w:rPr>
            <w:noProof/>
            <w:webHidden/>
          </w:rPr>
          <w:tab/>
        </w:r>
        <w:r>
          <w:rPr>
            <w:noProof/>
            <w:webHidden/>
          </w:rPr>
          <w:fldChar w:fldCharType="begin"/>
        </w:r>
        <w:r>
          <w:rPr>
            <w:noProof/>
            <w:webHidden/>
          </w:rPr>
          <w:instrText xml:space="preserve"> PAGEREF _Toc209015760 \h </w:instrText>
        </w:r>
        <w:r>
          <w:rPr>
            <w:noProof/>
            <w:webHidden/>
          </w:rPr>
        </w:r>
        <w:r>
          <w:rPr>
            <w:noProof/>
            <w:webHidden/>
          </w:rPr>
          <w:fldChar w:fldCharType="separate"/>
        </w:r>
        <w:r>
          <w:rPr>
            <w:noProof/>
            <w:webHidden/>
          </w:rPr>
          <w:t>35</w:t>
        </w:r>
        <w:r>
          <w:rPr>
            <w:noProof/>
            <w:webHidden/>
          </w:rPr>
          <w:fldChar w:fldCharType="end"/>
        </w:r>
      </w:hyperlink>
    </w:p>
    <w:p w14:paraId="12337E5E" w14:textId="3068F453" w:rsidR="00494CA2" w:rsidRDefault="00494CA2">
      <w:pPr>
        <w:pStyle w:val="TOC3"/>
        <w:rPr>
          <w:rFonts w:asciiTheme="minorHAnsi" w:eastAsiaTheme="minorEastAsia" w:hAnsiTheme="minorHAnsi" w:cstheme="minorBidi"/>
          <w:noProof/>
          <w:kern w:val="2"/>
          <w:sz w:val="24"/>
          <w:lang w:eastAsia="en-AU"/>
          <w14:ligatures w14:val="standardContextual"/>
        </w:rPr>
      </w:pPr>
      <w:hyperlink w:anchor="_Toc209015761" w:history="1">
        <w:r w:rsidRPr="00D71704">
          <w:rPr>
            <w:rStyle w:val="Hyperlink"/>
            <w:noProof/>
          </w:rPr>
          <w:t>St Carthages Church, 121–125 Royal Parade</w:t>
        </w:r>
        <w:r>
          <w:rPr>
            <w:noProof/>
            <w:webHidden/>
          </w:rPr>
          <w:tab/>
        </w:r>
        <w:r>
          <w:rPr>
            <w:noProof/>
            <w:webHidden/>
          </w:rPr>
          <w:fldChar w:fldCharType="begin"/>
        </w:r>
        <w:r>
          <w:rPr>
            <w:noProof/>
            <w:webHidden/>
          </w:rPr>
          <w:instrText xml:space="preserve"> PAGEREF _Toc209015761 \h </w:instrText>
        </w:r>
        <w:r>
          <w:rPr>
            <w:noProof/>
            <w:webHidden/>
          </w:rPr>
        </w:r>
        <w:r>
          <w:rPr>
            <w:noProof/>
            <w:webHidden/>
          </w:rPr>
          <w:fldChar w:fldCharType="separate"/>
        </w:r>
        <w:r>
          <w:rPr>
            <w:noProof/>
            <w:webHidden/>
          </w:rPr>
          <w:t>35</w:t>
        </w:r>
        <w:r>
          <w:rPr>
            <w:noProof/>
            <w:webHidden/>
          </w:rPr>
          <w:fldChar w:fldCharType="end"/>
        </w:r>
      </w:hyperlink>
    </w:p>
    <w:p w14:paraId="5C839B29" w14:textId="3B1B0C77" w:rsidR="00494CA2" w:rsidRDefault="00494CA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015762" w:history="1">
        <w:r w:rsidRPr="00D71704">
          <w:rPr>
            <w:rStyle w:val="Hyperlink"/>
            <w:noProof/>
          </w:rPr>
          <w:t>Stop 14</w:t>
        </w:r>
        <w:r>
          <w:rPr>
            <w:noProof/>
            <w:webHidden/>
          </w:rPr>
          <w:tab/>
        </w:r>
        <w:r>
          <w:rPr>
            <w:noProof/>
            <w:webHidden/>
          </w:rPr>
          <w:fldChar w:fldCharType="begin"/>
        </w:r>
        <w:r>
          <w:rPr>
            <w:noProof/>
            <w:webHidden/>
          </w:rPr>
          <w:instrText xml:space="preserve"> PAGEREF _Toc209015762 \h </w:instrText>
        </w:r>
        <w:r>
          <w:rPr>
            <w:noProof/>
            <w:webHidden/>
          </w:rPr>
        </w:r>
        <w:r>
          <w:rPr>
            <w:noProof/>
            <w:webHidden/>
          </w:rPr>
          <w:fldChar w:fldCharType="separate"/>
        </w:r>
        <w:r>
          <w:rPr>
            <w:noProof/>
            <w:webHidden/>
          </w:rPr>
          <w:t>37</w:t>
        </w:r>
        <w:r>
          <w:rPr>
            <w:noProof/>
            <w:webHidden/>
          </w:rPr>
          <w:fldChar w:fldCharType="end"/>
        </w:r>
      </w:hyperlink>
    </w:p>
    <w:p w14:paraId="3FE46AE2" w14:textId="796754D0" w:rsidR="00494CA2" w:rsidRDefault="00494CA2">
      <w:pPr>
        <w:pStyle w:val="TOC2"/>
        <w:rPr>
          <w:rFonts w:asciiTheme="minorHAnsi" w:eastAsiaTheme="minorEastAsia" w:hAnsiTheme="minorHAnsi" w:cstheme="minorBidi"/>
          <w:noProof/>
          <w:kern w:val="2"/>
          <w:sz w:val="24"/>
          <w:lang w:eastAsia="en-AU"/>
          <w14:ligatures w14:val="standardContextual"/>
        </w:rPr>
      </w:pPr>
      <w:hyperlink w:anchor="_Toc209015763" w:history="1">
        <w:r w:rsidRPr="00D71704">
          <w:rPr>
            <w:rStyle w:val="Hyperlink"/>
            <w:noProof/>
          </w:rPr>
          <w:t>Local Protection</w:t>
        </w:r>
        <w:r>
          <w:rPr>
            <w:noProof/>
            <w:webHidden/>
          </w:rPr>
          <w:tab/>
        </w:r>
        <w:r>
          <w:rPr>
            <w:noProof/>
            <w:webHidden/>
          </w:rPr>
          <w:fldChar w:fldCharType="begin"/>
        </w:r>
        <w:r>
          <w:rPr>
            <w:noProof/>
            <w:webHidden/>
          </w:rPr>
          <w:instrText xml:space="preserve"> PAGEREF _Toc209015763 \h </w:instrText>
        </w:r>
        <w:r>
          <w:rPr>
            <w:noProof/>
            <w:webHidden/>
          </w:rPr>
        </w:r>
        <w:r>
          <w:rPr>
            <w:noProof/>
            <w:webHidden/>
          </w:rPr>
          <w:fldChar w:fldCharType="separate"/>
        </w:r>
        <w:r>
          <w:rPr>
            <w:noProof/>
            <w:webHidden/>
          </w:rPr>
          <w:t>37</w:t>
        </w:r>
        <w:r>
          <w:rPr>
            <w:noProof/>
            <w:webHidden/>
          </w:rPr>
          <w:fldChar w:fldCharType="end"/>
        </w:r>
      </w:hyperlink>
    </w:p>
    <w:p w14:paraId="38E524A9" w14:textId="1B61ECCA" w:rsidR="00494CA2" w:rsidRDefault="00494CA2">
      <w:pPr>
        <w:pStyle w:val="TOC3"/>
        <w:rPr>
          <w:rFonts w:asciiTheme="minorHAnsi" w:eastAsiaTheme="minorEastAsia" w:hAnsiTheme="minorHAnsi" w:cstheme="minorBidi"/>
          <w:noProof/>
          <w:kern w:val="2"/>
          <w:sz w:val="24"/>
          <w:lang w:eastAsia="en-AU"/>
          <w14:ligatures w14:val="standardContextual"/>
        </w:rPr>
      </w:pPr>
      <w:hyperlink w:anchor="_Toc209015764" w:history="1">
        <w:r w:rsidRPr="00D71704">
          <w:rPr>
            <w:rStyle w:val="Hyperlink"/>
            <w:noProof/>
          </w:rPr>
          <w:t>Los Angeles, 113–115 Royal Parade</w:t>
        </w:r>
        <w:r>
          <w:rPr>
            <w:noProof/>
            <w:webHidden/>
          </w:rPr>
          <w:tab/>
        </w:r>
        <w:r>
          <w:rPr>
            <w:noProof/>
            <w:webHidden/>
          </w:rPr>
          <w:fldChar w:fldCharType="begin"/>
        </w:r>
        <w:r>
          <w:rPr>
            <w:noProof/>
            <w:webHidden/>
          </w:rPr>
          <w:instrText xml:space="preserve"> PAGEREF _Toc209015764 \h </w:instrText>
        </w:r>
        <w:r>
          <w:rPr>
            <w:noProof/>
            <w:webHidden/>
          </w:rPr>
        </w:r>
        <w:r>
          <w:rPr>
            <w:noProof/>
            <w:webHidden/>
          </w:rPr>
          <w:fldChar w:fldCharType="separate"/>
        </w:r>
        <w:r>
          <w:rPr>
            <w:noProof/>
            <w:webHidden/>
          </w:rPr>
          <w:t>37</w:t>
        </w:r>
        <w:r>
          <w:rPr>
            <w:noProof/>
            <w:webHidden/>
          </w:rPr>
          <w:fldChar w:fldCharType="end"/>
        </w:r>
      </w:hyperlink>
    </w:p>
    <w:p w14:paraId="49BC48F3" w14:textId="2AAD6BA4" w:rsidR="00494CA2" w:rsidRDefault="00494CA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015765" w:history="1">
        <w:r w:rsidRPr="00D71704">
          <w:rPr>
            <w:rStyle w:val="Hyperlink"/>
            <w:noProof/>
          </w:rPr>
          <w:t>Stop 15</w:t>
        </w:r>
        <w:r>
          <w:rPr>
            <w:noProof/>
            <w:webHidden/>
          </w:rPr>
          <w:tab/>
        </w:r>
        <w:r>
          <w:rPr>
            <w:noProof/>
            <w:webHidden/>
          </w:rPr>
          <w:fldChar w:fldCharType="begin"/>
        </w:r>
        <w:r>
          <w:rPr>
            <w:noProof/>
            <w:webHidden/>
          </w:rPr>
          <w:instrText xml:space="preserve"> PAGEREF _Toc209015765 \h </w:instrText>
        </w:r>
        <w:r>
          <w:rPr>
            <w:noProof/>
            <w:webHidden/>
          </w:rPr>
        </w:r>
        <w:r>
          <w:rPr>
            <w:noProof/>
            <w:webHidden/>
          </w:rPr>
          <w:fldChar w:fldCharType="separate"/>
        </w:r>
        <w:r>
          <w:rPr>
            <w:noProof/>
            <w:webHidden/>
          </w:rPr>
          <w:t>39</w:t>
        </w:r>
        <w:r>
          <w:rPr>
            <w:noProof/>
            <w:webHidden/>
          </w:rPr>
          <w:fldChar w:fldCharType="end"/>
        </w:r>
      </w:hyperlink>
    </w:p>
    <w:p w14:paraId="57477F26" w14:textId="03EEA8FF" w:rsidR="00494CA2" w:rsidRDefault="00494CA2">
      <w:pPr>
        <w:pStyle w:val="TOC2"/>
        <w:rPr>
          <w:rFonts w:asciiTheme="minorHAnsi" w:eastAsiaTheme="minorEastAsia" w:hAnsiTheme="minorHAnsi" w:cstheme="minorBidi"/>
          <w:noProof/>
          <w:kern w:val="2"/>
          <w:sz w:val="24"/>
          <w:lang w:eastAsia="en-AU"/>
          <w14:ligatures w14:val="standardContextual"/>
        </w:rPr>
      </w:pPr>
      <w:hyperlink w:anchor="_Toc209015766" w:history="1">
        <w:r w:rsidRPr="00D71704">
          <w:rPr>
            <w:rStyle w:val="Hyperlink"/>
            <w:noProof/>
          </w:rPr>
          <w:t>Local Protection</w:t>
        </w:r>
        <w:r>
          <w:rPr>
            <w:noProof/>
            <w:webHidden/>
          </w:rPr>
          <w:tab/>
        </w:r>
        <w:r>
          <w:rPr>
            <w:noProof/>
            <w:webHidden/>
          </w:rPr>
          <w:fldChar w:fldCharType="begin"/>
        </w:r>
        <w:r>
          <w:rPr>
            <w:noProof/>
            <w:webHidden/>
          </w:rPr>
          <w:instrText xml:space="preserve"> PAGEREF _Toc209015766 \h </w:instrText>
        </w:r>
        <w:r>
          <w:rPr>
            <w:noProof/>
            <w:webHidden/>
          </w:rPr>
        </w:r>
        <w:r>
          <w:rPr>
            <w:noProof/>
            <w:webHidden/>
          </w:rPr>
          <w:fldChar w:fldCharType="separate"/>
        </w:r>
        <w:r>
          <w:rPr>
            <w:noProof/>
            <w:webHidden/>
          </w:rPr>
          <w:t>39</w:t>
        </w:r>
        <w:r>
          <w:rPr>
            <w:noProof/>
            <w:webHidden/>
          </w:rPr>
          <w:fldChar w:fldCharType="end"/>
        </w:r>
      </w:hyperlink>
    </w:p>
    <w:p w14:paraId="6CE5ABB8" w14:textId="4BFF4B4B" w:rsidR="00494CA2" w:rsidRDefault="00494CA2">
      <w:pPr>
        <w:pStyle w:val="TOC3"/>
        <w:rPr>
          <w:rFonts w:asciiTheme="minorHAnsi" w:eastAsiaTheme="minorEastAsia" w:hAnsiTheme="minorHAnsi" w:cstheme="minorBidi"/>
          <w:noProof/>
          <w:kern w:val="2"/>
          <w:sz w:val="24"/>
          <w:lang w:eastAsia="en-AU"/>
          <w14:ligatures w14:val="standardContextual"/>
        </w:rPr>
      </w:pPr>
      <w:hyperlink w:anchor="_Toc209015767" w:history="1">
        <w:r w:rsidRPr="00D71704">
          <w:rPr>
            <w:rStyle w:val="Hyperlink"/>
            <w:noProof/>
          </w:rPr>
          <w:t>Elbion, 77–79 Royal Parade</w:t>
        </w:r>
        <w:r>
          <w:rPr>
            <w:noProof/>
            <w:webHidden/>
          </w:rPr>
          <w:tab/>
        </w:r>
        <w:r>
          <w:rPr>
            <w:noProof/>
            <w:webHidden/>
          </w:rPr>
          <w:fldChar w:fldCharType="begin"/>
        </w:r>
        <w:r>
          <w:rPr>
            <w:noProof/>
            <w:webHidden/>
          </w:rPr>
          <w:instrText xml:space="preserve"> PAGEREF _Toc209015767 \h </w:instrText>
        </w:r>
        <w:r>
          <w:rPr>
            <w:noProof/>
            <w:webHidden/>
          </w:rPr>
        </w:r>
        <w:r>
          <w:rPr>
            <w:noProof/>
            <w:webHidden/>
          </w:rPr>
          <w:fldChar w:fldCharType="separate"/>
        </w:r>
        <w:r>
          <w:rPr>
            <w:noProof/>
            <w:webHidden/>
          </w:rPr>
          <w:t>39</w:t>
        </w:r>
        <w:r>
          <w:rPr>
            <w:noProof/>
            <w:webHidden/>
          </w:rPr>
          <w:fldChar w:fldCharType="end"/>
        </w:r>
      </w:hyperlink>
    </w:p>
    <w:p w14:paraId="41F9A6A8" w14:textId="12516344" w:rsidR="00494CA2" w:rsidRDefault="00494CA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015768" w:history="1">
        <w:r w:rsidRPr="00D71704">
          <w:rPr>
            <w:rStyle w:val="Hyperlink"/>
            <w:noProof/>
          </w:rPr>
          <w:t>Stop 16</w:t>
        </w:r>
        <w:r>
          <w:rPr>
            <w:noProof/>
            <w:webHidden/>
          </w:rPr>
          <w:tab/>
        </w:r>
        <w:r>
          <w:rPr>
            <w:noProof/>
            <w:webHidden/>
          </w:rPr>
          <w:fldChar w:fldCharType="begin"/>
        </w:r>
        <w:r>
          <w:rPr>
            <w:noProof/>
            <w:webHidden/>
          </w:rPr>
          <w:instrText xml:space="preserve"> PAGEREF _Toc209015768 \h </w:instrText>
        </w:r>
        <w:r>
          <w:rPr>
            <w:noProof/>
            <w:webHidden/>
          </w:rPr>
        </w:r>
        <w:r>
          <w:rPr>
            <w:noProof/>
            <w:webHidden/>
          </w:rPr>
          <w:fldChar w:fldCharType="separate"/>
        </w:r>
        <w:r>
          <w:rPr>
            <w:noProof/>
            <w:webHidden/>
          </w:rPr>
          <w:t>41</w:t>
        </w:r>
        <w:r>
          <w:rPr>
            <w:noProof/>
            <w:webHidden/>
          </w:rPr>
          <w:fldChar w:fldCharType="end"/>
        </w:r>
      </w:hyperlink>
    </w:p>
    <w:p w14:paraId="217B5BC4" w14:textId="3EBBBA81" w:rsidR="00494CA2" w:rsidRDefault="00494CA2">
      <w:pPr>
        <w:pStyle w:val="TOC2"/>
        <w:rPr>
          <w:rFonts w:asciiTheme="minorHAnsi" w:eastAsiaTheme="minorEastAsia" w:hAnsiTheme="minorHAnsi" w:cstheme="minorBidi"/>
          <w:noProof/>
          <w:kern w:val="2"/>
          <w:sz w:val="24"/>
          <w:lang w:eastAsia="en-AU"/>
          <w14:ligatures w14:val="standardContextual"/>
        </w:rPr>
      </w:pPr>
      <w:hyperlink w:anchor="_Toc209015769" w:history="1">
        <w:r w:rsidRPr="00D71704">
          <w:rPr>
            <w:rStyle w:val="Hyperlink"/>
            <w:noProof/>
          </w:rPr>
          <w:t>Local Context</w:t>
        </w:r>
        <w:r>
          <w:rPr>
            <w:noProof/>
            <w:webHidden/>
          </w:rPr>
          <w:tab/>
        </w:r>
        <w:r>
          <w:rPr>
            <w:noProof/>
            <w:webHidden/>
          </w:rPr>
          <w:fldChar w:fldCharType="begin"/>
        </w:r>
        <w:r>
          <w:rPr>
            <w:noProof/>
            <w:webHidden/>
          </w:rPr>
          <w:instrText xml:space="preserve"> PAGEREF _Toc209015769 \h </w:instrText>
        </w:r>
        <w:r>
          <w:rPr>
            <w:noProof/>
            <w:webHidden/>
          </w:rPr>
        </w:r>
        <w:r>
          <w:rPr>
            <w:noProof/>
            <w:webHidden/>
          </w:rPr>
          <w:fldChar w:fldCharType="separate"/>
        </w:r>
        <w:r>
          <w:rPr>
            <w:noProof/>
            <w:webHidden/>
          </w:rPr>
          <w:t>41</w:t>
        </w:r>
        <w:r>
          <w:rPr>
            <w:noProof/>
            <w:webHidden/>
          </w:rPr>
          <w:fldChar w:fldCharType="end"/>
        </w:r>
      </w:hyperlink>
    </w:p>
    <w:p w14:paraId="147C34CA" w14:textId="52D0EBA5" w:rsidR="00494CA2" w:rsidRDefault="00494CA2">
      <w:pPr>
        <w:pStyle w:val="TOC3"/>
        <w:rPr>
          <w:rFonts w:asciiTheme="minorHAnsi" w:eastAsiaTheme="minorEastAsia" w:hAnsiTheme="minorHAnsi" w:cstheme="minorBidi"/>
          <w:noProof/>
          <w:kern w:val="2"/>
          <w:sz w:val="24"/>
          <w:lang w:eastAsia="en-AU"/>
          <w14:ligatures w14:val="standardContextual"/>
        </w:rPr>
      </w:pPr>
      <w:hyperlink w:anchor="_Toc209015770" w:history="1">
        <w:r w:rsidRPr="00D71704">
          <w:rPr>
            <w:rStyle w:val="Hyperlink"/>
            <w:noProof/>
          </w:rPr>
          <w:t>Naughton’s Hotel, 43–49 Royal Parade</w:t>
        </w:r>
        <w:r>
          <w:rPr>
            <w:noProof/>
            <w:webHidden/>
          </w:rPr>
          <w:tab/>
        </w:r>
        <w:r>
          <w:rPr>
            <w:noProof/>
            <w:webHidden/>
          </w:rPr>
          <w:fldChar w:fldCharType="begin"/>
        </w:r>
        <w:r>
          <w:rPr>
            <w:noProof/>
            <w:webHidden/>
          </w:rPr>
          <w:instrText xml:space="preserve"> PAGEREF _Toc209015770 \h </w:instrText>
        </w:r>
        <w:r>
          <w:rPr>
            <w:noProof/>
            <w:webHidden/>
          </w:rPr>
        </w:r>
        <w:r>
          <w:rPr>
            <w:noProof/>
            <w:webHidden/>
          </w:rPr>
          <w:fldChar w:fldCharType="separate"/>
        </w:r>
        <w:r>
          <w:rPr>
            <w:noProof/>
            <w:webHidden/>
          </w:rPr>
          <w:t>41</w:t>
        </w:r>
        <w:r>
          <w:rPr>
            <w:noProof/>
            <w:webHidden/>
          </w:rPr>
          <w:fldChar w:fldCharType="end"/>
        </w:r>
      </w:hyperlink>
    </w:p>
    <w:p w14:paraId="7C01E0E7" w14:textId="5BFCF221" w:rsidR="00494CA2" w:rsidRDefault="00494CA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015771" w:history="1">
        <w:r w:rsidRPr="00D71704">
          <w:rPr>
            <w:rStyle w:val="Hyperlink"/>
            <w:noProof/>
          </w:rPr>
          <w:t>End Notes</w:t>
        </w:r>
        <w:r>
          <w:rPr>
            <w:noProof/>
            <w:webHidden/>
          </w:rPr>
          <w:tab/>
        </w:r>
        <w:r>
          <w:rPr>
            <w:noProof/>
            <w:webHidden/>
          </w:rPr>
          <w:fldChar w:fldCharType="begin"/>
        </w:r>
        <w:r>
          <w:rPr>
            <w:noProof/>
            <w:webHidden/>
          </w:rPr>
          <w:instrText xml:space="preserve"> PAGEREF _Toc209015771 \h </w:instrText>
        </w:r>
        <w:r>
          <w:rPr>
            <w:noProof/>
            <w:webHidden/>
          </w:rPr>
        </w:r>
        <w:r>
          <w:rPr>
            <w:noProof/>
            <w:webHidden/>
          </w:rPr>
          <w:fldChar w:fldCharType="separate"/>
        </w:r>
        <w:r>
          <w:rPr>
            <w:noProof/>
            <w:webHidden/>
          </w:rPr>
          <w:t>43</w:t>
        </w:r>
        <w:r>
          <w:rPr>
            <w:noProof/>
            <w:webHidden/>
          </w:rPr>
          <w:fldChar w:fldCharType="end"/>
        </w:r>
      </w:hyperlink>
    </w:p>
    <w:p w14:paraId="6F1DEE9C" w14:textId="6048865F" w:rsidR="00494CA2" w:rsidRDefault="00494CA2">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9015772" w:history="1">
        <w:r w:rsidRPr="00D71704">
          <w:rPr>
            <w:rStyle w:val="Hyperlink"/>
            <w:noProof/>
          </w:rPr>
          <w:t>Back Cover</w:t>
        </w:r>
        <w:r>
          <w:rPr>
            <w:noProof/>
            <w:webHidden/>
          </w:rPr>
          <w:tab/>
        </w:r>
        <w:r>
          <w:rPr>
            <w:noProof/>
            <w:webHidden/>
          </w:rPr>
          <w:fldChar w:fldCharType="begin"/>
        </w:r>
        <w:r>
          <w:rPr>
            <w:noProof/>
            <w:webHidden/>
          </w:rPr>
          <w:instrText xml:space="preserve"> PAGEREF _Toc209015772 \h </w:instrText>
        </w:r>
        <w:r>
          <w:rPr>
            <w:noProof/>
            <w:webHidden/>
          </w:rPr>
        </w:r>
        <w:r>
          <w:rPr>
            <w:noProof/>
            <w:webHidden/>
          </w:rPr>
          <w:fldChar w:fldCharType="separate"/>
        </w:r>
        <w:r>
          <w:rPr>
            <w:noProof/>
            <w:webHidden/>
          </w:rPr>
          <w:t>44</w:t>
        </w:r>
        <w:r>
          <w:rPr>
            <w:noProof/>
            <w:webHidden/>
          </w:rPr>
          <w:fldChar w:fldCharType="end"/>
        </w:r>
      </w:hyperlink>
    </w:p>
    <w:p w14:paraId="2F28342A" w14:textId="6A57B7B4" w:rsidR="00953EEB" w:rsidRDefault="00B152AF" w:rsidP="00643EC4">
      <w:pPr>
        <w:pStyle w:val="Heading1"/>
        <w:spacing w:line="240" w:lineRule="auto"/>
        <w:rPr>
          <w:rFonts w:hint="eastAsia"/>
        </w:rPr>
      </w:pPr>
      <w:r>
        <w:rPr>
          <w:noProof/>
        </w:rPr>
        <w:fldChar w:fldCharType="end"/>
      </w:r>
      <w:r>
        <w:rPr>
          <w:rFonts w:hint="eastAsia"/>
        </w:rPr>
        <w:br w:type="page"/>
      </w:r>
      <w:bookmarkEnd w:id="4"/>
      <w:bookmarkEnd w:id="5"/>
    </w:p>
    <w:p w14:paraId="61B9F987" w14:textId="77777777" w:rsidR="002E2883" w:rsidRPr="002E2883" w:rsidRDefault="002E2883" w:rsidP="002E2883">
      <w:pPr>
        <w:pStyle w:val="Heading1"/>
        <w:rPr>
          <w:rFonts w:hint="eastAsia"/>
        </w:rPr>
      </w:pPr>
      <w:bookmarkStart w:id="6" w:name="_Toc209015712"/>
      <w:r w:rsidRPr="002E2883">
        <w:lastRenderedPageBreak/>
        <w:t>Acknowledgement of Traditional Owners</w:t>
      </w:r>
      <w:bookmarkEnd w:id="6"/>
    </w:p>
    <w:p w14:paraId="36A6AC93" w14:textId="77777777" w:rsidR="002E2883" w:rsidRPr="002E2883" w:rsidRDefault="002E2883" w:rsidP="00456F78">
      <w:r w:rsidRPr="002E2883">
        <w:t xml:space="preserve">City of Melbourne respectfully acknowledges the Traditional Owners of the land we govern, the Wurundjeri Woi–wurrung and Bunurong / Boon Wurrung peoples of the Kulin and pays respect to their Elders past and present. We acknowledge and honour the unbroken spiritual, cultural and political connection they have maintained to this unique place for more than 2000 generations. </w:t>
      </w:r>
    </w:p>
    <w:p w14:paraId="01F879F3" w14:textId="77777777" w:rsidR="002E2883" w:rsidRDefault="002E2883" w:rsidP="00456F78">
      <w:pPr>
        <w:rPr>
          <w:bCs/>
        </w:rPr>
      </w:pPr>
      <w:r w:rsidRPr="002E2883">
        <w:t>We accept the invitation in the Uluru Statement from the Heart and are committed to walking together to build a better future.</w:t>
      </w:r>
    </w:p>
    <w:p w14:paraId="1004202E" w14:textId="77777777" w:rsidR="006C06DB" w:rsidRDefault="006C06DB">
      <w:pPr>
        <w:spacing w:after="0" w:line="240" w:lineRule="auto"/>
        <w:rPr>
          <w:rFonts w:ascii="Arial Bold" w:eastAsia="MS Gothic" w:hAnsi="Arial Bold" w:hint="eastAsia"/>
          <w:bCs/>
          <w:sz w:val="28"/>
          <w:szCs w:val="32"/>
          <w:lang w:val="en-US"/>
        </w:rPr>
      </w:pPr>
      <w:r>
        <w:rPr>
          <w:rFonts w:hint="eastAsia"/>
        </w:rPr>
        <w:br w:type="page"/>
      </w:r>
    </w:p>
    <w:p w14:paraId="0AD246C2" w14:textId="16E0F50B" w:rsidR="002E2883" w:rsidRPr="002E2883" w:rsidRDefault="002E2883" w:rsidP="002E2883">
      <w:pPr>
        <w:pStyle w:val="Heading1"/>
        <w:rPr>
          <w:rFonts w:hint="eastAsia"/>
        </w:rPr>
      </w:pPr>
      <w:bookmarkStart w:id="7" w:name="_Toc209015713"/>
      <w:r w:rsidRPr="002E2883">
        <w:rPr>
          <w:rFonts w:hint="eastAsia"/>
        </w:rPr>
        <w:lastRenderedPageBreak/>
        <w:t xml:space="preserve">This </w:t>
      </w:r>
      <w:r w:rsidR="00BB0942">
        <w:t>Review</w:t>
      </w:r>
      <w:bookmarkEnd w:id="7"/>
    </w:p>
    <w:p w14:paraId="75FBBC94" w14:textId="77777777" w:rsidR="00BB0942" w:rsidRDefault="00BB0942" w:rsidP="00BB0942">
      <w:r>
        <w:t>The Parkville Heritage Review is the most comprehensive review of heritage places in the local area since 1979. Reviewing an expansive area centred on Royal Park, City of Melbourne’s independent consultant has identified places of local and state significance.</w:t>
      </w:r>
    </w:p>
    <w:p w14:paraId="557E6895" w14:textId="77777777" w:rsidR="00BB0942" w:rsidRDefault="00BB0942" w:rsidP="00BB0942">
      <w:r>
        <w:t>This walking tour takes you to some of the places identified in the Review. Included are houses, a former market, and even a stables with a famous former occupant.</w:t>
      </w:r>
    </w:p>
    <w:p w14:paraId="6D7F0ED7" w14:textId="77777777" w:rsidR="00BB0942" w:rsidRDefault="00BB0942" w:rsidP="00BB0942">
      <w:r>
        <w:t xml:space="preserve">The recommendations in the Review are being implemented through Planning Scheme Amendment C444, which has been prepared by City of Melbourne. </w:t>
      </w:r>
    </w:p>
    <w:p w14:paraId="4E3BD3DD" w14:textId="0A160875" w:rsidR="002E2883" w:rsidRPr="00456F78" w:rsidRDefault="002E2883" w:rsidP="00BB0942">
      <w:r w:rsidRPr="00456F78">
        <w:t xml:space="preserve">Find out more and have your say at </w:t>
      </w:r>
      <w:r w:rsidR="00037E98" w:rsidRPr="00037E98">
        <w:t>participate.melbourne.vic.gov.au/parkville-heritage-review</w:t>
      </w:r>
      <w:r w:rsidRPr="00456F78">
        <w:t>.</w:t>
      </w:r>
    </w:p>
    <w:p w14:paraId="1D750683" w14:textId="0F04E6D5" w:rsidR="002E2883" w:rsidRDefault="002E2883" w:rsidP="00456F78">
      <w:r w:rsidRPr="00456F78">
        <w:t>Unless otherwise stated, text based on the Parkville Heritage Review by GML Heritage, and images by GML or City of Melbourne. Other images used with permission.</w:t>
      </w:r>
    </w:p>
    <w:p w14:paraId="3ADD690C" w14:textId="77777777" w:rsidR="006F67BD" w:rsidRDefault="006F67BD" w:rsidP="006F67BD"/>
    <w:p w14:paraId="4395C897" w14:textId="161B92DA" w:rsidR="006F67BD" w:rsidRDefault="006F67BD" w:rsidP="006F67BD">
      <w:pPr>
        <w:pStyle w:val="Heading3"/>
        <w:rPr>
          <w:rFonts w:hint="eastAsia"/>
        </w:rPr>
      </w:pPr>
      <w:bookmarkStart w:id="8" w:name="_Toc209015714"/>
      <w:r>
        <w:t>Front cover</w:t>
      </w:r>
      <w:bookmarkEnd w:id="8"/>
    </w:p>
    <w:p w14:paraId="1397A4E6" w14:textId="643D1355" w:rsidR="006F67BD" w:rsidRPr="00456F78" w:rsidRDefault="006F67BD" w:rsidP="006F67BD">
      <w:r>
        <w:t>Aerial photo showing Parkville and surrounds, 1948. By Charles Pratt Source: Picture Collection, State Library of Victoria, Accession No. H91.160/470</w:t>
      </w:r>
    </w:p>
    <w:p w14:paraId="1897DBDE" w14:textId="77777777" w:rsidR="00456F78" w:rsidRDefault="00456F78">
      <w:pPr>
        <w:spacing w:after="0" w:line="240" w:lineRule="auto"/>
        <w:rPr>
          <w:rFonts w:ascii="Arial Bold" w:eastAsia="MS Gothic" w:hAnsi="Arial Bold" w:hint="eastAsia"/>
          <w:bCs/>
          <w:sz w:val="28"/>
          <w:szCs w:val="32"/>
          <w:lang w:val="en-US"/>
        </w:rPr>
      </w:pPr>
      <w:r>
        <w:rPr>
          <w:rFonts w:hint="eastAsia"/>
        </w:rPr>
        <w:br w:type="page"/>
      </w:r>
    </w:p>
    <w:p w14:paraId="68F3799F" w14:textId="27CEC2C3" w:rsidR="002E2883" w:rsidRPr="00D03707" w:rsidRDefault="00D03707" w:rsidP="00D03707">
      <w:pPr>
        <w:pStyle w:val="Heading1"/>
        <w:rPr>
          <w:rFonts w:hint="eastAsia"/>
        </w:rPr>
      </w:pPr>
      <w:bookmarkStart w:id="9" w:name="_Toc209015715"/>
      <w:r w:rsidRPr="00D03707">
        <w:rPr>
          <w:rFonts w:hint="eastAsia"/>
        </w:rPr>
        <w:lastRenderedPageBreak/>
        <w:t>Start</w:t>
      </w:r>
      <w:bookmarkEnd w:id="9"/>
    </w:p>
    <w:p w14:paraId="6068567B" w14:textId="123B10A9" w:rsidR="00643EC4" w:rsidRDefault="00BB0942" w:rsidP="00D03707">
      <w:pPr>
        <w:pStyle w:val="Heading2"/>
        <w:rPr>
          <w:rFonts w:hint="eastAsia"/>
        </w:rPr>
      </w:pPr>
      <w:bookmarkStart w:id="10" w:name="_Toc209015716"/>
      <w:r w:rsidRPr="00BB0942">
        <w:t>Ievers Reserve</w:t>
      </w:r>
      <w:r>
        <w:t xml:space="preserve">, </w:t>
      </w:r>
      <w:r w:rsidRPr="00BB0942">
        <w:t>42 Flemington Road</w:t>
      </w:r>
      <w:bookmarkEnd w:id="10"/>
    </w:p>
    <w:p w14:paraId="71E6498D" w14:textId="4ACD63D5" w:rsidR="00D03707" w:rsidRDefault="006056B0" w:rsidP="00D03707">
      <w:pPr>
        <w:rPr>
          <w:lang w:val="en-US"/>
        </w:rPr>
      </w:pPr>
      <w:r w:rsidRPr="006056B0">
        <w:rPr>
          <w:noProof/>
          <w:lang w:val="en-US"/>
        </w:rPr>
        <w:drawing>
          <wp:inline distT="0" distB="0" distL="0" distR="0" wp14:anchorId="447BCECD" wp14:editId="12DC6D9A">
            <wp:extent cx="4206605" cy="6111770"/>
            <wp:effectExtent l="0" t="0" r="3810" b="3810"/>
            <wp:docPr id="1994969924" name="Picture 1" descr="A map showing the overall walking route and the location of Stop 1 at Ievers Reserve, Flemington Road.&#10;&#10;There are 16 stops on your tour.&#10;&#10;Please note that the links to Google maps do not work in this accessibl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969924" name="Picture 1" descr="A map showing the overall walking route and the location of Stop 1 at Ievers Reserve, Flemington Road.&#10;&#10;There are 16 stops on your tour.&#10;&#10;Please note that the links to Google maps do not work in this accessible document."/>
                    <pic:cNvPicPr/>
                  </pic:nvPicPr>
                  <pic:blipFill>
                    <a:blip r:embed="rId14"/>
                    <a:stretch>
                      <a:fillRect/>
                    </a:stretch>
                  </pic:blipFill>
                  <pic:spPr>
                    <a:xfrm>
                      <a:off x="0" y="0"/>
                      <a:ext cx="4206605" cy="6111770"/>
                    </a:xfrm>
                    <a:prstGeom prst="rect">
                      <a:avLst/>
                    </a:prstGeom>
                  </pic:spPr>
                </pic:pic>
              </a:graphicData>
            </a:graphic>
          </wp:inline>
        </w:drawing>
      </w:r>
    </w:p>
    <w:p w14:paraId="5B797E95" w14:textId="5EF9FE15" w:rsidR="00BB0942" w:rsidRDefault="00BB0942">
      <w:pPr>
        <w:spacing w:after="0" w:line="240" w:lineRule="auto"/>
        <w:rPr>
          <w:rFonts w:ascii="Arial Bold" w:eastAsia="MS Gothic" w:hAnsi="Arial Bold" w:hint="eastAsia"/>
          <w:bCs/>
          <w:sz w:val="24"/>
          <w:szCs w:val="26"/>
          <w:lang w:val="en-US"/>
        </w:rPr>
      </w:pPr>
      <w:r>
        <w:rPr>
          <w:rFonts w:ascii="Arial Bold" w:eastAsia="MS Gothic" w:hAnsi="Arial Bold" w:hint="eastAsia"/>
          <w:bCs/>
          <w:sz w:val="24"/>
          <w:szCs w:val="26"/>
          <w:lang w:val="en-US"/>
        </w:rPr>
        <w:br w:type="page"/>
      </w:r>
    </w:p>
    <w:p w14:paraId="3795514F" w14:textId="4C6B2D65" w:rsidR="00BB0942" w:rsidRPr="00D03707" w:rsidRDefault="00BB0942" w:rsidP="00D03707">
      <w:pPr>
        <w:pStyle w:val="Heading1"/>
        <w:rPr>
          <w:rFonts w:hint="eastAsia"/>
        </w:rPr>
      </w:pPr>
      <w:bookmarkStart w:id="11" w:name="_Toc209015717"/>
      <w:bookmarkStart w:id="12" w:name="_Hlk209016372"/>
      <w:r w:rsidRPr="00D03707">
        <w:rPr>
          <w:rFonts w:hint="eastAsia"/>
        </w:rPr>
        <w:lastRenderedPageBreak/>
        <w:t>Notes</w:t>
      </w:r>
      <w:bookmarkEnd w:id="11"/>
    </w:p>
    <w:p w14:paraId="2B3A3CAD" w14:textId="72B825C0" w:rsidR="00BB0942" w:rsidRPr="00D03707" w:rsidRDefault="00BB0942" w:rsidP="00D03707">
      <w:pPr>
        <w:pStyle w:val="Heading2"/>
        <w:rPr>
          <w:rFonts w:hint="eastAsia"/>
        </w:rPr>
      </w:pPr>
      <w:bookmarkStart w:id="13" w:name="_Toc209015718"/>
      <w:r w:rsidRPr="00D03707">
        <w:t>Places</w:t>
      </w:r>
      <w:bookmarkEnd w:id="13"/>
    </w:p>
    <w:p w14:paraId="6989FF6E" w14:textId="77777777" w:rsidR="00BB0942" w:rsidRPr="00BB0942" w:rsidRDefault="00BB0942" w:rsidP="00D03707">
      <w:pPr>
        <w:rPr>
          <w:lang w:val="en-US"/>
        </w:rPr>
      </w:pPr>
      <w:r w:rsidRPr="00BB0942">
        <w:rPr>
          <w:lang w:val="en-US"/>
        </w:rPr>
        <w:t xml:space="preserve">Each stop nominates the type of protection that is </w:t>
      </w:r>
      <w:proofErr w:type="gramStart"/>
      <w:r w:rsidRPr="00BB0942">
        <w:rPr>
          <w:lang w:val="en-US"/>
        </w:rPr>
        <w:t>being proposed</w:t>
      </w:r>
      <w:proofErr w:type="gramEnd"/>
      <w:r w:rsidRPr="00BB0942">
        <w:rPr>
          <w:lang w:val="en-US"/>
        </w:rPr>
        <w:t xml:space="preserve"> through the Parkville Heritage Review, as follows:</w:t>
      </w:r>
    </w:p>
    <w:p w14:paraId="5357B0BE" w14:textId="77777777" w:rsidR="00BB0942" w:rsidRPr="00D03707" w:rsidRDefault="00BB0942" w:rsidP="00D03707">
      <w:pPr>
        <w:pStyle w:val="Heading3"/>
        <w:rPr>
          <w:rFonts w:hint="eastAsia"/>
        </w:rPr>
      </w:pPr>
      <w:bookmarkStart w:id="14" w:name="_Toc209015719"/>
      <w:r w:rsidRPr="00D03707">
        <w:t>Local Protection</w:t>
      </w:r>
      <w:bookmarkEnd w:id="14"/>
    </w:p>
    <w:p w14:paraId="66244110" w14:textId="77777777" w:rsidR="00BB0942" w:rsidRPr="00BB0942" w:rsidRDefault="00BB0942" w:rsidP="00D03707">
      <w:pPr>
        <w:rPr>
          <w:lang w:val="en-US"/>
        </w:rPr>
      </w:pPr>
      <w:r w:rsidRPr="00BB0942">
        <w:rPr>
          <w:lang w:val="en-US"/>
        </w:rPr>
        <w:t xml:space="preserve">This place </w:t>
      </w:r>
      <w:proofErr w:type="gramStart"/>
      <w:r w:rsidRPr="00BB0942">
        <w:rPr>
          <w:lang w:val="en-US"/>
        </w:rPr>
        <w:t>is proposed</w:t>
      </w:r>
      <w:proofErr w:type="gramEnd"/>
      <w:r w:rsidRPr="00BB0942">
        <w:rPr>
          <w:lang w:val="en-US"/>
        </w:rPr>
        <w:t xml:space="preserve"> for local protection through the Melbourne Planning Scheme.</w:t>
      </w:r>
    </w:p>
    <w:p w14:paraId="2AF34805" w14:textId="6FF1E5C2" w:rsidR="00BB0942" w:rsidRPr="00D03707" w:rsidRDefault="00BB0942" w:rsidP="00D03707">
      <w:pPr>
        <w:pStyle w:val="Heading3"/>
        <w:rPr>
          <w:rFonts w:hint="eastAsia"/>
        </w:rPr>
      </w:pPr>
      <w:bookmarkStart w:id="15" w:name="_Toc209015720"/>
      <w:r w:rsidRPr="00D03707">
        <w:t>Local and Part State Protection</w:t>
      </w:r>
      <w:bookmarkEnd w:id="15"/>
    </w:p>
    <w:p w14:paraId="521EAD0D" w14:textId="77777777" w:rsidR="00BB0942" w:rsidRPr="00BB0942" w:rsidRDefault="00BB0942" w:rsidP="00D03707">
      <w:pPr>
        <w:rPr>
          <w:lang w:val="en-US"/>
        </w:rPr>
      </w:pPr>
      <w:r w:rsidRPr="00BB0942">
        <w:rPr>
          <w:lang w:val="en-US"/>
        </w:rPr>
        <w:t xml:space="preserve">This place </w:t>
      </w:r>
      <w:proofErr w:type="gramStart"/>
      <w:r w:rsidRPr="00BB0942">
        <w:rPr>
          <w:lang w:val="en-US"/>
        </w:rPr>
        <w:t>is proposed</w:t>
      </w:r>
      <w:proofErr w:type="gramEnd"/>
      <w:r w:rsidRPr="00BB0942">
        <w:rPr>
          <w:lang w:val="en-US"/>
        </w:rPr>
        <w:t xml:space="preserve"> for local protection through the Melbourne Planning Scheme, and state protection through the Victorian Heritage Register.</w:t>
      </w:r>
    </w:p>
    <w:p w14:paraId="53A7E1D9" w14:textId="49498BB2" w:rsidR="00BB0942" w:rsidRPr="00D03707" w:rsidRDefault="00BB0942" w:rsidP="00D03707">
      <w:pPr>
        <w:pStyle w:val="Heading3"/>
        <w:rPr>
          <w:rFonts w:hint="eastAsia"/>
        </w:rPr>
      </w:pPr>
      <w:bookmarkStart w:id="16" w:name="_Toc209015721"/>
      <w:r w:rsidRPr="00D03707">
        <w:t>Local Context</w:t>
      </w:r>
      <w:bookmarkEnd w:id="16"/>
    </w:p>
    <w:p w14:paraId="6A901C45" w14:textId="77777777" w:rsidR="00BB0942" w:rsidRPr="00BB0942" w:rsidRDefault="00BB0942" w:rsidP="00D03707">
      <w:pPr>
        <w:rPr>
          <w:lang w:val="en-US"/>
        </w:rPr>
      </w:pPr>
      <w:r w:rsidRPr="00BB0942">
        <w:rPr>
          <w:lang w:val="en-US"/>
        </w:rPr>
        <w:t xml:space="preserve">This place </w:t>
      </w:r>
      <w:proofErr w:type="gramStart"/>
      <w:r w:rsidRPr="00BB0942">
        <w:rPr>
          <w:lang w:val="en-US"/>
        </w:rPr>
        <w:t>is not proposed</w:t>
      </w:r>
      <w:proofErr w:type="gramEnd"/>
      <w:r w:rsidRPr="00BB0942">
        <w:rPr>
          <w:lang w:val="en-US"/>
        </w:rPr>
        <w:t xml:space="preserve"> to change through the Parkville Heritage Review, but is included due to its importance to Parkville’s local context.</w:t>
      </w:r>
    </w:p>
    <w:p w14:paraId="79C2A794" w14:textId="3EAC5F22" w:rsidR="00BB0942" w:rsidRPr="00D03707" w:rsidRDefault="00BB0942" w:rsidP="00D03707">
      <w:pPr>
        <w:pStyle w:val="Heading1"/>
        <w:rPr>
          <w:rFonts w:hint="eastAsia"/>
        </w:rPr>
      </w:pPr>
      <w:bookmarkStart w:id="17" w:name="_Toc209015722"/>
      <w:r w:rsidRPr="00D03707">
        <w:rPr>
          <w:rFonts w:hint="eastAsia"/>
        </w:rPr>
        <w:t>Acronyms</w:t>
      </w:r>
      <w:bookmarkEnd w:id="17"/>
    </w:p>
    <w:p w14:paraId="1731FA91" w14:textId="77777777" w:rsidR="00BB0942" w:rsidRPr="00BB0942" w:rsidRDefault="00BB0942" w:rsidP="00D03707">
      <w:pPr>
        <w:rPr>
          <w:lang w:val="en-US"/>
        </w:rPr>
      </w:pPr>
      <w:r w:rsidRPr="00BB0942">
        <w:rPr>
          <w:lang w:val="en-US"/>
        </w:rPr>
        <w:t>AM</w:t>
      </w:r>
      <w:r w:rsidRPr="00BB0942">
        <w:rPr>
          <w:lang w:val="en-US"/>
        </w:rPr>
        <w:tab/>
        <w:t xml:space="preserve"> Member of the Order of Australia</w:t>
      </w:r>
    </w:p>
    <w:p w14:paraId="391057CB" w14:textId="77777777" w:rsidR="00BB0942" w:rsidRPr="00BB0942" w:rsidRDefault="00BB0942" w:rsidP="00D03707">
      <w:pPr>
        <w:rPr>
          <w:lang w:val="en-US"/>
        </w:rPr>
      </w:pPr>
      <w:r w:rsidRPr="00BB0942">
        <w:rPr>
          <w:lang w:val="en-US"/>
        </w:rPr>
        <w:t>HO</w:t>
      </w:r>
      <w:r w:rsidRPr="00BB0942">
        <w:rPr>
          <w:lang w:val="en-US"/>
        </w:rPr>
        <w:tab/>
        <w:t xml:space="preserve"> Heritage Overlay</w:t>
      </w:r>
    </w:p>
    <w:p w14:paraId="29D012B4" w14:textId="77777777" w:rsidR="00BB0942" w:rsidRPr="00BB0942" w:rsidRDefault="00BB0942" w:rsidP="00D03707">
      <w:pPr>
        <w:rPr>
          <w:lang w:val="en-US"/>
        </w:rPr>
      </w:pPr>
      <w:r w:rsidRPr="00BB0942">
        <w:rPr>
          <w:lang w:val="en-US"/>
        </w:rPr>
        <w:t>VHR</w:t>
      </w:r>
      <w:r w:rsidRPr="00BB0942">
        <w:rPr>
          <w:lang w:val="en-US"/>
        </w:rPr>
        <w:tab/>
        <w:t xml:space="preserve"> Victorian Heritage Register</w:t>
      </w:r>
    </w:p>
    <w:p w14:paraId="76C7698E" w14:textId="4187721B" w:rsidR="00BB0942" w:rsidRPr="00643EC4" w:rsidRDefault="00BB0942" w:rsidP="00D03707">
      <w:pPr>
        <w:rPr>
          <w:lang w:val="en-US"/>
        </w:rPr>
      </w:pPr>
      <w:r w:rsidRPr="00BB0942">
        <w:rPr>
          <w:lang w:val="en-US"/>
        </w:rPr>
        <w:t>WWII</w:t>
      </w:r>
      <w:r w:rsidRPr="00BB0942">
        <w:rPr>
          <w:lang w:val="en-US"/>
        </w:rPr>
        <w:tab/>
        <w:t xml:space="preserve"> World War Two (1939–45)</w:t>
      </w:r>
    </w:p>
    <w:p w14:paraId="5AE1211D" w14:textId="77777777" w:rsidR="006C06DB" w:rsidRDefault="006C06DB">
      <w:pPr>
        <w:spacing w:after="0" w:line="240" w:lineRule="auto"/>
        <w:rPr>
          <w:rFonts w:ascii="Arial Bold" w:eastAsia="MS Gothic" w:hAnsi="Arial Bold" w:hint="eastAsia"/>
          <w:bCs/>
          <w:sz w:val="28"/>
          <w:szCs w:val="32"/>
          <w:lang w:val="en-US"/>
        </w:rPr>
      </w:pPr>
      <w:r>
        <w:rPr>
          <w:rFonts w:hint="eastAsia"/>
        </w:rPr>
        <w:br w:type="page"/>
      </w:r>
    </w:p>
    <w:p w14:paraId="105C1203" w14:textId="39B23AC6" w:rsidR="002E2883" w:rsidRPr="00D03707" w:rsidRDefault="006C06DB" w:rsidP="00D03707">
      <w:pPr>
        <w:pStyle w:val="Heading1"/>
        <w:rPr>
          <w:rFonts w:hint="eastAsia"/>
        </w:rPr>
      </w:pPr>
      <w:bookmarkStart w:id="18" w:name="_Toc209015723"/>
      <w:bookmarkEnd w:id="12"/>
      <w:r w:rsidRPr="00D03707">
        <w:rPr>
          <w:rFonts w:hint="eastAsia"/>
        </w:rPr>
        <w:lastRenderedPageBreak/>
        <w:t xml:space="preserve">Stop </w:t>
      </w:r>
      <w:proofErr w:type="gramStart"/>
      <w:r w:rsidRPr="00D03707">
        <w:rPr>
          <w:rFonts w:hint="eastAsia"/>
        </w:rPr>
        <w:t>1</w:t>
      </w:r>
      <w:bookmarkEnd w:id="18"/>
      <w:proofErr w:type="gramEnd"/>
    </w:p>
    <w:p w14:paraId="08E0D408" w14:textId="77777777" w:rsidR="00BB0942" w:rsidRPr="00D03707" w:rsidRDefault="00BB0942" w:rsidP="00D03707">
      <w:pPr>
        <w:pStyle w:val="Heading2"/>
        <w:rPr>
          <w:rFonts w:hint="eastAsia"/>
        </w:rPr>
      </w:pPr>
      <w:bookmarkStart w:id="19" w:name="_Toc209015724"/>
      <w:r w:rsidRPr="00D03707">
        <w:t>Local Protection</w:t>
      </w:r>
      <w:bookmarkEnd w:id="19"/>
    </w:p>
    <w:p w14:paraId="50811B6A" w14:textId="39CAD4E8" w:rsidR="00643EC4" w:rsidRDefault="00BB0942" w:rsidP="00D03707">
      <w:pPr>
        <w:pStyle w:val="Heading3"/>
        <w:rPr>
          <w:rFonts w:hint="eastAsia"/>
        </w:rPr>
      </w:pPr>
      <w:bookmarkStart w:id="20" w:name="_Toc209015725"/>
      <w:r w:rsidRPr="00BB0942">
        <w:t>Ievers Reserve, 42 Flemington Road</w:t>
      </w:r>
      <w:bookmarkEnd w:id="20"/>
    </w:p>
    <w:p w14:paraId="3FB3535E" w14:textId="7F224CED" w:rsidR="00BB0942" w:rsidRDefault="006F67BD" w:rsidP="006F67BD">
      <w:pPr>
        <w:rPr>
          <w:lang w:val="en-US"/>
        </w:rPr>
      </w:pPr>
      <w:r w:rsidRPr="006F67BD">
        <w:rPr>
          <w:noProof/>
          <w:lang w:val="en-US"/>
        </w:rPr>
        <w:drawing>
          <wp:inline distT="0" distB="0" distL="0" distR="0" wp14:anchorId="61EE10F0" wp14:editId="06A33A8C">
            <wp:extent cx="1920406" cy="2385267"/>
            <wp:effectExtent l="0" t="0" r="3810" b="0"/>
            <wp:docPr id="537891713" name="Picture 1" descr="Photo of Stop 1 at Ievers Reserve in Flemington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891713" name="Picture 1" descr="Photo of Stop 1 at Ievers Reserve in Flemington Road."/>
                    <pic:cNvPicPr/>
                  </pic:nvPicPr>
                  <pic:blipFill>
                    <a:blip r:embed="rId15"/>
                    <a:stretch>
                      <a:fillRect/>
                    </a:stretch>
                  </pic:blipFill>
                  <pic:spPr>
                    <a:xfrm>
                      <a:off x="0" y="0"/>
                      <a:ext cx="1920406" cy="2385267"/>
                    </a:xfrm>
                    <a:prstGeom prst="rect">
                      <a:avLst/>
                    </a:prstGeom>
                  </pic:spPr>
                </pic:pic>
              </a:graphicData>
            </a:graphic>
          </wp:inline>
        </w:drawing>
      </w:r>
    </w:p>
    <w:p w14:paraId="588EDE86" w14:textId="7654A634" w:rsidR="006F67BD" w:rsidRDefault="006056B0" w:rsidP="006F67BD">
      <w:pPr>
        <w:rPr>
          <w:lang w:val="en-US"/>
        </w:rPr>
      </w:pPr>
      <w:r w:rsidRPr="006056B0">
        <w:rPr>
          <w:noProof/>
          <w:lang w:val="en-US"/>
        </w:rPr>
        <w:drawing>
          <wp:inline distT="0" distB="0" distL="0" distR="0" wp14:anchorId="287905B0" wp14:editId="2D7C4562">
            <wp:extent cx="4176122" cy="4305673"/>
            <wp:effectExtent l="0" t="0" r="0" b="0"/>
            <wp:docPr id="1793016015" name="Picture 1" descr="A map showing the location of Stop 1 at Ievers Reserve, Flemington Road.&#10;&#10;Please note that the links to Google maps do not work in this accessibl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016015" name="Picture 1" descr="A map showing the location of Stop 1 at Ievers Reserve, Flemington Road.&#10;&#10;Please note that the links to Google maps do not work in this accessible document."/>
                    <pic:cNvPicPr/>
                  </pic:nvPicPr>
                  <pic:blipFill>
                    <a:blip r:embed="rId16"/>
                    <a:stretch>
                      <a:fillRect/>
                    </a:stretch>
                  </pic:blipFill>
                  <pic:spPr>
                    <a:xfrm>
                      <a:off x="0" y="0"/>
                      <a:ext cx="4176122" cy="4305673"/>
                    </a:xfrm>
                    <a:prstGeom prst="rect">
                      <a:avLst/>
                    </a:prstGeom>
                  </pic:spPr>
                </pic:pic>
              </a:graphicData>
            </a:graphic>
          </wp:inline>
        </w:drawing>
      </w:r>
    </w:p>
    <w:p w14:paraId="41EF38CC" w14:textId="77777777" w:rsidR="00D03707" w:rsidRDefault="00D03707">
      <w:pPr>
        <w:spacing w:after="0" w:line="240" w:lineRule="auto"/>
        <w:rPr>
          <w:lang w:val="en-US"/>
        </w:rPr>
      </w:pPr>
      <w:r>
        <w:rPr>
          <w:lang w:val="en-US"/>
        </w:rPr>
        <w:br w:type="page"/>
      </w:r>
    </w:p>
    <w:p w14:paraId="30942B88" w14:textId="28939CB3" w:rsidR="00BB0942" w:rsidRPr="00BB0942" w:rsidRDefault="00BB0942" w:rsidP="00D03707">
      <w:pPr>
        <w:rPr>
          <w:lang w:val="en-US"/>
        </w:rPr>
      </w:pPr>
      <w:r w:rsidRPr="00D03707">
        <w:rPr>
          <w:b/>
          <w:bCs/>
        </w:rPr>
        <w:lastRenderedPageBreak/>
        <w:t>Architect(s):</w:t>
      </w:r>
      <w:r w:rsidRPr="00BB0942">
        <w:rPr>
          <w:lang w:val="en-US"/>
        </w:rPr>
        <w:t> N/A</w:t>
      </w:r>
    </w:p>
    <w:p w14:paraId="3F56D6E0" w14:textId="77777777" w:rsidR="00BB0942" w:rsidRPr="00BB0942" w:rsidRDefault="00BB0942" w:rsidP="00D03707">
      <w:pPr>
        <w:rPr>
          <w:lang w:val="en-US"/>
        </w:rPr>
      </w:pPr>
      <w:r w:rsidRPr="00D03707">
        <w:rPr>
          <w:b/>
          <w:bCs/>
        </w:rPr>
        <w:t>Constructed:</w:t>
      </w:r>
      <w:r w:rsidRPr="00BB0942">
        <w:rPr>
          <w:lang w:val="en-US"/>
        </w:rPr>
        <w:t> c1870s</w:t>
      </w:r>
    </w:p>
    <w:p w14:paraId="017E1A62" w14:textId="77777777" w:rsidR="00BB0942" w:rsidRPr="00BB0942" w:rsidRDefault="00BB0942" w:rsidP="00D03707">
      <w:pPr>
        <w:rPr>
          <w:lang w:val="en-US"/>
        </w:rPr>
      </w:pPr>
      <w:r w:rsidRPr="00D03707">
        <w:rPr>
          <w:b/>
          <w:bCs/>
        </w:rPr>
        <w:t>Current heritage:</w:t>
      </w:r>
      <w:r w:rsidRPr="00BB0942">
        <w:rPr>
          <w:lang w:val="en-US"/>
        </w:rPr>
        <w:t> In HO4 Parkville Precinct</w:t>
      </w:r>
    </w:p>
    <w:p w14:paraId="2EE39DB5" w14:textId="75C0DFDB" w:rsidR="00BB0942" w:rsidRPr="00BB0942" w:rsidRDefault="00BB0942" w:rsidP="00D03707">
      <w:pPr>
        <w:rPr>
          <w:lang w:val="en-US"/>
        </w:rPr>
      </w:pPr>
      <w:r w:rsidRPr="00D03707">
        <w:rPr>
          <w:b/>
          <w:bCs/>
        </w:rPr>
        <w:t>Proposed heritage:</w:t>
      </w:r>
      <w:r w:rsidRPr="00BB0942">
        <w:rPr>
          <w:lang w:val="en-US"/>
        </w:rPr>
        <w:t> Significant to HO4 South Parkville Precinct</w:t>
      </w:r>
    </w:p>
    <w:p w14:paraId="48CC0ADE" w14:textId="77777777" w:rsidR="00BB0942" w:rsidRPr="00BB0942" w:rsidRDefault="00BB0942" w:rsidP="00BB0942">
      <w:pPr>
        <w:rPr>
          <w:lang w:val="en-US"/>
        </w:rPr>
      </w:pPr>
      <w:r w:rsidRPr="00BB0942">
        <w:rPr>
          <w:lang w:val="en-US"/>
        </w:rPr>
        <w:t xml:space="preserve">The Wurundjeri Woi–wurrung are the traditional owners of the land that </w:t>
      </w:r>
      <w:proofErr w:type="gramStart"/>
      <w:r w:rsidRPr="00BB0942">
        <w:rPr>
          <w:lang w:val="en-US"/>
        </w:rPr>
        <w:t>is now called</w:t>
      </w:r>
      <w:proofErr w:type="gramEnd"/>
      <w:r w:rsidRPr="00BB0942">
        <w:rPr>
          <w:lang w:val="en-US"/>
        </w:rPr>
        <w:t xml:space="preserve"> Parkville. For tens of thousands of years, Wurundjeri Woi–wurrung walked this Country. People have been born onto Country and laid to rest on Country. The Wurundjeri Woi–wurrung people continue to be the custodians of the land and its living culture and heritage. </w:t>
      </w:r>
    </w:p>
    <w:p w14:paraId="56C9CECC" w14:textId="77777777" w:rsidR="00BB0942" w:rsidRPr="00BB0942" w:rsidRDefault="00BB0942" w:rsidP="00BB0942">
      <w:pPr>
        <w:rPr>
          <w:lang w:val="en-US"/>
        </w:rPr>
      </w:pPr>
      <w:r w:rsidRPr="00BB0942">
        <w:rPr>
          <w:lang w:val="en-US"/>
        </w:rPr>
        <w:t xml:space="preserve">At the time of European colonisation Royal Park was thinly timbered with gum, </w:t>
      </w:r>
      <w:proofErr w:type="gramStart"/>
      <w:r w:rsidRPr="00BB0942">
        <w:rPr>
          <w:lang w:val="en-US"/>
        </w:rPr>
        <w:t>wattle</w:t>
      </w:r>
      <w:proofErr w:type="gramEnd"/>
      <w:r w:rsidRPr="00BB0942">
        <w:rPr>
          <w:lang w:val="en-US"/>
        </w:rPr>
        <w:t xml:space="preserve"> and she–oak. This was a well–watered and resource rich area, making it an ideal place for living and meeting. Parkville lies only </w:t>
      </w:r>
      <w:proofErr w:type="gramStart"/>
      <w:r w:rsidRPr="00BB0942">
        <w:rPr>
          <w:lang w:val="en-US"/>
        </w:rPr>
        <w:t>a few</w:t>
      </w:r>
      <w:proofErr w:type="gramEnd"/>
      <w:r w:rsidRPr="00BB0942">
        <w:rPr>
          <w:lang w:val="en-US"/>
        </w:rPr>
        <w:t xml:space="preserve"> kilometres to the north of the Birrarung (Yarra River). Small streams once flowed from the higher ground in Royal Park into the Moonee Ponds Creek, which </w:t>
      </w:r>
      <w:proofErr w:type="gramStart"/>
      <w:r w:rsidRPr="00BB0942">
        <w:rPr>
          <w:lang w:val="en-US"/>
        </w:rPr>
        <w:t>was defined</w:t>
      </w:r>
      <w:proofErr w:type="gramEnd"/>
      <w:r w:rsidRPr="00BB0942">
        <w:rPr>
          <w:lang w:val="en-US"/>
        </w:rPr>
        <w:t xml:space="preserve"> by a series of lagoons. </w:t>
      </w:r>
    </w:p>
    <w:p w14:paraId="48383D34" w14:textId="170F5462" w:rsidR="00BB0942" w:rsidRPr="00BB0942" w:rsidRDefault="00BB0942" w:rsidP="00BB0942">
      <w:pPr>
        <w:rPr>
          <w:lang w:val="en-US"/>
        </w:rPr>
      </w:pPr>
      <w:r w:rsidRPr="00BB0942">
        <w:rPr>
          <w:lang w:val="en-US"/>
        </w:rPr>
        <w:t xml:space="preserve">The location you are standing on has </w:t>
      </w:r>
      <w:proofErr w:type="gramStart"/>
      <w:r w:rsidRPr="00BB0942">
        <w:rPr>
          <w:lang w:val="en-US"/>
        </w:rPr>
        <w:t>been heavily modified</w:t>
      </w:r>
      <w:proofErr w:type="gramEnd"/>
      <w:r w:rsidRPr="00BB0942">
        <w:rPr>
          <w:lang w:val="en-US"/>
        </w:rPr>
        <w:t xml:space="preserve"> from the time of European contact. The triangular shaped open space named Ievers Reserve was once the location of a creek, one of </w:t>
      </w:r>
      <w:proofErr w:type="gramStart"/>
      <w:r w:rsidRPr="00BB0942">
        <w:rPr>
          <w:lang w:val="en-US"/>
        </w:rPr>
        <w:t>a number of</w:t>
      </w:r>
      <w:proofErr w:type="gramEnd"/>
      <w:r w:rsidRPr="00BB0942">
        <w:rPr>
          <w:lang w:val="en-US"/>
        </w:rPr>
        <w:t xml:space="preserve"> creeks that ran through what is now Royal Park. This creek was relocated to an underground drain sometime between the 1860s and 1890s, </w:t>
      </w:r>
      <w:proofErr w:type="gramStart"/>
      <w:r w:rsidRPr="00BB0942">
        <w:rPr>
          <w:lang w:val="en-US"/>
        </w:rPr>
        <w:t>in order to</w:t>
      </w:r>
      <w:proofErr w:type="gramEnd"/>
      <w:r w:rsidRPr="00BB0942">
        <w:rPr>
          <w:lang w:val="en-US"/>
        </w:rPr>
        <w:t xml:space="preserve"> optimise the area of land available for use, and to reduce its susceptibility to flooding.</w:t>
      </w:r>
    </w:p>
    <w:p w14:paraId="3212E9CE" w14:textId="7F028A5A" w:rsidR="00BB0942" w:rsidRDefault="006F67BD" w:rsidP="00BB0942">
      <w:r w:rsidRPr="006F67BD">
        <w:rPr>
          <w:noProof/>
        </w:rPr>
        <w:drawing>
          <wp:inline distT="0" distB="0" distL="0" distR="0" wp14:anchorId="1F82977B" wp14:editId="6816DB7B">
            <wp:extent cx="5220429" cy="4115374"/>
            <wp:effectExtent l="0" t="0" r="0" b="0"/>
            <wp:docPr id="1255850271" name="Picture 1" descr="An historic geological map showing the creek that once existed along Ievers Reserve at Sto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850271" name="Picture 1" descr="An historic geological map showing the creek that once existed along Ievers Reserve at Stop 1."/>
                    <pic:cNvPicPr/>
                  </pic:nvPicPr>
                  <pic:blipFill>
                    <a:blip r:embed="rId17"/>
                    <a:stretch>
                      <a:fillRect/>
                    </a:stretch>
                  </pic:blipFill>
                  <pic:spPr>
                    <a:xfrm>
                      <a:off x="0" y="0"/>
                      <a:ext cx="5220429" cy="4115374"/>
                    </a:xfrm>
                    <a:prstGeom prst="rect">
                      <a:avLst/>
                    </a:prstGeom>
                  </pic:spPr>
                </pic:pic>
              </a:graphicData>
            </a:graphic>
          </wp:inline>
        </w:drawing>
      </w:r>
    </w:p>
    <w:p w14:paraId="56043BDD" w14:textId="2B2E2235" w:rsidR="00BB0942" w:rsidRDefault="00BB0942" w:rsidP="00BB0942">
      <w:r>
        <w:t>An historic geological map showing the creek that once existed at Stop 1, Ievers Reserve. Melbourne Surveyed, by Department of Public Lands, Victoria, Geological Survey of Victoria, 1860. Source: Maps Collection, State Library of Victoria, Record No. 9918747963607636</w:t>
      </w:r>
    </w:p>
    <w:p w14:paraId="7B79658C" w14:textId="38B10B4F" w:rsidR="00BB0942" w:rsidRDefault="006F67BD" w:rsidP="00BB0942">
      <w:r w:rsidRPr="006F67BD">
        <w:rPr>
          <w:noProof/>
        </w:rPr>
        <w:lastRenderedPageBreak/>
        <w:drawing>
          <wp:inline distT="0" distB="0" distL="0" distR="0" wp14:anchorId="7B0B96F5" wp14:editId="55B3CD01">
            <wp:extent cx="5189220" cy="2718163"/>
            <wp:effectExtent l="0" t="0" r="0" b="6350"/>
            <wp:docPr id="82373826" name="Picture 1" descr="The historic creek that once ran through what is now Ievers Reserve is shown in pur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73826" name="Picture 1" descr="The historic creek that once ran through what is now Ievers Reserve is shown in purple."/>
                    <pic:cNvPicPr/>
                  </pic:nvPicPr>
                  <pic:blipFill>
                    <a:blip r:embed="rId18"/>
                    <a:stretch>
                      <a:fillRect/>
                    </a:stretch>
                  </pic:blipFill>
                  <pic:spPr>
                    <a:xfrm>
                      <a:off x="0" y="0"/>
                      <a:ext cx="5195782" cy="2721600"/>
                    </a:xfrm>
                    <a:prstGeom prst="rect">
                      <a:avLst/>
                    </a:prstGeom>
                  </pic:spPr>
                </pic:pic>
              </a:graphicData>
            </a:graphic>
          </wp:inline>
        </w:drawing>
      </w:r>
    </w:p>
    <w:p w14:paraId="7B39AB02" w14:textId="23E325EB" w:rsidR="00BB0942" w:rsidRDefault="00BB0942" w:rsidP="00BB0942">
      <w:r>
        <w:t>Melbourne and Metropolitan Board of Works Plan No. 31, Melbourne and North Melbourne, 1895. Source: Maps Collection, State Library of Victoria, Record No. 9915969693607636</w:t>
      </w:r>
    </w:p>
    <w:p w14:paraId="7F158EF8" w14:textId="77777777" w:rsidR="00BB0942" w:rsidRDefault="00BB0942" w:rsidP="00BB0942"/>
    <w:p w14:paraId="0951547F" w14:textId="10233773" w:rsidR="00BB0942" w:rsidRDefault="00BB0942">
      <w:pPr>
        <w:spacing w:after="0" w:line="240" w:lineRule="auto"/>
        <w:rPr>
          <w:rFonts w:ascii="Arial Bold" w:eastAsia="MS Gothic" w:hAnsi="Arial Bold" w:hint="eastAsia"/>
          <w:bCs/>
          <w:sz w:val="28"/>
          <w:szCs w:val="32"/>
          <w:lang w:val="en-US"/>
        </w:rPr>
      </w:pPr>
      <w:r>
        <w:rPr>
          <w:rFonts w:hint="eastAsia"/>
        </w:rPr>
        <w:br w:type="page"/>
      </w:r>
    </w:p>
    <w:p w14:paraId="3CAE5DB1" w14:textId="17328CD4" w:rsidR="00AD0D5C" w:rsidRPr="00D03707" w:rsidRDefault="006C06DB" w:rsidP="00D03707">
      <w:pPr>
        <w:pStyle w:val="Heading1"/>
        <w:rPr>
          <w:rFonts w:hint="eastAsia"/>
        </w:rPr>
      </w:pPr>
      <w:bookmarkStart w:id="21" w:name="_Toc209015726"/>
      <w:r w:rsidRPr="00D03707">
        <w:rPr>
          <w:rFonts w:hint="eastAsia"/>
        </w:rPr>
        <w:lastRenderedPageBreak/>
        <w:t xml:space="preserve">Stop </w:t>
      </w:r>
      <w:proofErr w:type="gramStart"/>
      <w:r w:rsidRPr="00D03707">
        <w:rPr>
          <w:rFonts w:hint="eastAsia"/>
        </w:rPr>
        <w:t>2</w:t>
      </w:r>
      <w:bookmarkEnd w:id="21"/>
      <w:proofErr w:type="gramEnd"/>
    </w:p>
    <w:p w14:paraId="4E42FA80" w14:textId="77777777" w:rsidR="00BB0942" w:rsidRPr="00BB0942" w:rsidRDefault="00BB0942" w:rsidP="00D03707">
      <w:pPr>
        <w:pStyle w:val="Heading2"/>
        <w:rPr>
          <w:rFonts w:hint="eastAsia"/>
        </w:rPr>
      </w:pPr>
      <w:bookmarkStart w:id="22" w:name="_Toc209015727"/>
      <w:r w:rsidRPr="00BB0942">
        <w:t>Local Protection</w:t>
      </w:r>
      <w:bookmarkEnd w:id="22"/>
    </w:p>
    <w:p w14:paraId="4CBBFE83" w14:textId="08001F8B" w:rsidR="00BB0942" w:rsidRDefault="00BB0942" w:rsidP="00D03707">
      <w:pPr>
        <w:pStyle w:val="Heading3"/>
        <w:rPr>
          <w:rFonts w:hint="eastAsia"/>
        </w:rPr>
      </w:pPr>
      <w:bookmarkStart w:id="23" w:name="_Toc209015728"/>
      <w:r w:rsidRPr="00BB0942">
        <w:t>Stable</w:t>
      </w:r>
      <w:r w:rsidR="00D03707">
        <w:t xml:space="preserve">, </w:t>
      </w:r>
      <w:r w:rsidRPr="00BB0942">
        <w:t>34–36 Gatehouse Street (Rear)</w:t>
      </w:r>
      <w:bookmarkEnd w:id="23"/>
    </w:p>
    <w:p w14:paraId="177DF185" w14:textId="5E877AA0" w:rsidR="00ED4DEA" w:rsidRDefault="00ED4DEA" w:rsidP="00BB0942">
      <w:pPr>
        <w:spacing w:after="0" w:line="240" w:lineRule="auto"/>
        <w:rPr>
          <w:rFonts w:ascii="Arial Bold" w:eastAsia="MS Gothic" w:hAnsi="Arial Bold" w:hint="eastAsia"/>
          <w:bCs/>
          <w:sz w:val="24"/>
          <w:szCs w:val="26"/>
          <w:lang w:val="en-US"/>
        </w:rPr>
      </w:pPr>
      <w:r w:rsidRPr="00ED4DEA">
        <w:rPr>
          <w:rFonts w:ascii="Arial Bold" w:eastAsia="MS Gothic" w:hAnsi="Arial Bold"/>
          <w:bCs/>
          <w:noProof/>
          <w:sz w:val="24"/>
          <w:szCs w:val="26"/>
          <w:lang w:val="en-US"/>
        </w:rPr>
        <w:drawing>
          <wp:inline distT="0" distB="0" distL="0" distR="0" wp14:anchorId="0E7833C0" wp14:editId="2DAD8805">
            <wp:extent cx="2505425" cy="3077004"/>
            <wp:effectExtent l="0" t="0" r="9525" b="0"/>
            <wp:docPr id="2146892461" name="Picture 1" descr="Photo of Stop 2 showing a brick building that was once a s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892461" name="Picture 1" descr="Photo of Stop 2 showing a brick building that was once a stables."/>
                    <pic:cNvPicPr/>
                  </pic:nvPicPr>
                  <pic:blipFill>
                    <a:blip r:embed="rId19"/>
                    <a:stretch>
                      <a:fillRect/>
                    </a:stretch>
                  </pic:blipFill>
                  <pic:spPr>
                    <a:xfrm>
                      <a:off x="0" y="0"/>
                      <a:ext cx="2505425" cy="3077004"/>
                    </a:xfrm>
                    <a:prstGeom prst="rect">
                      <a:avLst/>
                    </a:prstGeom>
                  </pic:spPr>
                </pic:pic>
              </a:graphicData>
            </a:graphic>
          </wp:inline>
        </w:drawing>
      </w:r>
    </w:p>
    <w:p w14:paraId="52807F53" w14:textId="77777777" w:rsidR="00BB0942" w:rsidRDefault="00BB0942" w:rsidP="00BB0942">
      <w:pPr>
        <w:spacing w:after="0" w:line="240" w:lineRule="auto"/>
        <w:rPr>
          <w:rFonts w:ascii="Arial Bold" w:eastAsia="MS Gothic" w:hAnsi="Arial Bold" w:hint="eastAsia"/>
          <w:bCs/>
          <w:sz w:val="24"/>
          <w:szCs w:val="26"/>
          <w:lang w:val="en-US"/>
        </w:rPr>
      </w:pPr>
    </w:p>
    <w:p w14:paraId="54A65498" w14:textId="4ECDF643" w:rsidR="00ED4DEA" w:rsidRDefault="006056B0" w:rsidP="00BB0942">
      <w:pPr>
        <w:spacing w:after="0" w:line="240" w:lineRule="auto"/>
        <w:rPr>
          <w:rFonts w:ascii="Arial Bold" w:eastAsia="MS Gothic" w:hAnsi="Arial Bold" w:hint="eastAsia"/>
          <w:bCs/>
          <w:sz w:val="24"/>
          <w:szCs w:val="26"/>
          <w:lang w:val="en-US"/>
        </w:rPr>
      </w:pPr>
      <w:r w:rsidRPr="006056B0">
        <w:rPr>
          <w:rFonts w:ascii="Arial Bold" w:eastAsia="MS Gothic" w:hAnsi="Arial Bold"/>
          <w:bCs/>
          <w:noProof/>
          <w:sz w:val="24"/>
          <w:szCs w:val="26"/>
          <w:lang w:val="en-US"/>
        </w:rPr>
        <w:drawing>
          <wp:inline distT="0" distB="0" distL="0" distR="0" wp14:anchorId="4E6D5117" wp14:editId="4A26B5C7">
            <wp:extent cx="4206240" cy="4419599"/>
            <wp:effectExtent l="0" t="0" r="3810" b="635"/>
            <wp:docPr id="1241623094" name="Picture 1" descr="Map showing the location of Stop 2.&#10;&#10;Walk through Ievers Reserve until you reach Story Street. Stop 2 is to your left on the corner with the laneway, Redpath 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623094" name="Picture 1" descr="Map showing the location of Stop 2.&#10;&#10;Walk through Ievers Reserve until you reach Story Street. Stop 2 is to your left on the corner with the laneway, Redpath Rise."/>
                    <pic:cNvPicPr/>
                  </pic:nvPicPr>
                  <pic:blipFill>
                    <a:blip r:embed="rId20"/>
                    <a:stretch>
                      <a:fillRect/>
                    </a:stretch>
                  </pic:blipFill>
                  <pic:spPr>
                    <a:xfrm>
                      <a:off x="0" y="0"/>
                      <a:ext cx="4209586" cy="4423115"/>
                    </a:xfrm>
                    <a:prstGeom prst="rect">
                      <a:avLst/>
                    </a:prstGeom>
                  </pic:spPr>
                </pic:pic>
              </a:graphicData>
            </a:graphic>
          </wp:inline>
        </w:drawing>
      </w:r>
    </w:p>
    <w:p w14:paraId="6C192E47" w14:textId="77777777" w:rsidR="00D03707" w:rsidRDefault="00D03707">
      <w:pPr>
        <w:spacing w:after="0" w:line="240" w:lineRule="auto"/>
      </w:pPr>
      <w:r>
        <w:br w:type="page"/>
      </w:r>
    </w:p>
    <w:p w14:paraId="18B17F70" w14:textId="428B1108" w:rsidR="00BB0942" w:rsidRDefault="00BB0942" w:rsidP="00BB0942">
      <w:r w:rsidRPr="00D03707">
        <w:rPr>
          <w:b/>
          <w:bCs/>
        </w:rPr>
        <w:lastRenderedPageBreak/>
        <w:t>Architect(s):</w:t>
      </w:r>
      <w:r>
        <w:t> Unknown</w:t>
      </w:r>
    </w:p>
    <w:p w14:paraId="6C729C2A" w14:textId="77777777" w:rsidR="00BB0942" w:rsidRDefault="00BB0942" w:rsidP="00BB0942">
      <w:r w:rsidRPr="00D03707">
        <w:rPr>
          <w:b/>
          <w:bCs/>
        </w:rPr>
        <w:t>Constructed:</w:t>
      </w:r>
      <w:r>
        <w:t xml:space="preserve"> 1878 </w:t>
      </w:r>
    </w:p>
    <w:p w14:paraId="03DDE51B" w14:textId="77777777" w:rsidR="00BB0942" w:rsidRDefault="00BB0942" w:rsidP="00BB0942">
      <w:r w:rsidRPr="00D03707">
        <w:rPr>
          <w:b/>
          <w:bCs/>
        </w:rPr>
        <w:t>Current heritage:</w:t>
      </w:r>
      <w:r>
        <w:t> Contributory to HO4 Parkville Precinct</w:t>
      </w:r>
    </w:p>
    <w:p w14:paraId="7F8C12C6" w14:textId="385B3BC1" w:rsidR="00BB0942" w:rsidRDefault="00BB0942" w:rsidP="00BB0942">
      <w:r w:rsidRPr="00D03707">
        <w:rPr>
          <w:b/>
          <w:bCs/>
        </w:rPr>
        <w:t>Proposed heritage:</w:t>
      </w:r>
      <w:r>
        <w:t> Significant to HO4 South Parkville Precinct (stable building at rear); no change (34–36 Gatehouse</w:t>
      </w:r>
      <w:r w:rsidR="00D03707">
        <w:t xml:space="preserve"> </w:t>
      </w:r>
      <w:r>
        <w:t xml:space="preserve">Street) </w:t>
      </w:r>
    </w:p>
    <w:p w14:paraId="3BB92FB0" w14:textId="77777777" w:rsidR="00BB0942" w:rsidRDefault="00BB0942" w:rsidP="00BB0942">
      <w:r>
        <w:t xml:space="preserve">The former stables at the rear of the property on Redpath Rise, were once occupied by renowned Australian artist Sir Sidney Nolan as his studio. Here he painted View from the Artist’s Studio, Parkville in 1944, and Parkville in c1944 and 45. </w:t>
      </w:r>
    </w:p>
    <w:p w14:paraId="03D93FE6" w14:textId="77777777" w:rsidR="00BB0942" w:rsidRDefault="00BB0942" w:rsidP="00BB0942">
      <w:r>
        <w:t>Nolan also painted the first of his Ned Kelly series at his Gatehouse Street studio. It is speculated that the way Nolan represented Ned Kelly’s eyes through his helmet was inspired by Nolan himself peering through the letterbox on the door to look out for and avoid compulsory conscription during WWII.</w:t>
      </w:r>
    </w:p>
    <w:p w14:paraId="15CC1466" w14:textId="5D4BDCFC" w:rsidR="00BB0942" w:rsidRDefault="00ED4DEA" w:rsidP="00BB0942">
      <w:r w:rsidRPr="00ED4DEA">
        <w:rPr>
          <w:noProof/>
        </w:rPr>
        <w:drawing>
          <wp:inline distT="0" distB="0" distL="0" distR="0" wp14:anchorId="42699D04" wp14:editId="5E348732">
            <wp:extent cx="2026920" cy="2514755"/>
            <wp:effectExtent l="0" t="0" r="0" b="0"/>
            <wp:docPr id="1123994347" name="Picture 1" descr="Helmet worn by Ned Kelly in 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994347" name="Picture 1" descr="Helmet worn by Ned Kelly in 1880."/>
                    <pic:cNvPicPr/>
                  </pic:nvPicPr>
                  <pic:blipFill>
                    <a:blip r:embed="rId21"/>
                    <a:stretch>
                      <a:fillRect/>
                    </a:stretch>
                  </pic:blipFill>
                  <pic:spPr>
                    <a:xfrm>
                      <a:off x="0" y="0"/>
                      <a:ext cx="2032516" cy="2521698"/>
                    </a:xfrm>
                    <a:prstGeom prst="rect">
                      <a:avLst/>
                    </a:prstGeom>
                  </pic:spPr>
                </pic:pic>
              </a:graphicData>
            </a:graphic>
          </wp:inline>
        </w:drawing>
      </w:r>
    </w:p>
    <w:p w14:paraId="3785784F" w14:textId="32C0792E" w:rsidR="00ED4DEA" w:rsidRDefault="00ED4DEA" w:rsidP="00BB0942">
      <w:r w:rsidRPr="00ED4DEA">
        <w:rPr>
          <w:noProof/>
        </w:rPr>
        <w:drawing>
          <wp:inline distT="0" distB="0" distL="0" distR="0" wp14:anchorId="1CF5B640" wp14:editId="5049B715">
            <wp:extent cx="2080260" cy="3188902"/>
            <wp:effectExtent l="0" t="0" r="0" b="0"/>
            <wp:docPr id="1004713461" name="Picture 1" descr="Suit of armour worn by Ned Kelly in 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13461" name="Picture 1" descr="Suit of armour worn by Ned Kelly in 1880."/>
                    <pic:cNvPicPr/>
                  </pic:nvPicPr>
                  <pic:blipFill>
                    <a:blip r:embed="rId22"/>
                    <a:stretch>
                      <a:fillRect/>
                    </a:stretch>
                  </pic:blipFill>
                  <pic:spPr>
                    <a:xfrm>
                      <a:off x="0" y="0"/>
                      <a:ext cx="2091630" cy="3206331"/>
                    </a:xfrm>
                    <a:prstGeom prst="rect">
                      <a:avLst/>
                    </a:prstGeom>
                  </pic:spPr>
                </pic:pic>
              </a:graphicData>
            </a:graphic>
          </wp:inline>
        </w:drawing>
      </w:r>
    </w:p>
    <w:p w14:paraId="5145E0F9" w14:textId="1C116326" w:rsidR="00BB0942" w:rsidRDefault="00BB0942" w:rsidP="00BB0942">
      <w:bookmarkStart w:id="24" w:name="_Hlk209016664"/>
      <w:r w:rsidRPr="00BB0942">
        <w:t>Suit of armour worn by Ned Kelly in 1880. Source: Pictures Collection, State Library of Victoria, Accession No. H20171</w:t>
      </w:r>
    </w:p>
    <w:p w14:paraId="3A47FE3C" w14:textId="7B71998A" w:rsidR="00AD0D5C" w:rsidRPr="00291057" w:rsidRDefault="0041578A" w:rsidP="00291057">
      <w:pPr>
        <w:pStyle w:val="Heading1"/>
        <w:rPr>
          <w:rFonts w:hint="eastAsia"/>
        </w:rPr>
      </w:pPr>
      <w:bookmarkStart w:id="25" w:name="_Toc209015729"/>
      <w:bookmarkEnd w:id="24"/>
      <w:r w:rsidRPr="00291057">
        <w:rPr>
          <w:rFonts w:hint="eastAsia"/>
        </w:rPr>
        <w:lastRenderedPageBreak/>
        <w:t xml:space="preserve">Stop </w:t>
      </w:r>
      <w:proofErr w:type="gramStart"/>
      <w:r w:rsidRPr="00291057">
        <w:rPr>
          <w:rFonts w:hint="eastAsia"/>
        </w:rPr>
        <w:t>3</w:t>
      </w:r>
      <w:bookmarkEnd w:id="25"/>
      <w:proofErr w:type="gramEnd"/>
    </w:p>
    <w:p w14:paraId="2C6B4C6F" w14:textId="09B63152" w:rsidR="00BB0942" w:rsidRPr="00291057" w:rsidRDefault="00BB0942" w:rsidP="00291057">
      <w:pPr>
        <w:pStyle w:val="Heading2"/>
        <w:rPr>
          <w:rFonts w:hint="eastAsia"/>
        </w:rPr>
      </w:pPr>
      <w:bookmarkStart w:id="26" w:name="_Toc209015730"/>
      <w:r w:rsidRPr="00291057">
        <w:t>Local Protection</w:t>
      </w:r>
      <w:bookmarkEnd w:id="26"/>
    </w:p>
    <w:p w14:paraId="46486057" w14:textId="4483BCF2" w:rsidR="00AD0D5C" w:rsidRDefault="00BB0942" w:rsidP="00291057">
      <w:pPr>
        <w:pStyle w:val="Heading3"/>
        <w:rPr>
          <w:rFonts w:hint="eastAsia"/>
        </w:rPr>
      </w:pPr>
      <w:bookmarkStart w:id="27" w:name="_Toc209015731"/>
      <w:r>
        <w:t>Northern Market and Lecture Hall</w:t>
      </w:r>
      <w:r w:rsidR="00291057">
        <w:t xml:space="preserve">, </w:t>
      </w:r>
      <w:r>
        <w:t>Story Street</w:t>
      </w:r>
      <w:bookmarkEnd w:id="27"/>
    </w:p>
    <w:p w14:paraId="1CB5409C" w14:textId="77E4B39A" w:rsidR="00643EC4" w:rsidRDefault="00ED4DEA" w:rsidP="00643EC4">
      <w:pPr>
        <w:rPr>
          <w:lang w:val="en-US"/>
        </w:rPr>
      </w:pPr>
      <w:r w:rsidRPr="00ED4DEA">
        <w:rPr>
          <w:noProof/>
          <w:lang w:val="en-US"/>
        </w:rPr>
        <w:drawing>
          <wp:inline distT="0" distB="0" distL="0" distR="0" wp14:anchorId="1BCB0D4A" wp14:editId="60C97A92">
            <wp:extent cx="1981372" cy="2446232"/>
            <wp:effectExtent l="0" t="0" r="0" b="0"/>
            <wp:docPr id="1130428442" name="Picture 1" descr="A photo of Stop 3 showing the remnant Northern Market brick wall and horse b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428442" name="Picture 1" descr="A photo of Stop 3 showing the remnant Northern Market brick wall and horse bust."/>
                    <pic:cNvPicPr/>
                  </pic:nvPicPr>
                  <pic:blipFill>
                    <a:blip r:embed="rId23"/>
                    <a:stretch>
                      <a:fillRect/>
                    </a:stretch>
                  </pic:blipFill>
                  <pic:spPr>
                    <a:xfrm>
                      <a:off x="0" y="0"/>
                      <a:ext cx="1981372" cy="2446232"/>
                    </a:xfrm>
                    <a:prstGeom prst="rect">
                      <a:avLst/>
                    </a:prstGeom>
                  </pic:spPr>
                </pic:pic>
              </a:graphicData>
            </a:graphic>
          </wp:inline>
        </w:drawing>
      </w:r>
    </w:p>
    <w:p w14:paraId="3113519D" w14:textId="1BDBE02A" w:rsidR="00ED4DEA" w:rsidRDefault="00ED4DEA" w:rsidP="00643EC4">
      <w:pPr>
        <w:rPr>
          <w:lang w:val="en-US"/>
        </w:rPr>
      </w:pPr>
      <w:r w:rsidRPr="00ED4DEA">
        <w:rPr>
          <w:noProof/>
          <w:lang w:val="en-US"/>
        </w:rPr>
        <w:drawing>
          <wp:inline distT="0" distB="0" distL="0" distR="0" wp14:anchorId="5D33621B" wp14:editId="61F15729">
            <wp:extent cx="701040" cy="915477"/>
            <wp:effectExtent l="0" t="0" r="3810" b="0"/>
            <wp:docPr id="1771366020" name="Picture 1" descr="A close up of the horse bust on the remnant Northern Market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66020" name="Picture 1" descr="A close up of the horse bust on the remnant Northern Market wall."/>
                    <pic:cNvPicPr/>
                  </pic:nvPicPr>
                  <pic:blipFill>
                    <a:blip r:embed="rId24"/>
                    <a:stretch>
                      <a:fillRect/>
                    </a:stretch>
                  </pic:blipFill>
                  <pic:spPr>
                    <a:xfrm>
                      <a:off x="0" y="0"/>
                      <a:ext cx="712257" cy="930125"/>
                    </a:xfrm>
                    <a:prstGeom prst="rect">
                      <a:avLst/>
                    </a:prstGeom>
                  </pic:spPr>
                </pic:pic>
              </a:graphicData>
            </a:graphic>
          </wp:inline>
        </w:drawing>
      </w:r>
    </w:p>
    <w:p w14:paraId="438F0E66" w14:textId="7AECA71B" w:rsidR="00ED4DEA" w:rsidRPr="00643EC4" w:rsidRDefault="006056B0" w:rsidP="00643EC4">
      <w:pPr>
        <w:rPr>
          <w:lang w:val="en-US"/>
        </w:rPr>
      </w:pPr>
      <w:r w:rsidRPr="006056B0">
        <w:rPr>
          <w:noProof/>
          <w:lang w:val="en-US"/>
        </w:rPr>
        <w:drawing>
          <wp:inline distT="0" distB="0" distL="0" distR="0" wp14:anchorId="63D3A75A" wp14:editId="18F4F4BA">
            <wp:extent cx="4021735" cy="4130040"/>
            <wp:effectExtent l="0" t="0" r="0" b="3810"/>
            <wp:docPr id="198770217" name="Picture 1" descr="A map showing the location of Stop 3. &#10;&#10;From Stop 2, walk along Story Street until you are on the corner with Park Drive. Stop 3 is on your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70217" name="Picture 1" descr="A map showing the location of Stop 3. &#10;&#10;From Stop 2, walk along Story Street until you are on the corner with Park Drive. Stop 3 is on your right."/>
                    <pic:cNvPicPr/>
                  </pic:nvPicPr>
                  <pic:blipFill>
                    <a:blip r:embed="rId25"/>
                    <a:stretch>
                      <a:fillRect/>
                    </a:stretch>
                  </pic:blipFill>
                  <pic:spPr>
                    <a:xfrm>
                      <a:off x="0" y="0"/>
                      <a:ext cx="4034814" cy="4143471"/>
                    </a:xfrm>
                    <a:prstGeom prst="rect">
                      <a:avLst/>
                    </a:prstGeom>
                  </pic:spPr>
                </pic:pic>
              </a:graphicData>
            </a:graphic>
          </wp:inline>
        </w:drawing>
      </w:r>
    </w:p>
    <w:p w14:paraId="56C4607D" w14:textId="2026FB0A" w:rsidR="00BB0942" w:rsidRDefault="00BB0942" w:rsidP="00BB0942">
      <w:r w:rsidRPr="00291057">
        <w:rPr>
          <w:b/>
          <w:bCs/>
        </w:rPr>
        <w:lastRenderedPageBreak/>
        <w:t>Architect(s):</w:t>
      </w:r>
      <w:r w:rsidR="00291057">
        <w:t xml:space="preserve"> </w:t>
      </w:r>
      <w:r>
        <w:t>Various</w:t>
      </w:r>
    </w:p>
    <w:p w14:paraId="46B6745A" w14:textId="55624198" w:rsidR="00BB0942" w:rsidRDefault="00BB0942" w:rsidP="00BB0942">
      <w:r w:rsidRPr="00291057">
        <w:rPr>
          <w:b/>
          <w:bCs/>
        </w:rPr>
        <w:t>Constructed:</w:t>
      </w:r>
      <w:r w:rsidR="00291057">
        <w:t xml:space="preserve"> </w:t>
      </w:r>
      <w:r>
        <w:t>Various</w:t>
      </w:r>
    </w:p>
    <w:p w14:paraId="609A6B79" w14:textId="54A0F044" w:rsidR="00BB0942" w:rsidRDefault="00BB0942" w:rsidP="00BB0942">
      <w:r w:rsidRPr="00291057">
        <w:rPr>
          <w:b/>
          <w:bCs/>
        </w:rPr>
        <w:t>Current heritage:</w:t>
      </w:r>
      <w:r w:rsidR="00291057">
        <w:t xml:space="preserve"> </w:t>
      </w:r>
      <w:r>
        <w:t>Northern Market wall on the VHR</w:t>
      </w:r>
    </w:p>
    <w:p w14:paraId="3CECAF85" w14:textId="5C6546EE" w:rsidR="00BB0942" w:rsidRDefault="00BB0942" w:rsidP="00BB0942">
      <w:r w:rsidRPr="00291057">
        <w:rPr>
          <w:b/>
          <w:bCs/>
        </w:rPr>
        <w:t>Proposed heritage:</w:t>
      </w:r>
      <w:r w:rsidR="00291057">
        <w:t xml:space="preserve"> </w:t>
      </w:r>
      <w:r>
        <w:t>Lecture Hall 1908 (Bio21 site) Significant to HO4 South Parkville Precinct</w:t>
      </w:r>
    </w:p>
    <w:p w14:paraId="782F79A4" w14:textId="345F0FF9" w:rsidR="00BB0942" w:rsidRDefault="00BB0942" w:rsidP="00BB0942">
      <w:r>
        <w:t xml:space="preserve">Following a series of subdivisions between 1868 and 79, the street layout of South Parkville was established and included a market area bounded by Sydney Road (now Royal Parade), Story Street, Park Drive, Flemington Road and Grattan Street. From around the 1870s, the Northern Market was operating here as a horse, cow and pig market. It continued until the early twentieth century when the site was progressively redeveloped for a veterinary college (Bio 21 site, Flemington Road), University High (Stop 4) and hospitals (Flemington Road and Royal Parade). </w:t>
      </w:r>
    </w:p>
    <w:p w14:paraId="505A7094" w14:textId="77777777" w:rsidR="00BB0942" w:rsidRDefault="00BB0942" w:rsidP="00BB0942">
      <w:r>
        <w:t>The Northern Market served Melbourne’s early meat industry at a time when the local economy was largely driven by the pastoral industry. In the early 1900s, the occupations of a number of residents of South Parkville, including carters and stablemen, suggest there was a close association with the market.</w:t>
      </w:r>
    </w:p>
    <w:p w14:paraId="73896FC9" w14:textId="389DBC1A" w:rsidR="00641F00" w:rsidRDefault="00BB0942" w:rsidP="00BB0942">
      <w:r>
        <w:t>The market was enclosed with a tall brick wall in 1888, which is still partially present. Constructed to a design by City of Melbourne architect William Salway, the structure features a horse’s bust fixed to the wall in Story Street near the corner of Park Drive.</w:t>
      </w:r>
    </w:p>
    <w:p w14:paraId="74D72F66" w14:textId="77777777" w:rsidR="00291057" w:rsidRDefault="00ED4DEA" w:rsidP="00BB0942">
      <w:r w:rsidRPr="00ED4DEA">
        <w:rPr>
          <w:noProof/>
        </w:rPr>
        <w:drawing>
          <wp:inline distT="0" distB="0" distL="0" distR="0" wp14:anchorId="6B30D5A3" wp14:editId="27295195">
            <wp:extent cx="3323772" cy="4948865"/>
            <wp:effectExtent l="0" t="0" r="0" b="4445"/>
            <wp:docPr id="1606468087" name="Picture 1" descr="Melbourne and its suburbs compiled by James Kearney, 1855, showing the extent of the Northern Market, named the 'Hay Corn &amp; Horse Market' on this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468087" name="Picture 1" descr="Melbourne and its suburbs compiled by James Kearney, 1855, showing the extent of the Northern Market, named the 'Hay Corn &amp; Horse Market' on this map."/>
                    <pic:cNvPicPr/>
                  </pic:nvPicPr>
                  <pic:blipFill>
                    <a:blip r:embed="rId26"/>
                    <a:stretch>
                      <a:fillRect/>
                    </a:stretch>
                  </pic:blipFill>
                  <pic:spPr>
                    <a:xfrm>
                      <a:off x="0" y="0"/>
                      <a:ext cx="3331227" cy="4959966"/>
                    </a:xfrm>
                    <a:prstGeom prst="rect">
                      <a:avLst/>
                    </a:prstGeom>
                  </pic:spPr>
                </pic:pic>
              </a:graphicData>
            </a:graphic>
          </wp:inline>
        </w:drawing>
      </w:r>
    </w:p>
    <w:p w14:paraId="165CF604" w14:textId="6AA27108" w:rsidR="00BB0942" w:rsidRDefault="00BB0942" w:rsidP="00BB0942">
      <w:r w:rsidRPr="00BB0942">
        <w:t>Melbourne and its suburbs compiled by James Kearney, 1855, showing the extent of the Northern Market. Source: Maps Collection, State Library of Victoria, Record No. 997869963607636</w:t>
      </w:r>
    </w:p>
    <w:p w14:paraId="4A1A52C1" w14:textId="4176DAC3" w:rsidR="00AD0D5C" w:rsidRPr="00291057" w:rsidRDefault="0041578A" w:rsidP="00291057">
      <w:pPr>
        <w:pStyle w:val="Heading1"/>
        <w:rPr>
          <w:rFonts w:hint="eastAsia"/>
        </w:rPr>
      </w:pPr>
      <w:bookmarkStart w:id="28" w:name="_Toc209015732"/>
      <w:r w:rsidRPr="00291057">
        <w:rPr>
          <w:rFonts w:hint="eastAsia"/>
        </w:rPr>
        <w:lastRenderedPageBreak/>
        <w:t xml:space="preserve">Stop </w:t>
      </w:r>
      <w:proofErr w:type="gramStart"/>
      <w:r w:rsidRPr="00291057">
        <w:rPr>
          <w:rFonts w:hint="eastAsia"/>
        </w:rPr>
        <w:t>4</w:t>
      </w:r>
      <w:bookmarkEnd w:id="28"/>
      <w:proofErr w:type="gramEnd"/>
    </w:p>
    <w:p w14:paraId="06547E18" w14:textId="77777777" w:rsidR="00BB0942" w:rsidRPr="00BB0942" w:rsidRDefault="00BB0942" w:rsidP="00291057">
      <w:pPr>
        <w:pStyle w:val="Heading2"/>
        <w:rPr>
          <w:rFonts w:hint="eastAsia"/>
        </w:rPr>
      </w:pPr>
      <w:bookmarkStart w:id="29" w:name="_Toc209015733"/>
      <w:r w:rsidRPr="00BB0942">
        <w:t>Local Protection</w:t>
      </w:r>
      <w:bookmarkEnd w:id="29"/>
    </w:p>
    <w:p w14:paraId="2856FBF1" w14:textId="516CCFF3" w:rsidR="00C80227" w:rsidRDefault="00BB0942" w:rsidP="00291057">
      <w:pPr>
        <w:pStyle w:val="Heading3"/>
        <w:rPr>
          <w:rFonts w:hint="eastAsia"/>
        </w:rPr>
      </w:pPr>
      <w:bookmarkStart w:id="30" w:name="_Toc209015734"/>
      <w:r w:rsidRPr="00BB0942">
        <w:t>University High oval</w:t>
      </w:r>
      <w:r w:rsidR="00291057">
        <w:t xml:space="preserve">, </w:t>
      </w:r>
      <w:r w:rsidRPr="00BB0942">
        <w:t>77 (part) Story Street</w:t>
      </w:r>
      <w:bookmarkEnd w:id="30"/>
    </w:p>
    <w:p w14:paraId="5BCC177F" w14:textId="3AFE6133" w:rsidR="00CD5C27" w:rsidRDefault="00ED4DEA" w:rsidP="00A005C6">
      <w:r w:rsidRPr="00ED4DEA">
        <w:rPr>
          <w:noProof/>
        </w:rPr>
        <w:drawing>
          <wp:inline distT="0" distB="0" distL="0" distR="0" wp14:anchorId="4BE3C45B" wp14:editId="69757FB8">
            <wp:extent cx="2004234" cy="2484335"/>
            <wp:effectExtent l="0" t="0" r="0" b="0"/>
            <wp:docPr id="1466286178" name="Picture 1" descr="An aerial photo showing the location of Stop 4, the oval of University 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286178" name="Picture 1" descr="An aerial photo showing the location of Stop 4, the oval of University High."/>
                    <pic:cNvPicPr/>
                  </pic:nvPicPr>
                  <pic:blipFill>
                    <a:blip r:embed="rId27"/>
                    <a:stretch>
                      <a:fillRect/>
                    </a:stretch>
                  </pic:blipFill>
                  <pic:spPr>
                    <a:xfrm>
                      <a:off x="0" y="0"/>
                      <a:ext cx="2004234" cy="2484335"/>
                    </a:xfrm>
                    <a:prstGeom prst="rect">
                      <a:avLst/>
                    </a:prstGeom>
                  </pic:spPr>
                </pic:pic>
              </a:graphicData>
            </a:graphic>
          </wp:inline>
        </w:drawing>
      </w:r>
    </w:p>
    <w:p w14:paraId="05298198" w14:textId="77777777" w:rsidR="0064638A" w:rsidRDefault="0064638A" w:rsidP="0064638A">
      <w:pPr>
        <w:rPr>
          <w:lang w:val="en-US"/>
        </w:rPr>
      </w:pPr>
      <w:r>
        <w:rPr>
          <w:lang w:val="en-US"/>
        </w:rPr>
        <w:t>(Nearmap)</w:t>
      </w:r>
    </w:p>
    <w:p w14:paraId="1E40ECD8" w14:textId="2101455B" w:rsidR="00ED4DEA" w:rsidRDefault="006056B0" w:rsidP="00A005C6">
      <w:r w:rsidRPr="006056B0">
        <w:rPr>
          <w:noProof/>
        </w:rPr>
        <w:drawing>
          <wp:inline distT="0" distB="0" distL="0" distR="0" wp14:anchorId="48CE6C08" wp14:editId="2EB7776B">
            <wp:extent cx="4099915" cy="4320914"/>
            <wp:effectExtent l="0" t="0" r="0" b="3810"/>
            <wp:docPr id="1239446772" name="Picture 1" descr="A map showing the location of Stop 4.&#10;&#10;From Stop 3, continue walking along Story Street until you are opposite the school oval to your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446772" name="Picture 1" descr="A map showing the location of Stop 4.&#10;&#10;From Stop 3, continue walking along Story Street until you are opposite the school oval to your right."/>
                    <pic:cNvPicPr/>
                  </pic:nvPicPr>
                  <pic:blipFill>
                    <a:blip r:embed="rId28"/>
                    <a:stretch>
                      <a:fillRect/>
                    </a:stretch>
                  </pic:blipFill>
                  <pic:spPr>
                    <a:xfrm>
                      <a:off x="0" y="0"/>
                      <a:ext cx="4099915" cy="4320914"/>
                    </a:xfrm>
                    <a:prstGeom prst="rect">
                      <a:avLst/>
                    </a:prstGeom>
                  </pic:spPr>
                </pic:pic>
              </a:graphicData>
            </a:graphic>
          </wp:inline>
        </w:drawing>
      </w:r>
    </w:p>
    <w:p w14:paraId="3F693EE6" w14:textId="77777777" w:rsidR="00291057" w:rsidRDefault="00291057">
      <w:pPr>
        <w:spacing w:after="0" w:line="240" w:lineRule="auto"/>
      </w:pPr>
      <w:r>
        <w:br w:type="page"/>
      </w:r>
    </w:p>
    <w:p w14:paraId="0932904C" w14:textId="3DA6474A" w:rsidR="00237437" w:rsidRDefault="00237437" w:rsidP="00237437">
      <w:r w:rsidRPr="00291057">
        <w:rPr>
          <w:b/>
          <w:bCs/>
        </w:rPr>
        <w:lastRenderedPageBreak/>
        <w:t>Architect(s):</w:t>
      </w:r>
      <w:r w:rsidR="00291057">
        <w:t xml:space="preserve"> </w:t>
      </w:r>
      <w:r>
        <w:t>N/A</w:t>
      </w:r>
    </w:p>
    <w:p w14:paraId="73D6583F" w14:textId="22A76310" w:rsidR="00237437" w:rsidRDefault="00237437" w:rsidP="00237437">
      <w:r w:rsidRPr="00291057">
        <w:rPr>
          <w:b/>
          <w:bCs/>
        </w:rPr>
        <w:t>Constructed:</w:t>
      </w:r>
      <w:r w:rsidR="00291057">
        <w:t xml:space="preserve"> </w:t>
      </w:r>
      <w:r>
        <w:t>1860s</w:t>
      </w:r>
    </w:p>
    <w:p w14:paraId="203AD4CC" w14:textId="45EF937E" w:rsidR="00237437" w:rsidRDefault="00237437" w:rsidP="00237437">
      <w:r w:rsidRPr="00291057">
        <w:rPr>
          <w:b/>
          <w:bCs/>
        </w:rPr>
        <w:t>Current heritage:</w:t>
      </w:r>
      <w:r w:rsidR="00291057">
        <w:t xml:space="preserve"> </w:t>
      </w:r>
      <w:r>
        <w:t>University High Northern Building (VHR H2183); oval nil</w:t>
      </w:r>
    </w:p>
    <w:p w14:paraId="5331CA19" w14:textId="28969409" w:rsidR="00237437" w:rsidRDefault="00237437" w:rsidP="00237437">
      <w:r w:rsidRPr="00291057">
        <w:rPr>
          <w:b/>
          <w:bCs/>
        </w:rPr>
        <w:t>Proposed heritage:</w:t>
      </w:r>
      <w:r w:rsidR="00291057">
        <w:t xml:space="preserve"> </w:t>
      </w:r>
      <w:r>
        <w:t>Significant to HO4 South Parkville Precinct</w:t>
      </w:r>
    </w:p>
    <w:p w14:paraId="331ED8FE" w14:textId="77777777" w:rsidR="00237437" w:rsidRDefault="00237437" w:rsidP="00237437">
      <w:r>
        <w:t>University High School was developed from 1929 on the eastern end of Northern Market, on what was the Victorian–era horse market.</w:t>
      </w:r>
    </w:p>
    <w:p w14:paraId="417754A0" w14:textId="77777777" w:rsidR="00237437" w:rsidRDefault="00237437" w:rsidP="00237437">
      <w:r>
        <w:t>The school oval was formed with the creation of University High in 1929 and was formalised by 1931. It has remained in almost continual recreational use since that time, except during World War II when the United States Army occupied the school oval with barracks for soldiers.</w:t>
      </w:r>
    </w:p>
    <w:p w14:paraId="61D96EA5" w14:textId="19F65B7D" w:rsidR="00237437" w:rsidRDefault="00237437" w:rsidP="00237437">
      <w:r>
        <w:t>The remainder of the school site comprises a complex of buildings from various periods of development. The Northern Building at 77 Story Street was the initial school building established in 1929 and remains the most publicly visible building on site. This building is heritage protected through the Victorian Heritage Register.</w:t>
      </w:r>
    </w:p>
    <w:p w14:paraId="10FE8DA5" w14:textId="4CB429BB" w:rsidR="00ED4DEA" w:rsidRDefault="00AA012C" w:rsidP="00291057">
      <w:r w:rsidRPr="00AA012C">
        <w:rPr>
          <w:noProof/>
        </w:rPr>
        <w:drawing>
          <wp:inline distT="0" distB="0" distL="0" distR="0" wp14:anchorId="36B1BC9B" wp14:editId="0E5E1D3F">
            <wp:extent cx="3558540" cy="2039704"/>
            <wp:effectExtent l="0" t="0" r="3810" b="0"/>
            <wp:docPr id="422258388" name="Picture 1" descr="1896 map showing the Horse Market, oriented south to match the aerial photo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258388" name="Picture 1" descr="1896 map showing the Horse Market, oriented south to match the aerial photo below."/>
                    <pic:cNvPicPr/>
                  </pic:nvPicPr>
                  <pic:blipFill>
                    <a:blip r:embed="rId29"/>
                    <a:stretch>
                      <a:fillRect/>
                    </a:stretch>
                  </pic:blipFill>
                  <pic:spPr>
                    <a:xfrm>
                      <a:off x="0" y="0"/>
                      <a:ext cx="3587066" cy="2056055"/>
                    </a:xfrm>
                    <a:prstGeom prst="rect">
                      <a:avLst/>
                    </a:prstGeom>
                  </pic:spPr>
                </pic:pic>
              </a:graphicData>
            </a:graphic>
          </wp:inline>
        </w:drawing>
      </w:r>
    </w:p>
    <w:p w14:paraId="0FD5AFED" w14:textId="13CAC901" w:rsidR="00291057" w:rsidRDefault="00291057" w:rsidP="00291057">
      <w:r>
        <w:t xml:space="preserve">1896 map showing the Horse Market, oriented south to match the aerial photo below. Source: Maps Collection, State Library of Victoria, Record No 9911638363607636 </w:t>
      </w:r>
    </w:p>
    <w:p w14:paraId="6FDAF141" w14:textId="581F1AA4" w:rsidR="00ED4DEA" w:rsidRDefault="00AA012C" w:rsidP="00291057">
      <w:r w:rsidRPr="00AA012C">
        <w:rPr>
          <w:noProof/>
        </w:rPr>
        <w:drawing>
          <wp:inline distT="0" distB="0" distL="0" distR="0" wp14:anchorId="3C4DE004" wp14:editId="3DDC115D">
            <wp:extent cx="3581400" cy="2924013"/>
            <wp:effectExtent l="0" t="0" r="0" b="0"/>
            <wp:docPr id="1793494917" name="Picture 1" descr="Looking over the city in the c1920s, with the horse market in the fore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494917" name="Picture 1" descr="Looking over the city in the c1920s, with the horse market in the foreground."/>
                    <pic:cNvPicPr/>
                  </pic:nvPicPr>
                  <pic:blipFill>
                    <a:blip r:embed="rId30"/>
                    <a:stretch>
                      <a:fillRect/>
                    </a:stretch>
                  </pic:blipFill>
                  <pic:spPr>
                    <a:xfrm>
                      <a:off x="0" y="0"/>
                      <a:ext cx="3597367" cy="2937049"/>
                    </a:xfrm>
                    <a:prstGeom prst="rect">
                      <a:avLst/>
                    </a:prstGeom>
                  </pic:spPr>
                </pic:pic>
              </a:graphicData>
            </a:graphic>
          </wp:inline>
        </w:drawing>
      </w:r>
    </w:p>
    <w:p w14:paraId="341739F4" w14:textId="77777777" w:rsidR="002D6BEE" w:rsidRPr="002D6BEE" w:rsidRDefault="002D6BEE" w:rsidP="002D6BEE">
      <w:pPr>
        <w:rPr>
          <w:lang w:val="en-US"/>
        </w:rPr>
      </w:pPr>
      <w:r w:rsidRPr="002D6BEE">
        <w:rPr>
          <w:lang w:val="en-US"/>
        </w:rPr>
        <w:t>Looking over the city in the c1920s, with the horse market in the foreground. Photo by Charles Pratt. Source: Pictures Collection, State Library of Victoria, Accession No. H91.160/519</w:t>
      </w:r>
    </w:p>
    <w:p w14:paraId="5C3A413E" w14:textId="447D55EE" w:rsidR="00237437" w:rsidRDefault="00ED4DEA" w:rsidP="00237437">
      <w:r w:rsidRPr="00ED4DEA">
        <w:rPr>
          <w:noProof/>
        </w:rPr>
        <w:lastRenderedPageBreak/>
        <w:drawing>
          <wp:inline distT="0" distB="0" distL="0" distR="0" wp14:anchorId="175658F1" wp14:editId="7A1C9B37">
            <wp:extent cx="5201376" cy="7039957"/>
            <wp:effectExtent l="0" t="0" r="0" b="8890"/>
            <wp:docPr id="1578110773" name="Picture 1" descr="American soldiers standing at the entrance to the United States Army Camp at the old Horse Market (now University High), view from Story Street, c1944. Note the horse bust just under the ‘City’ sign, similar to the bust you saw at Stop 3. It may even be the same bust, which has been m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110773" name="Picture 1" descr="American soldiers standing at the entrance to the United States Army Camp at the old Horse Market (now University High), view from Story Street, c1944. Note the horse bust just under the ‘City’ sign, similar to the bust you saw at Stop 3. It may even be the same bust, which has been moved."/>
                    <pic:cNvPicPr/>
                  </pic:nvPicPr>
                  <pic:blipFill>
                    <a:blip r:embed="rId31"/>
                    <a:stretch>
                      <a:fillRect/>
                    </a:stretch>
                  </pic:blipFill>
                  <pic:spPr>
                    <a:xfrm>
                      <a:off x="0" y="0"/>
                      <a:ext cx="5201376" cy="7039957"/>
                    </a:xfrm>
                    <a:prstGeom prst="rect">
                      <a:avLst/>
                    </a:prstGeom>
                  </pic:spPr>
                </pic:pic>
              </a:graphicData>
            </a:graphic>
          </wp:inline>
        </w:drawing>
      </w:r>
    </w:p>
    <w:p w14:paraId="291D7D18" w14:textId="3EDE8ACD" w:rsidR="00237437" w:rsidRDefault="00237437" w:rsidP="00237437">
      <w:r w:rsidRPr="00237437">
        <w:t>American soldiers standing at the entrance to the United States Army Camp at the old Horse Market (now University High), view from Story Street, c1944. Note the horse bust just under the ‘City’ sign, similar to the bust you saw at Stop 3. It may even be the same bust, which has been moved. Source: Pictures Collection, State Library of Victoria, Accession No. H2000.200/1245</w:t>
      </w:r>
    </w:p>
    <w:p w14:paraId="3B478B0A" w14:textId="77777777" w:rsidR="00456F78" w:rsidRDefault="00456F78">
      <w:pPr>
        <w:spacing w:after="0" w:line="240" w:lineRule="auto"/>
        <w:rPr>
          <w:rFonts w:ascii="Arial Bold" w:eastAsia="MS Gothic" w:hAnsi="Arial Bold" w:hint="eastAsia"/>
          <w:bCs/>
          <w:sz w:val="28"/>
          <w:szCs w:val="32"/>
          <w:lang w:val="en-US"/>
        </w:rPr>
      </w:pPr>
      <w:r>
        <w:rPr>
          <w:rFonts w:hint="eastAsia"/>
        </w:rPr>
        <w:br w:type="page"/>
      </w:r>
    </w:p>
    <w:p w14:paraId="24984639" w14:textId="27A5F5FD" w:rsidR="00A005C6" w:rsidRPr="00291057" w:rsidRDefault="007F55FF" w:rsidP="00291057">
      <w:pPr>
        <w:pStyle w:val="Heading1"/>
        <w:rPr>
          <w:rFonts w:hint="eastAsia"/>
        </w:rPr>
      </w:pPr>
      <w:bookmarkStart w:id="31" w:name="_Toc209015735"/>
      <w:r w:rsidRPr="00291057">
        <w:rPr>
          <w:rFonts w:hint="eastAsia"/>
        </w:rPr>
        <w:lastRenderedPageBreak/>
        <w:t xml:space="preserve">Stop </w:t>
      </w:r>
      <w:proofErr w:type="gramStart"/>
      <w:r w:rsidRPr="00291057">
        <w:rPr>
          <w:rFonts w:hint="eastAsia"/>
        </w:rPr>
        <w:t>5</w:t>
      </w:r>
      <w:bookmarkEnd w:id="31"/>
      <w:proofErr w:type="gramEnd"/>
    </w:p>
    <w:p w14:paraId="06F69FAF" w14:textId="77777777" w:rsidR="00237437" w:rsidRPr="00237437" w:rsidRDefault="00237437" w:rsidP="00291057">
      <w:pPr>
        <w:pStyle w:val="Heading2"/>
        <w:rPr>
          <w:rFonts w:hint="eastAsia"/>
        </w:rPr>
      </w:pPr>
      <w:bookmarkStart w:id="32" w:name="_Toc209015736"/>
      <w:r w:rsidRPr="00237437">
        <w:t>Local Protection</w:t>
      </w:r>
      <w:bookmarkEnd w:id="32"/>
    </w:p>
    <w:p w14:paraId="3AE1EC29" w14:textId="53C29904" w:rsidR="00C80227" w:rsidRDefault="00237437" w:rsidP="00291057">
      <w:pPr>
        <w:pStyle w:val="Heading3"/>
        <w:rPr>
          <w:rFonts w:hint="eastAsia"/>
        </w:rPr>
      </w:pPr>
      <w:bookmarkStart w:id="33" w:name="_Toc209015737"/>
      <w:r w:rsidRPr="00237437">
        <w:t>Former Shop</w:t>
      </w:r>
      <w:r w:rsidR="00291057">
        <w:t xml:space="preserve">, </w:t>
      </w:r>
      <w:r w:rsidRPr="00237437">
        <w:t>26–30 Morrah Street</w:t>
      </w:r>
      <w:bookmarkEnd w:id="33"/>
    </w:p>
    <w:p w14:paraId="6DDB0016" w14:textId="12FA0479" w:rsidR="00C80227" w:rsidRDefault="00F40271" w:rsidP="00C80227">
      <w:pPr>
        <w:rPr>
          <w:lang w:val="en-US"/>
        </w:rPr>
      </w:pPr>
      <w:r w:rsidRPr="00F40271">
        <w:rPr>
          <w:noProof/>
          <w:lang w:val="en-US"/>
        </w:rPr>
        <w:drawing>
          <wp:inline distT="0" distB="0" distL="0" distR="0" wp14:anchorId="1C8A447D" wp14:editId="72013D7B">
            <wp:extent cx="1966130" cy="2453853"/>
            <wp:effectExtent l="0" t="0" r="0" b="3810"/>
            <wp:docPr id="1262222334" name="Picture 1" descr="A photo of Stop 5 showing an historic corner 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222334" name="Picture 1" descr="A photo of Stop 5 showing an historic corner shop."/>
                    <pic:cNvPicPr/>
                  </pic:nvPicPr>
                  <pic:blipFill>
                    <a:blip r:embed="rId32"/>
                    <a:stretch>
                      <a:fillRect/>
                    </a:stretch>
                  </pic:blipFill>
                  <pic:spPr>
                    <a:xfrm>
                      <a:off x="0" y="0"/>
                      <a:ext cx="1966130" cy="2453853"/>
                    </a:xfrm>
                    <a:prstGeom prst="rect">
                      <a:avLst/>
                    </a:prstGeom>
                  </pic:spPr>
                </pic:pic>
              </a:graphicData>
            </a:graphic>
          </wp:inline>
        </w:drawing>
      </w:r>
    </w:p>
    <w:p w14:paraId="4F0FB576" w14:textId="413FF999" w:rsidR="00F40271" w:rsidRPr="00C80227" w:rsidRDefault="006056B0" w:rsidP="00C80227">
      <w:pPr>
        <w:rPr>
          <w:lang w:val="en-US"/>
        </w:rPr>
      </w:pPr>
      <w:r w:rsidRPr="006056B0">
        <w:rPr>
          <w:noProof/>
          <w:lang w:val="en-US"/>
        </w:rPr>
        <w:drawing>
          <wp:inline distT="0" distB="0" distL="0" distR="0" wp14:anchorId="4E574B8E" wp14:editId="7F030949">
            <wp:extent cx="4290432" cy="4320914"/>
            <wp:effectExtent l="0" t="0" r="0" b="3810"/>
            <wp:docPr id="1075954926" name="Picture 1" descr="A map showing the location of Stop 5.&#10;&#10;From Stop 4, carefully cross Story Street and walk up Fitzgibbon Street. Turn left into Morrah Street. Stop 5 is on the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954926" name="Picture 1" descr="A map showing the location of Stop 5.&#10;&#10;From Stop 4, carefully cross Story Street and walk up Fitzgibbon Street. Turn left into Morrah Street. Stop 5 is on the corner."/>
                    <pic:cNvPicPr/>
                  </pic:nvPicPr>
                  <pic:blipFill>
                    <a:blip r:embed="rId33"/>
                    <a:stretch>
                      <a:fillRect/>
                    </a:stretch>
                  </pic:blipFill>
                  <pic:spPr>
                    <a:xfrm>
                      <a:off x="0" y="0"/>
                      <a:ext cx="4290432" cy="4320914"/>
                    </a:xfrm>
                    <a:prstGeom prst="rect">
                      <a:avLst/>
                    </a:prstGeom>
                  </pic:spPr>
                </pic:pic>
              </a:graphicData>
            </a:graphic>
          </wp:inline>
        </w:drawing>
      </w:r>
    </w:p>
    <w:p w14:paraId="0D0D5AFD" w14:textId="77777777" w:rsidR="00291057" w:rsidRDefault="00291057">
      <w:pPr>
        <w:spacing w:after="0" w:line="240" w:lineRule="auto"/>
      </w:pPr>
      <w:r>
        <w:br w:type="page"/>
      </w:r>
    </w:p>
    <w:p w14:paraId="286573F6" w14:textId="414A142C" w:rsidR="00237437" w:rsidRDefault="00237437" w:rsidP="00237437">
      <w:r w:rsidRPr="00291057">
        <w:rPr>
          <w:b/>
          <w:bCs/>
        </w:rPr>
        <w:lastRenderedPageBreak/>
        <w:t>Architect(s):</w:t>
      </w:r>
      <w:r w:rsidR="00291057">
        <w:t xml:space="preserve"> </w:t>
      </w:r>
      <w:r>
        <w:t>Unknown</w:t>
      </w:r>
    </w:p>
    <w:p w14:paraId="571E7FDB" w14:textId="31BCCAAC" w:rsidR="00237437" w:rsidRDefault="00237437" w:rsidP="00237437">
      <w:r w:rsidRPr="00291057">
        <w:rPr>
          <w:b/>
          <w:bCs/>
        </w:rPr>
        <w:t>Constructed:</w:t>
      </w:r>
      <w:r w:rsidR="00291057">
        <w:t xml:space="preserve"> </w:t>
      </w:r>
      <w:r>
        <w:t>1889</w:t>
      </w:r>
    </w:p>
    <w:p w14:paraId="481BC615" w14:textId="587D38FA" w:rsidR="00237437" w:rsidRDefault="00237437" w:rsidP="00237437">
      <w:r w:rsidRPr="00291057">
        <w:rPr>
          <w:b/>
          <w:bCs/>
        </w:rPr>
        <w:t>Current heritage:</w:t>
      </w:r>
      <w:r w:rsidR="00291057">
        <w:t xml:space="preserve"> </w:t>
      </w:r>
      <w:r>
        <w:t>Contributory to HO4 Parkville Precinct</w:t>
      </w:r>
    </w:p>
    <w:p w14:paraId="269CFF19" w14:textId="539ECFC9" w:rsidR="00237437" w:rsidRDefault="00237437" w:rsidP="00237437">
      <w:r w:rsidRPr="00291057">
        <w:rPr>
          <w:b/>
          <w:bCs/>
        </w:rPr>
        <w:t>Proposed heritage:</w:t>
      </w:r>
      <w:r w:rsidR="00291057">
        <w:t xml:space="preserve"> </w:t>
      </w:r>
      <w:r>
        <w:t>Significant to HO4 South Parkville</w:t>
      </w:r>
      <w:r w:rsidR="00291057">
        <w:t xml:space="preserve"> </w:t>
      </w:r>
      <w:r>
        <w:t>Precinct</w:t>
      </w:r>
    </w:p>
    <w:p w14:paraId="3236C2C0" w14:textId="071A0313" w:rsidR="00237437" w:rsidRDefault="00237437" w:rsidP="00237437">
      <w:r>
        <w:t xml:space="preserve">26–30 Morrah Street comprises a group of three shops built in 1889. On the corner of Morrah and Fitzgibbon </w:t>
      </w:r>
      <w:r w:rsidR="00A01A04">
        <w:t>s</w:t>
      </w:r>
      <w:r>
        <w:t xml:space="preserve">treets, the two–storey corner shop originally housed a baker. The two adjacent single–storey shops were a bootmaker and chemist. </w:t>
      </w:r>
    </w:p>
    <w:p w14:paraId="79DA1F35" w14:textId="77777777" w:rsidR="00237437" w:rsidRDefault="00237437" w:rsidP="00237437">
      <w:r>
        <w:t xml:space="preserve">Designed in the Victorian Italianate style, the shops are highly intact and retain their classical detailing that is typical of the style, including a panelled parapet topped with urns. </w:t>
      </w:r>
    </w:p>
    <w:p w14:paraId="7563BD3D" w14:textId="3FEC1DD4" w:rsidR="00CD5C27" w:rsidRDefault="00237437" w:rsidP="00237437">
      <w:r>
        <w:t>Together, the shops are representative of the small number of stores built in the area to cater to local residents. Such shops were a feature typical to neighbourhoods until the late 20th century when retail operating hours became more relaxed and car ownership enabled people to access their daily needs at all times of the day and further afield.</w:t>
      </w:r>
    </w:p>
    <w:p w14:paraId="3F6A6BB5" w14:textId="77777777" w:rsidR="00A005C6" w:rsidRDefault="00A005C6">
      <w:pPr>
        <w:spacing w:after="0" w:line="240" w:lineRule="auto"/>
        <w:rPr>
          <w:rFonts w:ascii="Arial Bold" w:eastAsia="MS Gothic" w:hAnsi="Arial Bold" w:hint="eastAsia"/>
          <w:bCs/>
          <w:sz w:val="28"/>
          <w:szCs w:val="32"/>
          <w:lang w:val="en-US"/>
        </w:rPr>
      </w:pPr>
      <w:r>
        <w:rPr>
          <w:rFonts w:hint="eastAsia"/>
        </w:rPr>
        <w:br w:type="page"/>
      </w:r>
    </w:p>
    <w:p w14:paraId="1E720CA6" w14:textId="58EAA998" w:rsidR="00A005C6" w:rsidRPr="00291057" w:rsidRDefault="007F55FF" w:rsidP="00291057">
      <w:pPr>
        <w:pStyle w:val="Heading1"/>
        <w:rPr>
          <w:rFonts w:hint="eastAsia"/>
        </w:rPr>
      </w:pPr>
      <w:bookmarkStart w:id="34" w:name="_Toc209015738"/>
      <w:r w:rsidRPr="00291057">
        <w:rPr>
          <w:rFonts w:hint="eastAsia"/>
        </w:rPr>
        <w:lastRenderedPageBreak/>
        <w:t xml:space="preserve">Stop </w:t>
      </w:r>
      <w:proofErr w:type="gramStart"/>
      <w:r w:rsidRPr="00291057">
        <w:rPr>
          <w:rFonts w:hint="eastAsia"/>
        </w:rPr>
        <w:t>6</w:t>
      </w:r>
      <w:bookmarkEnd w:id="34"/>
      <w:proofErr w:type="gramEnd"/>
    </w:p>
    <w:p w14:paraId="3267B274" w14:textId="77777777" w:rsidR="00237437" w:rsidRPr="00237437" w:rsidRDefault="00237437" w:rsidP="00291057">
      <w:pPr>
        <w:pStyle w:val="Heading2"/>
        <w:rPr>
          <w:rFonts w:hint="eastAsia"/>
        </w:rPr>
      </w:pPr>
      <w:bookmarkStart w:id="35" w:name="_Toc209015739"/>
      <w:r w:rsidRPr="00237437">
        <w:t>Local Protection</w:t>
      </w:r>
      <w:bookmarkEnd w:id="35"/>
    </w:p>
    <w:p w14:paraId="46B2C1DE" w14:textId="2ACA7D63" w:rsidR="00C80227" w:rsidRDefault="00237437" w:rsidP="00291057">
      <w:pPr>
        <w:pStyle w:val="Heading3"/>
        <w:rPr>
          <w:rFonts w:hint="eastAsia"/>
        </w:rPr>
      </w:pPr>
      <w:bookmarkStart w:id="36" w:name="_Toc209015740"/>
      <w:r w:rsidRPr="00237437">
        <w:t>Dwelling</w:t>
      </w:r>
      <w:r w:rsidR="00291057">
        <w:t xml:space="preserve">, </w:t>
      </w:r>
      <w:r w:rsidRPr="00237437">
        <w:t>44 Morrah Street</w:t>
      </w:r>
      <w:bookmarkEnd w:id="36"/>
    </w:p>
    <w:p w14:paraId="718D3E8A" w14:textId="136E8385" w:rsidR="00C80227" w:rsidRDefault="00F40271" w:rsidP="00C80227">
      <w:pPr>
        <w:rPr>
          <w:lang w:val="en-US"/>
        </w:rPr>
      </w:pPr>
      <w:r w:rsidRPr="00F40271">
        <w:rPr>
          <w:noProof/>
          <w:lang w:val="en-US"/>
        </w:rPr>
        <w:drawing>
          <wp:inline distT="0" distB="0" distL="0" distR="0" wp14:anchorId="11B835E0" wp14:editId="10F980D8">
            <wp:extent cx="1996613" cy="2461473"/>
            <wp:effectExtent l="0" t="0" r="3810" b="0"/>
            <wp:docPr id="873922351" name="Picture 1" descr="A photo of the house at Sto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922351" name="Picture 1" descr="A photo of the house at Stop 6."/>
                    <pic:cNvPicPr/>
                  </pic:nvPicPr>
                  <pic:blipFill>
                    <a:blip r:embed="rId34"/>
                    <a:stretch>
                      <a:fillRect/>
                    </a:stretch>
                  </pic:blipFill>
                  <pic:spPr>
                    <a:xfrm>
                      <a:off x="0" y="0"/>
                      <a:ext cx="1996613" cy="2461473"/>
                    </a:xfrm>
                    <a:prstGeom prst="rect">
                      <a:avLst/>
                    </a:prstGeom>
                  </pic:spPr>
                </pic:pic>
              </a:graphicData>
            </a:graphic>
          </wp:inline>
        </w:drawing>
      </w:r>
    </w:p>
    <w:p w14:paraId="2B28235A" w14:textId="0DF99598" w:rsidR="00F40271" w:rsidRDefault="006056B0" w:rsidP="00C80227">
      <w:pPr>
        <w:rPr>
          <w:lang w:val="en-US"/>
        </w:rPr>
      </w:pPr>
      <w:r w:rsidRPr="006056B0">
        <w:rPr>
          <w:noProof/>
          <w:lang w:val="en-US"/>
        </w:rPr>
        <w:drawing>
          <wp:inline distT="0" distB="0" distL="0" distR="0" wp14:anchorId="3AEC970D" wp14:editId="5F223060">
            <wp:extent cx="4282811" cy="4282811"/>
            <wp:effectExtent l="0" t="0" r="3810" b="3810"/>
            <wp:docPr id="756050656" name="Picture 1" descr="A map showing the location of Stop 6.&#10;&#10;From Stop 5, continue walking along Morrah Street and Stop 6 will be on your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050656" name="Picture 1" descr="A map showing the location of Stop 6.&#10;&#10;From Stop 5, continue walking along Morrah Street and Stop 6 will be on your right."/>
                    <pic:cNvPicPr/>
                  </pic:nvPicPr>
                  <pic:blipFill>
                    <a:blip r:embed="rId35"/>
                    <a:stretch>
                      <a:fillRect/>
                    </a:stretch>
                  </pic:blipFill>
                  <pic:spPr>
                    <a:xfrm>
                      <a:off x="0" y="0"/>
                      <a:ext cx="4282811" cy="4282811"/>
                    </a:xfrm>
                    <a:prstGeom prst="rect">
                      <a:avLst/>
                    </a:prstGeom>
                  </pic:spPr>
                </pic:pic>
              </a:graphicData>
            </a:graphic>
          </wp:inline>
        </w:drawing>
      </w:r>
    </w:p>
    <w:p w14:paraId="7EBC6309" w14:textId="77777777" w:rsidR="00D42BF6" w:rsidRDefault="00D42BF6">
      <w:pPr>
        <w:spacing w:after="0" w:line="240" w:lineRule="auto"/>
        <w:rPr>
          <w:lang w:val="en-US"/>
        </w:rPr>
      </w:pPr>
      <w:r>
        <w:rPr>
          <w:lang w:val="en-US"/>
        </w:rPr>
        <w:br w:type="page"/>
      </w:r>
    </w:p>
    <w:p w14:paraId="5283405D" w14:textId="065ACED0" w:rsidR="00237437" w:rsidRPr="00237437" w:rsidRDefault="00237437" w:rsidP="00237437">
      <w:pPr>
        <w:rPr>
          <w:lang w:val="en-US"/>
        </w:rPr>
      </w:pPr>
      <w:r w:rsidRPr="00D42BF6">
        <w:rPr>
          <w:b/>
          <w:bCs/>
          <w:lang w:val="en-US"/>
        </w:rPr>
        <w:lastRenderedPageBreak/>
        <w:t>Architect(s):</w:t>
      </w:r>
      <w:r w:rsidR="00D42BF6">
        <w:rPr>
          <w:lang w:val="en-US"/>
        </w:rPr>
        <w:t xml:space="preserve"> </w:t>
      </w:r>
      <w:r w:rsidRPr="00237437">
        <w:rPr>
          <w:lang w:val="en-US"/>
        </w:rPr>
        <w:t>Unknown</w:t>
      </w:r>
    </w:p>
    <w:p w14:paraId="1049208E" w14:textId="34B6C69C" w:rsidR="00237437" w:rsidRPr="00237437" w:rsidRDefault="00237437" w:rsidP="00237437">
      <w:pPr>
        <w:rPr>
          <w:lang w:val="en-US"/>
        </w:rPr>
      </w:pPr>
      <w:r w:rsidRPr="00D42BF6">
        <w:rPr>
          <w:b/>
          <w:bCs/>
          <w:lang w:val="en-US"/>
        </w:rPr>
        <w:t>Constructed:</w:t>
      </w:r>
      <w:r w:rsidR="00D42BF6">
        <w:rPr>
          <w:lang w:val="en-US"/>
        </w:rPr>
        <w:t xml:space="preserve"> </w:t>
      </w:r>
      <w:r w:rsidRPr="00237437">
        <w:rPr>
          <w:lang w:val="en-US"/>
        </w:rPr>
        <w:t>1873</w:t>
      </w:r>
    </w:p>
    <w:p w14:paraId="6072A939" w14:textId="64BD64F6" w:rsidR="00237437" w:rsidRPr="00237437" w:rsidRDefault="00237437" w:rsidP="00237437">
      <w:pPr>
        <w:rPr>
          <w:lang w:val="en-US"/>
        </w:rPr>
      </w:pPr>
      <w:r w:rsidRPr="00D42BF6">
        <w:rPr>
          <w:b/>
          <w:bCs/>
          <w:lang w:val="en-US"/>
        </w:rPr>
        <w:t>Current heritage:</w:t>
      </w:r>
      <w:r w:rsidR="00D42BF6">
        <w:rPr>
          <w:b/>
          <w:bCs/>
          <w:lang w:val="en-US"/>
        </w:rPr>
        <w:t xml:space="preserve"> </w:t>
      </w:r>
      <w:r w:rsidRPr="00237437">
        <w:rPr>
          <w:lang w:val="en-US"/>
        </w:rPr>
        <w:t>Significant to HO4 Parkville Precinct</w:t>
      </w:r>
    </w:p>
    <w:p w14:paraId="173749C6" w14:textId="5FD0FDF9" w:rsidR="00237437" w:rsidRPr="00237437" w:rsidRDefault="00237437" w:rsidP="00237437">
      <w:pPr>
        <w:rPr>
          <w:lang w:val="en-US"/>
        </w:rPr>
      </w:pPr>
      <w:r w:rsidRPr="00D42BF6">
        <w:rPr>
          <w:b/>
          <w:bCs/>
          <w:lang w:val="en-US"/>
        </w:rPr>
        <w:t>Proposed heritage:</w:t>
      </w:r>
      <w:r w:rsidR="00D42BF6">
        <w:rPr>
          <w:lang w:val="en-US"/>
        </w:rPr>
        <w:t xml:space="preserve"> </w:t>
      </w:r>
      <w:r w:rsidRPr="00237437">
        <w:rPr>
          <w:lang w:val="en-US"/>
        </w:rPr>
        <w:t>Significant to HO4 South Parkville Precinct</w:t>
      </w:r>
    </w:p>
    <w:p w14:paraId="346F6CF9" w14:textId="39B4A823" w:rsidR="00237437" w:rsidRPr="00C80227" w:rsidRDefault="00237437" w:rsidP="00237437">
      <w:pPr>
        <w:rPr>
          <w:lang w:val="en-US"/>
        </w:rPr>
      </w:pPr>
      <w:r w:rsidRPr="00237437">
        <w:rPr>
          <w:lang w:val="en-US"/>
        </w:rPr>
        <w:t xml:space="preserve">44 Morrah Street is a single storey, single fronted brick terrace dwelling that is one of the first houses built in the precinct, after land </w:t>
      </w:r>
      <w:proofErr w:type="gramStart"/>
      <w:r w:rsidRPr="00237437">
        <w:rPr>
          <w:lang w:val="en-US"/>
        </w:rPr>
        <w:t>was excised</w:t>
      </w:r>
      <w:proofErr w:type="gramEnd"/>
      <w:r w:rsidRPr="00237437">
        <w:rPr>
          <w:lang w:val="en-US"/>
        </w:rPr>
        <w:t xml:space="preserve"> from Royal Park in 1872. What is unusual about this workers’ terrace is its particularly steep gable roof form and dormer window with scalloped barge board. Its design simplicity is reminiscent of cottages built in Tasmania that bear links to earlier Georgian architecture. Highly intact, this house is a fine example of early cottage design before Melbourne’s boom years of the 1880s.</w:t>
      </w:r>
    </w:p>
    <w:p w14:paraId="20D25D17" w14:textId="77777777" w:rsidR="00456F78" w:rsidRDefault="00456F78">
      <w:pPr>
        <w:spacing w:after="0" w:line="240" w:lineRule="auto"/>
      </w:pPr>
      <w:r>
        <w:rPr>
          <w:rFonts w:hint="eastAsia"/>
        </w:rPr>
        <w:br w:type="page"/>
      </w:r>
    </w:p>
    <w:p w14:paraId="3DD5DA3B" w14:textId="29AE2F03" w:rsidR="00A005C6" w:rsidRPr="00D42BF6" w:rsidRDefault="00E269C9" w:rsidP="00D42BF6">
      <w:pPr>
        <w:pStyle w:val="Heading1"/>
        <w:rPr>
          <w:rFonts w:hint="eastAsia"/>
        </w:rPr>
      </w:pPr>
      <w:bookmarkStart w:id="37" w:name="_Toc209015741"/>
      <w:r w:rsidRPr="00D42BF6">
        <w:rPr>
          <w:rFonts w:hint="eastAsia"/>
        </w:rPr>
        <w:lastRenderedPageBreak/>
        <w:t xml:space="preserve">Stop </w:t>
      </w:r>
      <w:proofErr w:type="gramStart"/>
      <w:r w:rsidRPr="00D42BF6">
        <w:rPr>
          <w:rFonts w:hint="eastAsia"/>
        </w:rPr>
        <w:t>7</w:t>
      </w:r>
      <w:bookmarkEnd w:id="37"/>
      <w:proofErr w:type="gramEnd"/>
    </w:p>
    <w:p w14:paraId="6862C84E" w14:textId="77777777" w:rsidR="00237437" w:rsidRPr="00237437" w:rsidRDefault="00237437" w:rsidP="00D42BF6">
      <w:pPr>
        <w:pStyle w:val="Heading2"/>
        <w:rPr>
          <w:rFonts w:hint="eastAsia"/>
        </w:rPr>
      </w:pPr>
      <w:bookmarkStart w:id="38" w:name="_Toc209015742"/>
      <w:r w:rsidRPr="00237437">
        <w:t>Local Protection</w:t>
      </w:r>
      <w:bookmarkEnd w:id="38"/>
    </w:p>
    <w:p w14:paraId="53EA83BA" w14:textId="04E53ED5" w:rsidR="00C80227" w:rsidRDefault="00237437" w:rsidP="00D42BF6">
      <w:pPr>
        <w:pStyle w:val="Heading3"/>
        <w:rPr>
          <w:rFonts w:hint="eastAsia"/>
        </w:rPr>
      </w:pPr>
      <w:bookmarkStart w:id="39" w:name="_Toc209015743"/>
      <w:r w:rsidRPr="00237437">
        <w:t>Former shops</w:t>
      </w:r>
      <w:r w:rsidR="00D42BF6">
        <w:t xml:space="preserve">, </w:t>
      </w:r>
      <w:r w:rsidRPr="00237437">
        <w:t xml:space="preserve">48 Morrah </w:t>
      </w:r>
      <w:proofErr w:type="gramStart"/>
      <w:r w:rsidRPr="00237437">
        <w:t>Street</w:t>
      </w:r>
      <w:proofErr w:type="gramEnd"/>
      <w:r w:rsidRPr="00237437">
        <w:t xml:space="preserve"> and 52 Morrah Street</w:t>
      </w:r>
      <w:bookmarkEnd w:id="39"/>
    </w:p>
    <w:p w14:paraId="3A9D30F3" w14:textId="075C5994" w:rsidR="00C80227" w:rsidRDefault="00F40271" w:rsidP="00C80227">
      <w:pPr>
        <w:rPr>
          <w:lang w:val="en-US"/>
        </w:rPr>
      </w:pPr>
      <w:r w:rsidRPr="00F40271">
        <w:rPr>
          <w:noProof/>
          <w:lang w:val="en-US"/>
        </w:rPr>
        <w:drawing>
          <wp:inline distT="0" distB="0" distL="0" distR="0" wp14:anchorId="7CE53ABC" wp14:editId="23DF0F11">
            <wp:extent cx="2004234" cy="2484335"/>
            <wp:effectExtent l="0" t="0" r="0" b="0"/>
            <wp:docPr id="626691773" name="Picture 1" descr="Photo of one of the historic shops at Sto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691773" name="Picture 1" descr="Photo of one of the historic shops at Stop 7."/>
                    <pic:cNvPicPr/>
                  </pic:nvPicPr>
                  <pic:blipFill>
                    <a:blip r:embed="rId36"/>
                    <a:stretch>
                      <a:fillRect/>
                    </a:stretch>
                  </pic:blipFill>
                  <pic:spPr>
                    <a:xfrm>
                      <a:off x="0" y="0"/>
                      <a:ext cx="2004234" cy="2484335"/>
                    </a:xfrm>
                    <a:prstGeom prst="rect">
                      <a:avLst/>
                    </a:prstGeom>
                  </pic:spPr>
                </pic:pic>
              </a:graphicData>
            </a:graphic>
          </wp:inline>
        </w:drawing>
      </w:r>
    </w:p>
    <w:p w14:paraId="3C0A46B8" w14:textId="50B98E76" w:rsidR="00F40271" w:rsidRPr="00C80227" w:rsidRDefault="006056B0" w:rsidP="00C80227">
      <w:pPr>
        <w:rPr>
          <w:lang w:val="en-US"/>
        </w:rPr>
      </w:pPr>
      <w:r w:rsidRPr="006056B0">
        <w:rPr>
          <w:noProof/>
          <w:lang w:val="en-US"/>
        </w:rPr>
        <w:drawing>
          <wp:inline distT="0" distB="0" distL="0" distR="0" wp14:anchorId="799B3867" wp14:editId="15F50801">
            <wp:extent cx="4244708" cy="4328535"/>
            <wp:effectExtent l="0" t="0" r="3810" b="0"/>
            <wp:docPr id="1256899440" name="Picture 1" descr="Map showing the two locations of Stop 7 on the corner of Morrah and Wimble stre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899440" name="Picture 1" descr="Map showing the two locations of Stop 7 on the corner of Morrah and Wimble streets."/>
                    <pic:cNvPicPr/>
                  </pic:nvPicPr>
                  <pic:blipFill>
                    <a:blip r:embed="rId37"/>
                    <a:stretch>
                      <a:fillRect/>
                    </a:stretch>
                  </pic:blipFill>
                  <pic:spPr>
                    <a:xfrm>
                      <a:off x="0" y="0"/>
                      <a:ext cx="4244708" cy="4328535"/>
                    </a:xfrm>
                    <a:prstGeom prst="rect">
                      <a:avLst/>
                    </a:prstGeom>
                  </pic:spPr>
                </pic:pic>
              </a:graphicData>
            </a:graphic>
          </wp:inline>
        </w:drawing>
      </w:r>
    </w:p>
    <w:p w14:paraId="524D3BBF" w14:textId="77777777" w:rsidR="00D42BF6" w:rsidRDefault="00D42BF6">
      <w:pPr>
        <w:spacing w:after="0" w:line="240" w:lineRule="auto"/>
        <w:rPr>
          <w:lang w:val="en-GB"/>
        </w:rPr>
      </w:pPr>
      <w:r>
        <w:rPr>
          <w:lang w:val="en-GB"/>
        </w:rPr>
        <w:br w:type="page"/>
      </w:r>
    </w:p>
    <w:p w14:paraId="1ED74F40" w14:textId="4CDB21E0" w:rsidR="00237437" w:rsidRPr="00237437" w:rsidRDefault="00237437" w:rsidP="00237437">
      <w:pPr>
        <w:rPr>
          <w:lang w:val="en-GB"/>
        </w:rPr>
      </w:pPr>
      <w:r w:rsidRPr="00D42BF6">
        <w:rPr>
          <w:b/>
          <w:bCs/>
          <w:lang w:val="en-GB"/>
        </w:rPr>
        <w:lastRenderedPageBreak/>
        <w:t>Architect(s):</w:t>
      </w:r>
      <w:r w:rsidR="00D42BF6">
        <w:rPr>
          <w:lang w:val="en-GB"/>
        </w:rPr>
        <w:t xml:space="preserve"> </w:t>
      </w:r>
      <w:r w:rsidRPr="00237437">
        <w:rPr>
          <w:lang w:val="en-GB"/>
        </w:rPr>
        <w:t>No. 48 – Unknown; No. 52 – Walter Gunn</w:t>
      </w:r>
    </w:p>
    <w:p w14:paraId="45080D03" w14:textId="1D82D48D" w:rsidR="00237437" w:rsidRPr="00237437" w:rsidRDefault="00237437" w:rsidP="00237437">
      <w:pPr>
        <w:rPr>
          <w:lang w:val="en-GB"/>
        </w:rPr>
      </w:pPr>
      <w:r w:rsidRPr="00D42BF6">
        <w:rPr>
          <w:b/>
          <w:bCs/>
          <w:lang w:val="en-GB"/>
        </w:rPr>
        <w:t>Constructed:</w:t>
      </w:r>
      <w:r w:rsidR="00D42BF6">
        <w:rPr>
          <w:lang w:val="en-GB"/>
        </w:rPr>
        <w:t xml:space="preserve"> </w:t>
      </w:r>
      <w:r w:rsidRPr="00237437">
        <w:rPr>
          <w:lang w:val="en-GB"/>
        </w:rPr>
        <w:t xml:space="preserve">No. 48 – 1890; No. 52 – 1884 </w:t>
      </w:r>
    </w:p>
    <w:p w14:paraId="66AC6998" w14:textId="18A9EBB0" w:rsidR="00237437" w:rsidRPr="00237437" w:rsidRDefault="00237437" w:rsidP="00237437">
      <w:pPr>
        <w:rPr>
          <w:lang w:val="en-GB"/>
        </w:rPr>
      </w:pPr>
      <w:r w:rsidRPr="00D42BF6">
        <w:rPr>
          <w:b/>
          <w:bCs/>
          <w:lang w:val="en-GB"/>
        </w:rPr>
        <w:t>Current heritage:</w:t>
      </w:r>
      <w:r w:rsidR="00D42BF6">
        <w:rPr>
          <w:b/>
          <w:bCs/>
          <w:lang w:val="en-GB"/>
        </w:rPr>
        <w:t xml:space="preserve"> </w:t>
      </w:r>
      <w:r w:rsidRPr="00237437">
        <w:rPr>
          <w:lang w:val="en-GB"/>
        </w:rPr>
        <w:t>No. 48 – Significant to HO4 Parkville</w:t>
      </w:r>
      <w:r w:rsidR="00D42BF6">
        <w:rPr>
          <w:lang w:val="en-GB"/>
        </w:rPr>
        <w:t xml:space="preserve"> </w:t>
      </w:r>
      <w:r w:rsidRPr="00237437">
        <w:rPr>
          <w:lang w:val="en-GB"/>
        </w:rPr>
        <w:t>Precinct; No. 52 – Contributory to HO4 Parkville Precinct</w:t>
      </w:r>
    </w:p>
    <w:p w14:paraId="03FFC31E" w14:textId="49C387B2" w:rsidR="00237437" w:rsidRPr="00237437" w:rsidRDefault="00237437" w:rsidP="00237437">
      <w:pPr>
        <w:rPr>
          <w:lang w:val="en-GB"/>
        </w:rPr>
      </w:pPr>
      <w:r w:rsidRPr="00D42BF6">
        <w:rPr>
          <w:b/>
          <w:bCs/>
          <w:lang w:val="en-GB"/>
        </w:rPr>
        <w:t>Proposed heritage:</w:t>
      </w:r>
      <w:r w:rsidRPr="00237437">
        <w:rPr>
          <w:lang w:val="en-GB"/>
        </w:rPr>
        <w:t> Both Significant to HO4 South Parkville Precinct</w:t>
      </w:r>
    </w:p>
    <w:p w14:paraId="05ED0F13" w14:textId="77777777" w:rsidR="00237437" w:rsidRPr="00237437" w:rsidRDefault="00237437" w:rsidP="00237437">
      <w:pPr>
        <w:rPr>
          <w:lang w:val="en-GB"/>
        </w:rPr>
      </w:pPr>
      <w:r w:rsidRPr="00237437">
        <w:rPr>
          <w:lang w:val="en-GB"/>
        </w:rPr>
        <w:t>48 Morrah Street is a highly intact corner building demonstrating a restrained use of the Victorian Italianate style. The building features what appears to be an original or early shopfront with rounded corners. A second entrance off Wimble Street retains its original door.</w:t>
      </w:r>
    </w:p>
    <w:p w14:paraId="0D0F6EBD" w14:textId="7267EFB7" w:rsidR="00237437" w:rsidRDefault="00237437" w:rsidP="00237437">
      <w:pPr>
        <w:rPr>
          <w:lang w:val="en-GB"/>
        </w:rPr>
      </w:pPr>
      <w:r w:rsidRPr="00237437">
        <w:rPr>
          <w:lang w:val="en-GB"/>
        </w:rPr>
        <w:t>52 Morrah Street, Parkville Store, is a Victorian Italianate shop residence, also restrained in design. It was built a little earlier to a design by architect Walter Gunn. Originally occupied by a grocer, the shop features a large ‘ghost sign’ advertising John Bull Oats on its upper wall facing Wimble Street. The date of this sign is unknown. Local shops are often found on corners where they were easy to find and made the most of passing trade from two streets rather than one. Aside from a corner location, former shops can often be identified by remnant advertising, and verandahs (or verandah post holes in the bluestone kerb) that were built to protect window stock from the sun, present advertising and provide weather protection for shoppers.</w:t>
      </w:r>
    </w:p>
    <w:p w14:paraId="65A2F16C" w14:textId="5F5C7821" w:rsidR="00F40271" w:rsidRDefault="00F40271" w:rsidP="00237437">
      <w:pPr>
        <w:rPr>
          <w:lang w:val="en-GB"/>
        </w:rPr>
      </w:pPr>
      <w:r w:rsidRPr="00F40271">
        <w:rPr>
          <w:noProof/>
          <w:lang w:val="en-GB"/>
        </w:rPr>
        <w:drawing>
          <wp:inline distT="0" distB="0" distL="0" distR="0" wp14:anchorId="79797E46" wp14:editId="6A860503">
            <wp:extent cx="4138019" cy="2796782"/>
            <wp:effectExtent l="0" t="0" r="0" b="3810"/>
            <wp:docPr id="1659400123" name="Picture 1" descr="Exterior view of the cafe when it was a milkbar c1983–84, as seen from Morrah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400123" name="Picture 1" descr="Exterior view of the cafe when it was a milkbar c1983–84, as seen from Morrah Street."/>
                    <pic:cNvPicPr/>
                  </pic:nvPicPr>
                  <pic:blipFill>
                    <a:blip r:embed="rId38"/>
                    <a:stretch>
                      <a:fillRect/>
                    </a:stretch>
                  </pic:blipFill>
                  <pic:spPr>
                    <a:xfrm>
                      <a:off x="0" y="0"/>
                      <a:ext cx="4138019" cy="2796782"/>
                    </a:xfrm>
                    <a:prstGeom prst="rect">
                      <a:avLst/>
                    </a:prstGeom>
                  </pic:spPr>
                </pic:pic>
              </a:graphicData>
            </a:graphic>
          </wp:inline>
        </w:drawing>
      </w:r>
    </w:p>
    <w:p w14:paraId="1925F7E4" w14:textId="003563A4" w:rsidR="00237437" w:rsidRDefault="00237437" w:rsidP="00237437">
      <w:pPr>
        <w:rPr>
          <w:lang w:val="en-GB"/>
        </w:rPr>
      </w:pPr>
      <w:r w:rsidRPr="00237437">
        <w:rPr>
          <w:lang w:val="en-GB"/>
        </w:rPr>
        <w:t>Exterior view of a milkbar in Parkville, c1983–84, as seen from Morrah Street; photo by Christopher van der Craats. Source: Pictures Collection, State Library of Victoria, Accession No. H2019.250/60</w:t>
      </w:r>
    </w:p>
    <w:p w14:paraId="4F2DB297" w14:textId="67CBB5EF" w:rsidR="00456F78" w:rsidRDefault="00456F78">
      <w:pPr>
        <w:spacing w:after="0" w:line="240" w:lineRule="auto"/>
        <w:rPr>
          <w:rFonts w:ascii="Arial Bold" w:eastAsia="MS Gothic" w:hAnsi="Arial Bold" w:hint="eastAsia"/>
          <w:bCs/>
          <w:sz w:val="28"/>
          <w:szCs w:val="32"/>
          <w:lang w:val="en-US"/>
        </w:rPr>
      </w:pPr>
      <w:r>
        <w:rPr>
          <w:rFonts w:hint="eastAsia"/>
        </w:rPr>
        <w:br w:type="page"/>
      </w:r>
    </w:p>
    <w:p w14:paraId="787AB82D" w14:textId="18AFEB1F" w:rsidR="00A005C6" w:rsidRPr="00D42BF6" w:rsidRDefault="00E269C9" w:rsidP="00D42BF6">
      <w:pPr>
        <w:pStyle w:val="Heading1"/>
        <w:rPr>
          <w:rFonts w:hint="eastAsia"/>
        </w:rPr>
      </w:pPr>
      <w:bookmarkStart w:id="40" w:name="_Toc209015744"/>
      <w:r w:rsidRPr="00D42BF6">
        <w:rPr>
          <w:rFonts w:hint="eastAsia"/>
        </w:rPr>
        <w:lastRenderedPageBreak/>
        <w:t xml:space="preserve">Stop </w:t>
      </w:r>
      <w:proofErr w:type="gramStart"/>
      <w:r w:rsidRPr="00D42BF6">
        <w:rPr>
          <w:rFonts w:hint="eastAsia"/>
        </w:rPr>
        <w:t>8</w:t>
      </w:r>
      <w:bookmarkEnd w:id="40"/>
      <w:proofErr w:type="gramEnd"/>
    </w:p>
    <w:p w14:paraId="0AEB47B2" w14:textId="77777777" w:rsidR="00237437" w:rsidRPr="00237437" w:rsidRDefault="00237437" w:rsidP="00D42BF6">
      <w:pPr>
        <w:pStyle w:val="Heading2"/>
        <w:rPr>
          <w:rFonts w:hint="eastAsia"/>
        </w:rPr>
      </w:pPr>
      <w:bookmarkStart w:id="41" w:name="_Toc209015745"/>
      <w:r w:rsidRPr="00237437">
        <w:t>Local Protection</w:t>
      </w:r>
      <w:bookmarkEnd w:id="41"/>
    </w:p>
    <w:p w14:paraId="2CBB4194" w14:textId="6F486492" w:rsidR="00C80227" w:rsidRDefault="00237437" w:rsidP="00D42BF6">
      <w:pPr>
        <w:pStyle w:val="Heading3"/>
        <w:rPr>
          <w:rFonts w:hint="eastAsia"/>
        </w:rPr>
      </w:pPr>
      <w:bookmarkStart w:id="42" w:name="_Toc209015746"/>
      <w:r w:rsidRPr="00237437">
        <w:t>The Vintage Sports Car Club of Victoria Inc.</w:t>
      </w:r>
      <w:r w:rsidR="00D42BF6">
        <w:t xml:space="preserve">, </w:t>
      </w:r>
      <w:r w:rsidRPr="00237437">
        <w:t>110a Gatehouse Street</w:t>
      </w:r>
      <w:bookmarkEnd w:id="42"/>
    </w:p>
    <w:p w14:paraId="2D05EFCE" w14:textId="105F9450" w:rsidR="00C80227" w:rsidRDefault="00F40271" w:rsidP="00C80227">
      <w:pPr>
        <w:rPr>
          <w:lang w:val="en-US"/>
        </w:rPr>
      </w:pPr>
      <w:r w:rsidRPr="00F40271">
        <w:rPr>
          <w:noProof/>
          <w:lang w:val="en-US"/>
        </w:rPr>
        <w:drawing>
          <wp:inline distT="0" distB="0" distL="0" distR="0" wp14:anchorId="3DC97D9B" wp14:editId="3036C667">
            <wp:extent cx="1996613" cy="2476715"/>
            <wp:effectExtent l="0" t="0" r="3810" b="0"/>
            <wp:docPr id="567445880" name="Picture 1" descr="Photo of the small industrial building at Sto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445880" name="Picture 1" descr="Photo of the small industrial building at Stop 8."/>
                    <pic:cNvPicPr/>
                  </pic:nvPicPr>
                  <pic:blipFill>
                    <a:blip r:embed="rId39"/>
                    <a:stretch>
                      <a:fillRect/>
                    </a:stretch>
                  </pic:blipFill>
                  <pic:spPr>
                    <a:xfrm>
                      <a:off x="0" y="0"/>
                      <a:ext cx="1996613" cy="2476715"/>
                    </a:xfrm>
                    <a:prstGeom prst="rect">
                      <a:avLst/>
                    </a:prstGeom>
                  </pic:spPr>
                </pic:pic>
              </a:graphicData>
            </a:graphic>
          </wp:inline>
        </w:drawing>
      </w:r>
    </w:p>
    <w:p w14:paraId="02F83AFC" w14:textId="67DD783A" w:rsidR="00F40271" w:rsidRPr="00C80227" w:rsidRDefault="006056B0" w:rsidP="00C80227">
      <w:pPr>
        <w:rPr>
          <w:lang w:val="en-US"/>
        </w:rPr>
      </w:pPr>
      <w:r w:rsidRPr="006056B0">
        <w:rPr>
          <w:noProof/>
          <w:lang w:val="en-US"/>
        </w:rPr>
        <w:drawing>
          <wp:inline distT="0" distB="0" distL="0" distR="0" wp14:anchorId="365A36FE" wp14:editId="02D724F8">
            <wp:extent cx="4244708" cy="4343776"/>
            <wp:effectExtent l="0" t="0" r="3810" b="0"/>
            <wp:docPr id="767245103" name="Picture 1" descr="Map showing the location of Stop 8.&#10;&#10;Continue walking along Morrah Street until you reach Ievers Reserve and turn right into the second laneway, Redpath 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245103" name="Picture 1" descr="Map showing the location of Stop 8.&#10;&#10;Continue walking along Morrah Street until you reach Ievers Reserve and turn right into the second laneway, Redpath Rise."/>
                    <pic:cNvPicPr/>
                  </pic:nvPicPr>
                  <pic:blipFill>
                    <a:blip r:embed="rId40"/>
                    <a:stretch>
                      <a:fillRect/>
                    </a:stretch>
                  </pic:blipFill>
                  <pic:spPr>
                    <a:xfrm>
                      <a:off x="0" y="0"/>
                      <a:ext cx="4244708" cy="4343776"/>
                    </a:xfrm>
                    <a:prstGeom prst="rect">
                      <a:avLst/>
                    </a:prstGeom>
                  </pic:spPr>
                </pic:pic>
              </a:graphicData>
            </a:graphic>
          </wp:inline>
        </w:drawing>
      </w:r>
    </w:p>
    <w:p w14:paraId="36EEF603" w14:textId="77777777" w:rsidR="00D42BF6" w:rsidRDefault="00D42BF6">
      <w:pPr>
        <w:spacing w:after="0" w:line="240" w:lineRule="auto"/>
        <w:rPr>
          <w:lang w:val="en-GB"/>
        </w:rPr>
      </w:pPr>
      <w:r>
        <w:rPr>
          <w:lang w:val="en-GB"/>
        </w:rPr>
        <w:br w:type="page"/>
      </w:r>
    </w:p>
    <w:p w14:paraId="17499BE0" w14:textId="00FFED53" w:rsidR="00237437" w:rsidRPr="00237437" w:rsidRDefault="00237437" w:rsidP="00237437">
      <w:pPr>
        <w:rPr>
          <w:lang w:val="en-GB"/>
        </w:rPr>
      </w:pPr>
      <w:r w:rsidRPr="00D42BF6">
        <w:rPr>
          <w:b/>
          <w:bCs/>
          <w:lang w:val="en-GB"/>
        </w:rPr>
        <w:lastRenderedPageBreak/>
        <w:t>Architect(s):</w:t>
      </w:r>
      <w:r w:rsidR="00D42BF6">
        <w:rPr>
          <w:lang w:val="en-GB"/>
        </w:rPr>
        <w:t xml:space="preserve"> </w:t>
      </w:r>
      <w:r w:rsidRPr="00237437">
        <w:rPr>
          <w:lang w:val="en-GB"/>
        </w:rPr>
        <w:t>Unknown</w:t>
      </w:r>
    </w:p>
    <w:p w14:paraId="7DED9412" w14:textId="3C853C9C" w:rsidR="00237437" w:rsidRPr="00237437" w:rsidRDefault="00237437" w:rsidP="00237437">
      <w:pPr>
        <w:rPr>
          <w:lang w:val="en-GB"/>
        </w:rPr>
      </w:pPr>
      <w:r w:rsidRPr="00D42BF6">
        <w:rPr>
          <w:b/>
          <w:bCs/>
          <w:lang w:val="en-GB"/>
        </w:rPr>
        <w:t>Constructed:</w:t>
      </w:r>
      <w:r w:rsidR="00D42BF6">
        <w:rPr>
          <w:lang w:val="en-GB"/>
        </w:rPr>
        <w:t xml:space="preserve"> </w:t>
      </w:r>
      <w:r w:rsidRPr="00237437">
        <w:rPr>
          <w:lang w:val="en-GB"/>
        </w:rPr>
        <w:t xml:space="preserve">c1880s </w:t>
      </w:r>
    </w:p>
    <w:p w14:paraId="1E56837B" w14:textId="7DCDA142" w:rsidR="00237437" w:rsidRPr="00237437" w:rsidRDefault="00237437" w:rsidP="00237437">
      <w:pPr>
        <w:rPr>
          <w:lang w:val="en-GB"/>
        </w:rPr>
      </w:pPr>
      <w:r w:rsidRPr="00D42BF6">
        <w:rPr>
          <w:b/>
          <w:bCs/>
          <w:lang w:val="en-GB"/>
        </w:rPr>
        <w:t>Current heritage:</w:t>
      </w:r>
      <w:r w:rsidR="00D42BF6">
        <w:rPr>
          <w:lang w:val="en-GB"/>
        </w:rPr>
        <w:t xml:space="preserve"> </w:t>
      </w:r>
      <w:r w:rsidRPr="00237437">
        <w:rPr>
          <w:lang w:val="en-GB"/>
        </w:rPr>
        <w:t>In HO4 Parkville Precinct</w:t>
      </w:r>
    </w:p>
    <w:p w14:paraId="05E93F57" w14:textId="64F19A2C" w:rsidR="00237437" w:rsidRPr="00237437" w:rsidRDefault="00237437" w:rsidP="00237437">
      <w:pPr>
        <w:rPr>
          <w:lang w:val="en-GB"/>
        </w:rPr>
      </w:pPr>
      <w:r w:rsidRPr="00D42BF6">
        <w:rPr>
          <w:b/>
          <w:bCs/>
          <w:lang w:val="en-GB"/>
        </w:rPr>
        <w:t>Proposed heritage:</w:t>
      </w:r>
      <w:r w:rsidR="00D42BF6">
        <w:rPr>
          <w:lang w:val="en-GB"/>
        </w:rPr>
        <w:t xml:space="preserve"> </w:t>
      </w:r>
      <w:r w:rsidRPr="00237437">
        <w:rPr>
          <w:lang w:val="en-GB"/>
        </w:rPr>
        <w:t>Significant to HO4 South Parkville</w:t>
      </w:r>
      <w:r w:rsidR="00D42BF6">
        <w:rPr>
          <w:lang w:val="en-GB"/>
        </w:rPr>
        <w:t xml:space="preserve"> </w:t>
      </w:r>
      <w:r w:rsidRPr="00237437">
        <w:rPr>
          <w:lang w:val="en-GB"/>
        </w:rPr>
        <w:t>Precinct</w:t>
      </w:r>
    </w:p>
    <w:p w14:paraId="0048B05F" w14:textId="77777777" w:rsidR="00237437" w:rsidRPr="00237437" w:rsidRDefault="00237437" w:rsidP="00237437">
      <w:pPr>
        <w:rPr>
          <w:lang w:val="en-GB"/>
        </w:rPr>
      </w:pPr>
      <w:r w:rsidRPr="00237437">
        <w:rPr>
          <w:lang w:val="en-GB"/>
        </w:rPr>
        <w:t>110A Gatehouse Street is a two–storey brick workshop built at the rear of 110–114 Gatehouse Street. It is thought that the workshop pre–dates the terrace house that was constructed in c1896.</w:t>
      </w:r>
    </w:p>
    <w:p w14:paraId="106758D6" w14:textId="7FA2DDF6" w:rsidR="00CD5C27" w:rsidRDefault="00237437" w:rsidP="00237437">
      <w:pPr>
        <w:rPr>
          <w:lang w:val="en-GB"/>
        </w:rPr>
      </w:pPr>
      <w:r w:rsidRPr="00237437">
        <w:rPr>
          <w:lang w:val="en-GB"/>
        </w:rPr>
        <w:t>The workshop is significant as the club house of the Vintage Sports Car Club of Victoria (VSCC), which was formed after WWII. The VSCC caters for quality cars manufactured prior to 1940.</w:t>
      </w:r>
    </w:p>
    <w:p w14:paraId="6F5CEC81" w14:textId="33F8A1A2" w:rsidR="00F40271" w:rsidRDefault="00F40271" w:rsidP="0006541F">
      <w:pPr>
        <w:rPr>
          <w:lang w:val="en-GB"/>
        </w:rPr>
      </w:pPr>
      <w:r w:rsidRPr="00F40271">
        <w:rPr>
          <w:noProof/>
          <w:lang w:val="en-GB"/>
        </w:rPr>
        <w:drawing>
          <wp:inline distT="0" distB="0" distL="0" distR="0" wp14:anchorId="645D881C" wp14:editId="01AFFBF4">
            <wp:extent cx="4160881" cy="2522439"/>
            <wp:effectExtent l="0" t="0" r="0" b="0"/>
            <wp:docPr id="750463964" name="Picture 1" descr="A photo of an historic racing car from c194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463964" name="Picture 1" descr="A photo of an historic racing car from c1945-50."/>
                    <pic:cNvPicPr/>
                  </pic:nvPicPr>
                  <pic:blipFill>
                    <a:blip r:embed="rId41"/>
                    <a:stretch>
                      <a:fillRect/>
                    </a:stretch>
                  </pic:blipFill>
                  <pic:spPr>
                    <a:xfrm>
                      <a:off x="0" y="0"/>
                      <a:ext cx="4160881" cy="2522439"/>
                    </a:xfrm>
                    <a:prstGeom prst="rect">
                      <a:avLst/>
                    </a:prstGeom>
                  </pic:spPr>
                </pic:pic>
              </a:graphicData>
            </a:graphic>
          </wp:inline>
        </w:drawing>
      </w:r>
    </w:p>
    <w:p w14:paraId="164355E0" w14:textId="03FBD667" w:rsidR="00CD5C27" w:rsidRDefault="00237437" w:rsidP="0006541F">
      <w:pPr>
        <w:rPr>
          <w:lang w:val="en-GB"/>
        </w:rPr>
      </w:pPr>
      <w:r w:rsidRPr="00237437">
        <w:rPr>
          <w:lang w:val="en-GB"/>
        </w:rPr>
        <w:t>An example of a car that members of the still–active VSCC Inc. may collect. ‘Day special’, 1945–50, photographed by George Thomas. Source: Pictures Collection, State Library of Victoria, Accession No. H2014.115/127</w:t>
      </w:r>
    </w:p>
    <w:p w14:paraId="7096F0A7" w14:textId="77777777" w:rsidR="00456F78" w:rsidRDefault="00456F78">
      <w:pPr>
        <w:spacing w:after="0" w:line="240" w:lineRule="auto"/>
        <w:rPr>
          <w:rFonts w:ascii="Arial Bold" w:eastAsia="MS Gothic" w:hAnsi="Arial Bold" w:hint="eastAsia"/>
          <w:bCs/>
          <w:sz w:val="28"/>
          <w:szCs w:val="32"/>
          <w:lang w:val="en-US"/>
        </w:rPr>
      </w:pPr>
      <w:r>
        <w:rPr>
          <w:rFonts w:hint="eastAsia"/>
        </w:rPr>
        <w:br w:type="page"/>
      </w:r>
    </w:p>
    <w:p w14:paraId="79A37A99" w14:textId="46B544EF" w:rsidR="0006541F" w:rsidRPr="00D42BF6" w:rsidRDefault="00E269C9" w:rsidP="00D42BF6">
      <w:pPr>
        <w:pStyle w:val="Heading1"/>
        <w:rPr>
          <w:rFonts w:hint="eastAsia"/>
        </w:rPr>
      </w:pPr>
      <w:bookmarkStart w:id="43" w:name="_Toc209015747"/>
      <w:r w:rsidRPr="00D42BF6">
        <w:rPr>
          <w:rFonts w:hint="eastAsia"/>
        </w:rPr>
        <w:lastRenderedPageBreak/>
        <w:t xml:space="preserve">Stop </w:t>
      </w:r>
      <w:proofErr w:type="gramStart"/>
      <w:r w:rsidR="0006541F" w:rsidRPr="00D42BF6">
        <w:t>9</w:t>
      </w:r>
      <w:bookmarkEnd w:id="43"/>
      <w:proofErr w:type="gramEnd"/>
    </w:p>
    <w:p w14:paraId="13FE17AC" w14:textId="77777777" w:rsidR="00237437" w:rsidRPr="00237437" w:rsidRDefault="00237437" w:rsidP="00D42BF6">
      <w:pPr>
        <w:pStyle w:val="Heading2"/>
        <w:rPr>
          <w:rFonts w:hint="eastAsia"/>
        </w:rPr>
      </w:pPr>
      <w:bookmarkStart w:id="44" w:name="_Toc209015748"/>
      <w:r w:rsidRPr="00237437">
        <w:t>Local Protection</w:t>
      </w:r>
      <w:bookmarkEnd w:id="44"/>
    </w:p>
    <w:p w14:paraId="64E49909" w14:textId="598449DB" w:rsidR="00C80227" w:rsidRDefault="00237437" w:rsidP="00D42BF6">
      <w:pPr>
        <w:pStyle w:val="Heading3"/>
        <w:rPr>
          <w:rFonts w:hint="eastAsia"/>
        </w:rPr>
      </w:pPr>
      <w:bookmarkStart w:id="45" w:name="_Toc209015749"/>
      <w:r w:rsidRPr="00237437">
        <w:t>Saunders House</w:t>
      </w:r>
      <w:r w:rsidR="00D42BF6">
        <w:t xml:space="preserve">, </w:t>
      </w:r>
      <w:r w:rsidRPr="00237437">
        <w:t>90–92 Gatehouse Street</w:t>
      </w:r>
      <w:bookmarkEnd w:id="45"/>
    </w:p>
    <w:p w14:paraId="151F697B" w14:textId="60EB738A" w:rsidR="00C80227" w:rsidRDefault="00F40271" w:rsidP="00C80227">
      <w:pPr>
        <w:rPr>
          <w:lang w:val="en-US"/>
        </w:rPr>
      </w:pPr>
      <w:r w:rsidRPr="00F40271">
        <w:rPr>
          <w:noProof/>
          <w:lang w:val="en-US"/>
        </w:rPr>
        <w:drawing>
          <wp:inline distT="0" distB="0" distL="0" distR="0" wp14:anchorId="43BC5DF5" wp14:editId="791B024E">
            <wp:extent cx="1996613" cy="2461473"/>
            <wp:effectExtent l="0" t="0" r="3810" b="0"/>
            <wp:docPr id="446861768" name="Picture 1" descr="Photo of the modern two storey house at Sto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861768" name="Picture 1" descr="Photo of the modern two storey house at Stop 9."/>
                    <pic:cNvPicPr/>
                  </pic:nvPicPr>
                  <pic:blipFill>
                    <a:blip r:embed="rId42"/>
                    <a:stretch>
                      <a:fillRect/>
                    </a:stretch>
                  </pic:blipFill>
                  <pic:spPr>
                    <a:xfrm>
                      <a:off x="0" y="0"/>
                      <a:ext cx="1996613" cy="2461473"/>
                    </a:xfrm>
                    <a:prstGeom prst="rect">
                      <a:avLst/>
                    </a:prstGeom>
                  </pic:spPr>
                </pic:pic>
              </a:graphicData>
            </a:graphic>
          </wp:inline>
        </w:drawing>
      </w:r>
    </w:p>
    <w:p w14:paraId="1D66F705" w14:textId="5D599F39" w:rsidR="00F40271" w:rsidRDefault="006056B0" w:rsidP="00C80227">
      <w:pPr>
        <w:rPr>
          <w:lang w:val="en-US"/>
        </w:rPr>
      </w:pPr>
      <w:r w:rsidRPr="006056B0">
        <w:rPr>
          <w:noProof/>
          <w:lang w:val="en-US"/>
        </w:rPr>
        <w:drawing>
          <wp:inline distT="0" distB="0" distL="0" distR="0" wp14:anchorId="523E37F4" wp14:editId="00EF314B">
            <wp:extent cx="4389500" cy="4359018"/>
            <wp:effectExtent l="0" t="0" r="0" b="3810"/>
            <wp:docPr id="2060414970" name="Picture 1" descr="Map showing the location of Stop 9 on the corner of Morrah and Gatehouse streets.&#10;&#10;From Stop 8, return to Morrah Street and walk to the end. Stop 9 is on the corner with Gatehouse Street to your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414970" name="Picture 1" descr="Map showing the location of Stop 9 on the corner of Morrah and Gatehouse streets.&#10;&#10;From Stop 8, return to Morrah Street and walk to the end. Stop 9 is on the corner with Gatehouse Street to your left."/>
                    <pic:cNvPicPr/>
                  </pic:nvPicPr>
                  <pic:blipFill>
                    <a:blip r:embed="rId43"/>
                    <a:stretch>
                      <a:fillRect/>
                    </a:stretch>
                  </pic:blipFill>
                  <pic:spPr>
                    <a:xfrm>
                      <a:off x="0" y="0"/>
                      <a:ext cx="4389500" cy="4359018"/>
                    </a:xfrm>
                    <a:prstGeom prst="rect">
                      <a:avLst/>
                    </a:prstGeom>
                  </pic:spPr>
                </pic:pic>
              </a:graphicData>
            </a:graphic>
          </wp:inline>
        </w:drawing>
      </w:r>
    </w:p>
    <w:p w14:paraId="72DB7809" w14:textId="77777777" w:rsidR="0005580B" w:rsidRDefault="0005580B">
      <w:pPr>
        <w:spacing w:after="0" w:line="240" w:lineRule="auto"/>
        <w:rPr>
          <w:lang w:val="en-US"/>
        </w:rPr>
      </w:pPr>
      <w:r>
        <w:rPr>
          <w:lang w:val="en-US"/>
        </w:rPr>
        <w:br w:type="page"/>
      </w:r>
    </w:p>
    <w:p w14:paraId="299557C9" w14:textId="32DCB9AA" w:rsidR="00237437" w:rsidRPr="00237437" w:rsidRDefault="00237437" w:rsidP="00237437">
      <w:pPr>
        <w:rPr>
          <w:lang w:val="en-US"/>
        </w:rPr>
      </w:pPr>
      <w:r w:rsidRPr="0005580B">
        <w:rPr>
          <w:b/>
          <w:bCs/>
          <w:lang w:val="en-US"/>
        </w:rPr>
        <w:lastRenderedPageBreak/>
        <w:t>Architect(s):</w:t>
      </w:r>
      <w:r w:rsidR="0005580B">
        <w:rPr>
          <w:b/>
          <w:bCs/>
          <w:lang w:val="en-US"/>
        </w:rPr>
        <w:t xml:space="preserve"> </w:t>
      </w:r>
      <w:r w:rsidRPr="00237437">
        <w:rPr>
          <w:lang w:val="en-US"/>
        </w:rPr>
        <w:t>David and Doreen Saunders</w:t>
      </w:r>
    </w:p>
    <w:p w14:paraId="615582B3" w14:textId="58CB841A" w:rsidR="00237437" w:rsidRPr="00237437" w:rsidRDefault="00237437" w:rsidP="00237437">
      <w:pPr>
        <w:rPr>
          <w:lang w:val="en-US"/>
        </w:rPr>
      </w:pPr>
      <w:r w:rsidRPr="0005580B">
        <w:rPr>
          <w:b/>
          <w:bCs/>
          <w:lang w:val="en-US"/>
        </w:rPr>
        <w:t>Constructed:</w:t>
      </w:r>
      <w:r w:rsidR="0005580B">
        <w:rPr>
          <w:b/>
          <w:bCs/>
          <w:lang w:val="en-US"/>
        </w:rPr>
        <w:t xml:space="preserve"> </w:t>
      </w:r>
      <w:r w:rsidRPr="00237437">
        <w:rPr>
          <w:lang w:val="en-US"/>
        </w:rPr>
        <w:t>1961–62</w:t>
      </w:r>
    </w:p>
    <w:p w14:paraId="2883EE36" w14:textId="1297AF04" w:rsidR="00237437" w:rsidRPr="00237437" w:rsidRDefault="00237437" w:rsidP="00237437">
      <w:pPr>
        <w:rPr>
          <w:lang w:val="en-US"/>
        </w:rPr>
      </w:pPr>
      <w:r w:rsidRPr="0005580B">
        <w:rPr>
          <w:b/>
          <w:bCs/>
          <w:lang w:val="en-US"/>
        </w:rPr>
        <w:t>Current heritage:</w:t>
      </w:r>
      <w:r w:rsidR="0005580B">
        <w:rPr>
          <w:b/>
          <w:bCs/>
          <w:lang w:val="en-US"/>
        </w:rPr>
        <w:t xml:space="preserve"> </w:t>
      </w:r>
      <w:r w:rsidRPr="00237437">
        <w:rPr>
          <w:lang w:val="en-US"/>
        </w:rPr>
        <w:t>In HO4 Parkville Precinct</w:t>
      </w:r>
    </w:p>
    <w:p w14:paraId="685657A5" w14:textId="6021F090" w:rsidR="00237437" w:rsidRPr="00237437" w:rsidRDefault="00237437" w:rsidP="00237437">
      <w:pPr>
        <w:rPr>
          <w:lang w:val="en-US"/>
        </w:rPr>
      </w:pPr>
      <w:r w:rsidRPr="0005580B">
        <w:rPr>
          <w:b/>
          <w:bCs/>
          <w:lang w:val="en-US"/>
        </w:rPr>
        <w:t>Proposed heritage:</w:t>
      </w:r>
      <w:r w:rsidR="0005580B">
        <w:rPr>
          <w:b/>
          <w:bCs/>
          <w:lang w:val="en-US"/>
        </w:rPr>
        <w:t xml:space="preserve"> </w:t>
      </w:r>
      <w:r w:rsidRPr="00237437">
        <w:rPr>
          <w:lang w:val="en-US"/>
        </w:rPr>
        <w:t>Individually Significant Place</w:t>
      </w:r>
    </w:p>
    <w:p w14:paraId="6A398E19" w14:textId="77777777" w:rsidR="00237437" w:rsidRPr="00237437" w:rsidRDefault="00237437" w:rsidP="00237437">
      <w:pPr>
        <w:rPr>
          <w:lang w:val="en-US"/>
        </w:rPr>
      </w:pPr>
      <w:r w:rsidRPr="00237437">
        <w:rPr>
          <w:lang w:val="en-US"/>
        </w:rPr>
        <w:t xml:space="preserve">The only residential design by David and Doreen Saunders, 90–92 Gatehouse Street </w:t>
      </w:r>
      <w:proofErr w:type="gramStart"/>
      <w:r w:rsidRPr="00237437">
        <w:rPr>
          <w:lang w:val="en-US"/>
        </w:rPr>
        <w:t>was designed</w:t>
      </w:r>
      <w:proofErr w:type="gramEnd"/>
      <w:r w:rsidRPr="00237437">
        <w:rPr>
          <w:lang w:val="en-US"/>
        </w:rPr>
        <w:t xml:space="preserve"> as their family home. The house demonstrates careful consideration and manipulation of the terrace typology in built form and setbacks. The skillion roof and stepped–back levels create a sloping frontage that reflects the established Victorian–era terrace house typology in Parkville, </w:t>
      </w:r>
      <w:proofErr w:type="gramStart"/>
      <w:r w:rsidRPr="00237437">
        <w:rPr>
          <w:lang w:val="en-US"/>
        </w:rPr>
        <w:t>in order to</w:t>
      </w:r>
      <w:proofErr w:type="gramEnd"/>
      <w:r w:rsidRPr="00237437">
        <w:rPr>
          <w:lang w:val="en-US"/>
        </w:rPr>
        <w:t xml:space="preserve"> conform with the strict planning regulations of the compact urban block at the time. The roof </w:t>
      </w:r>
      <w:proofErr w:type="gramStart"/>
      <w:r w:rsidRPr="00237437">
        <w:rPr>
          <w:lang w:val="en-US"/>
        </w:rPr>
        <w:t>is split</w:t>
      </w:r>
      <w:proofErr w:type="gramEnd"/>
      <w:r w:rsidRPr="00237437">
        <w:rPr>
          <w:lang w:val="en-US"/>
        </w:rPr>
        <w:t xml:space="preserve"> in the middle to allow for additional windows, so that natural light flows into the tightly planned interiors.</w:t>
      </w:r>
    </w:p>
    <w:p w14:paraId="2CF14151" w14:textId="3D0D555C" w:rsidR="00237437" w:rsidRDefault="00237437" w:rsidP="00237437">
      <w:pPr>
        <w:rPr>
          <w:lang w:val="en-US"/>
        </w:rPr>
      </w:pPr>
      <w:r w:rsidRPr="00237437">
        <w:rPr>
          <w:lang w:val="en-US"/>
        </w:rPr>
        <w:t>David Saunders was a well–regarded architectural historian and professor, particularly in the study of nineteenth–century Australian architecture, and  was an early advocate of heritage conservation. Saunders House is notably modern but blends into historic Parkville. Its design combines David’s interest in contemporary architecture with the couple’s appreciation of historic buildings.</w:t>
      </w:r>
    </w:p>
    <w:p w14:paraId="1A00D215" w14:textId="3BD60BA9" w:rsidR="00237437" w:rsidRDefault="00F40271" w:rsidP="0005580B">
      <w:pPr>
        <w:rPr>
          <w:lang w:val="en-US"/>
        </w:rPr>
      </w:pPr>
      <w:r w:rsidRPr="00F40271">
        <w:rPr>
          <w:noProof/>
          <w:lang w:val="en-US"/>
        </w:rPr>
        <w:drawing>
          <wp:inline distT="0" distB="0" distL="0" distR="0" wp14:anchorId="1D8A1801" wp14:editId="773C5F93">
            <wp:extent cx="3840480" cy="2543878"/>
            <wp:effectExtent l="0" t="0" r="7620" b="8890"/>
            <wp:docPr id="22502" name="Picture 1" descr="Historic photo of the Saunders House at the corner of Gatehouse and Morrah streets, built in 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02" name="Picture 1" descr="Historic photo of the Saunders House at the corner of Gatehouse and Morrah streets, built in 1962."/>
                    <pic:cNvPicPr/>
                  </pic:nvPicPr>
                  <pic:blipFill>
                    <a:blip r:embed="rId44"/>
                    <a:stretch>
                      <a:fillRect/>
                    </a:stretch>
                  </pic:blipFill>
                  <pic:spPr>
                    <a:xfrm>
                      <a:off x="0" y="0"/>
                      <a:ext cx="3854063" cy="2552875"/>
                    </a:xfrm>
                    <a:prstGeom prst="rect">
                      <a:avLst/>
                    </a:prstGeom>
                  </pic:spPr>
                </pic:pic>
              </a:graphicData>
            </a:graphic>
          </wp:inline>
        </w:drawing>
      </w:r>
    </w:p>
    <w:p w14:paraId="27666207" w14:textId="09471241" w:rsidR="00F40271" w:rsidRDefault="00F40271" w:rsidP="0005580B">
      <w:pPr>
        <w:rPr>
          <w:lang w:val="en-US"/>
        </w:rPr>
      </w:pPr>
      <w:r w:rsidRPr="00F40271">
        <w:rPr>
          <w:noProof/>
          <w:lang w:val="en-US"/>
        </w:rPr>
        <w:drawing>
          <wp:inline distT="0" distB="0" distL="0" distR="0" wp14:anchorId="06940296" wp14:editId="1A2FA18F">
            <wp:extent cx="3855720" cy="2591663"/>
            <wp:effectExtent l="0" t="0" r="0" b="0"/>
            <wp:docPr id="1540936191" name="Picture 1" descr="Historic photo of the Saunders House at the corner of Gatehouse and Morrah streets, built in 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936191" name="Picture 1" descr="Historic photo of the Saunders House at the corner of Gatehouse and Morrah streets, built in 1962."/>
                    <pic:cNvPicPr/>
                  </pic:nvPicPr>
                  <pic:blipFill>
                    <a:blip r:embed="rId45"/>
                    <a:stretch>
                      <a:fillRect/>
                    </a:stretch>
                  </pic:blipFill>
                  <pic:spPr>
                    <a:xfrm>
                      <a:off x="0" y="0"/>
                      <a:ext cx="3872280" cy="2602794"/>
                    </a:xfrm>
                    <a:prstGeom prst="rect">
                      <a:avLst/>
                    </a:prstGeom>
                  </pic:spPr>
                </pic:pic>
              </a:graphicData>
            </a:graphic>
          </wp:inline>
        </w:drawing>
      </w:r>
    </w:p>
    <w:p w14:paraId="01C825AB" w14:textId="5CCB172D" w:rsidR="00237437" w:rsidRDefault="00237437" w:rsidP="00237437">
      <w:pPr>
        <w:rPr>
          <w:lang w:val="en-US"/>
        </w:rPr>
      </w:pPr>
      <w:r w:rsidRPr="00237437">
        <w:rPr>
          <w:lang w:val="en-US"/>
        </w:rPr>
        <w:t xml:space="preserve">Saunders House, at the corner of Gatehouse and Morrah </w:t>
      </w:r>
      <w:r w:rsidR="00513D6D">
        <w:rPr>
          <w:lang w:val="en-US"/>
        </w:rPr>
        <w:t>s</w:t>
      </w:r>
      <w:r w:rsidRPr="00237437">
        <w:rPr>
          <w:lang w:val="en-US"/>
        </w:rPr>
        <w:t>treets, built in 1962</w:t>
      </w:r>
      <w:r w:rsidR="00A01A04">
        <w:rPr>
          <w:lang w:val="en-US"/>
        </w:rPr>
        <w:t>. P</w:t>
      </w:r>
      <w:r w:rsidRPr="00237437">
        <w:rPr>
          <w:lang w:val="en-US"/>
        </w:rPr>
        <w:t>hotographs by Peter Wille. Source: Pictures Collection, State Library of Victoria, Record No. 9939664460207636</w:t>
      </w:r>
    </w:p>
    <w:p w14:paraId="64D3A9CB" w14:textId="78A045C8" w:rsidR="00237437" w:rsidRPr="0005580B" w:rsidRDefault="00237437" w:rsidP="0005580B">
      <w:pPr>
        <w:pStyle w:val="Heading1"/>
        <w:rPr>
          <w:rFonts w:hint="eastAsia"/>
        </w:rPr>
      </w:pPr>
      <w:bookmarkStart w:id="46" w:name="_Toc209015750"/>
      <w:r w:rsidRPr="0005580B">
        <w:rPr>
          <w:rFonts w:hint="eastAsia"/>
        </w:rPr>
        <w:lastRenderedPageBreak/>
        <w:t xml:space="preserve">Stop </w:t>
      </w:r>
      <w:proofErr w:type="gramStart"/>
      <w:r w:rsidRPr="0005580B">
        <w:t>10</w:t>
      </w:r>
      <w:bookmarkEnd w:id="46"/>
      <w:proofErr w:type="gramEnd"/>
    </w:p>
    <w:p w14:paraId="0B093EFE" w14:textId="77777777" w:rsidR="00237437" w:rsidRPr="00237437" w:rsidRDefault="00237437" w:rsidP="0005580B">
      <w:pPr>
        <w:pStyle w:val="Heading2"/>
        <w:rPr>
          <w:rFonts w:hint="eastAsia"/>
        </w:rPr>
      </w:pPr>
      <w:bookmarkStart w:id="47" w:name="_Toc209015751"/>
      <w:r w:rsidRPr="00237437">
        <w:t>Local Protection</w:t>
      </w:r>
      <w:bookmarkEnd w:id="47"/>
    </w:p>
    <w:p w14:paraId="6C6E76E2" w14:textId="5A9B7BBB" w:rsidR="00237437" w:rsidRDefault="00237437" w:rsidP="0005580B">
      <w:pPr>
        <w:pStyle w:val="Heading3"/>
        <w:rPr>
          <w:rFonts w:hint="eastAsia"/>
        </w:rPr>
      </w:pPr>
      <w:bookmarkStart w:id="48" w:name="_Toc209015752"/>
      <w:r w:rsidRPr="00237437">
        <w:t>Dwellings</w:t>
      </w:r>
      <w:r w:rsidR="0005580B">
        <w:t xml:space="preserve">, </w:t>
      </w:r>
      <w:r w:rsidRPr="00237437">
        <w:t>178–180 Gatehouse Street</w:t>
      </w:r>
      <w:bookmarkEnd w:id="48"/>
    </w:p>
    <w:p w14:paraId="64FF6F66" w14:textId="4DB70C59" w:rsidR="00F40271" w:rsidRDefault="00F40271" w:rsidP="00237437">
      <w:pPr>
        <w:rPr>
          <w:lang w:val="en-US"/>
        </w:rPr>
      </w:pPr>
      <w:r w:rsidRPr="00F40271">
        <w:rPr>
          <w:noProof/>
          <w:lang w:val="en-US"/>
        </w:rPr>
        <w:drawing>
          <wp:inline distT="0" distB="0" distL="0" distR="0" wp14:anchorId="02619D7C" wp14:editId="7CD93F35">
            <wp:extent cx="1988992" cy="2453853"/>
            <wp:effectExtent l="0" t="0" r="0" b="3810"/>
            <wp:docPr id="1370367425" name="Picture 1" descr="Photo of the terrace dwellings at Sto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367425" name="Picture 1" descr="Photo of the terrace dwellings at Stop 10."/>
                    <pic:cNvPicPr/>
                  </pic:nvPicPr>
                  <pic:blipFill>
                    <a:blip r:embed="rId46"/>
                    <a:stretch>
                      <a:fillRect/>
                    </a:stretch>
                  </pic:blipFill>
                  <pic:spPr>
                    <a:xfrm>
                      <a:off x="0" y="0"/>
                      <a:ext cx="1988992" cy="2453853"/>
                    </a:xfrm>
                    <a:prstGeom prst="rect">
                      <a:avLst/>
                    </a:prstGeom>
                  </pic:spPr>
                </pic:pic>
              </a:graphicData>
            </a:graphic>
          </wp:inline>
        </w:drawing>
      </w:r>
    </w:p>
    <w:p w14:paraId="29B7CE61" w14:textId="267B054D" w:rsidR="00F40271" w:rsidRDefault="003C03B2" w:rsidP="00237437">
      <w:pPr>
        <w:rPr>
          <w:lang w:val="en-US"/>
        </w:rPr>
      </w:pPr>
      <w:r w:rsidRPr="003C03B2">
        <w:rPr>
          <w:noProof/>
          <w:lang w:val="en-US"/>
        </w:rPr>
        <w:drawing>
          <wp:inline distT="0" distB="0" distL="0" distR="0" wp14:anchorId="58871CFC" wp14:editId="44FB1A87">
            <wp:extent cx="4214225" cy="4320914"/>
            <wp:effectExtent l="0" t="0" r="0" b="3810"/>
            <wp:docPr id="474260130" name="Picture 1" descr="Map showing the location of Stop 10.&#10;&#10;From Stop 9, walk up Gatehouse Street until you reach numbers 178-180 on your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260130" name="Picture 1" descr="Map showing the location of Stop 10.&#10;&#10;From Stop 9, walk up Gatehouse Street until you reach numbers 178-180 on your right."/>
                    <pic:cNvPicPr/>
                  </pic:nvPicPr>
                  <pic:blipFill>
                    <a:blip r:embed="rId47"/>
                    <a:stretch>
                      <a:fillRect/>
                    </a:stretch>
                  </pic:blipFill>
                  <pic:spPr>
                    <a:xfrm>
                      <a:off x="0" y="0"/>
                      <a:ext cx="4214225" cy="4320914"/>
                    </a:xfrm>
                    <a:prstGeom prst="rect">
                      <a:avLst/>
                    </a:prstGeom>
                  </pic:spPr>
                </pic:pic>
              </a:graphicData>
            </a:graphic>
          </wp:inline>
        </w:drawing>
      </w:r>
    </w:p>
    <w:p w14:paraId="75200615" w14:textId="77777777" w:rsidR="0005580B" w:rsidRDefault="0005580B">
      <w:pPr>
        <w:spacing w:after="0" w:line="240" w:lineRule="auto"/>
        <w:rPr>
          <w:lang w:val="en-US"/>
        </w:rPr>
      </w:pPr>
      <w:r>
        <w:rPr>
          <w:lang w:val="en-US"/>
        </w:rPr>
        <w:br w:type="page"/>
      </w:r>
    </w:p>
    <w:p w14:paraId="028DB12F" w14:textId="6FF24598" w:rsidR="00237437" w:rsidRPr="00237437" w:rsidRDefault="00237437" w:rsidP="00237437">
      <w:pPr>
        <w:rPr>
          <w:lang w:val="en-US"/>
        </w:rPr>
      </w:pPr>
      <w:r w:rsidRPr="0005580B">
        <w:rPr>
          <w:b/>
          <w:bCs/>
          <w:lang w:val="en-US"/>
        </w:rPr>
        <w:lastRenderedPageBreak/>
        <w:t>Architect(s):</w:t>
      </w:r>
      <w:r w:rsidR="0005580B">
        <w:rPr>
          <w:lang w:val="en-US"/>
        </w:rPr>
        <w:t xml:space="preserve"> </w:t>
      </w:r>
      <w:r w:rsidRPr="00237437">
        <w:rPr>
          <w:lang w:val="en-US"/>
        </w:rPr>
        <w:t>Unknown</w:t>
      </w:r>
    </w:p>
    <w:p w14:paraId="10D2F7B2" w14:textId="032BA06F" w:rsidR="00237437" w:rsidRPr="00237437" w:rsidRDefault="00237437" w:rsidP="00237437">
      <w:pPr>
        <w:rPr>
          <w:lang w:val="en-US"/>
        </w:rPr>
      </w:pPr>
      <w:r w:rsidRPr="0005580B">
        <w:rPr>
          <w:b/>
          <w:bCs/>
          <w:lang w:val="en-US"/>
        </w:rPr>
        <w:t>Constructed:</w:t>
      </w:r>
      <w:r w:rsidR="0005580B">
        <w:rPr>
          <w:lang w:val="en-US"/>
        </w:rPr>
        <w:t xml:space="preserve"> </w:t>
      </w:r>
      <w:r w:rsidRPr="00237437">
        <w:rPr>
          <w:lang w:val="en-US"/>
        </w:rPr>
        <w:t xml:space="preserve">1904 </w:t>
      </w:r>
    </w:p>
    <w:p w14:paraId="135F3190" w14:textId="4CFEE25B" w:rsidR="00237437" w:rsidRPr="00237437" w:rsidRDefault="00237437" w:rsidP="00237437">
      <w:pPr>
        <w:rPr>
          <w:lang w:val="en-US"/>
        </w:rPr>
      </w:pPr>
      <w:r w:rsidRPr="0005580B">
        <w:rPr>
          <w:b/>
          <w:bCs/>
          <w:lang w:val="en-US"/>
        </w:rPr>
        <w:t>Current heritage:</w:t>
      </w:r>
      <w:r w:rsidR="0005580B">
        <w:rPr>
          <w:lang w:val="en-US"/>
        </w:rPr>
        <w:t xml:space="preserve"> </w:t>
      </w:r>
      <w:r w:rsidRPr="00237437">
        <w:rPr>
          <w:lang w:val="en-US"/>
        </w:rPr>
        <w:t>Both Significant to HO4 Parkville</w:t>
      </w:r>
      <w:r w:rsidR="0005580B">
        <w:rPr>
          <w:lang w:val="en-US"/>
        </w:rPr>
        <w:t xml:space="preserve"> </w:t>
      </w:r>
      <w:r w:rsidRPr="00237437">
        <w:rPr>
          <w:lang w:val="en-US"/>
        </w:rPr>
        <w:t>Precinct</w:t>
      </w:r>
    </w:p>
    <w:p w14:paraId="18588377" w14:textId="4A7D49C7" w:rsidR="00237437" w:rsidRPr="00237437" w:rsidRDefault="00237437" w:rsidP="00237437">
      <w:pPr>
        <w:rPr>
          <w:lang w:val="en-US"/>
        </w:rPr>
      </w:pPr>
      <w:r w:rsidRPr="0005580B">
        <w:rPr>
          <w:b/>
          <w:bCs/>
          <w:lang w:val="en-US"/>
        </w:rPr>
        <w:t>Proposed heritage:</w:t>
      </w:r>
      <w:r w:rsidR="0005580B">
        <w:rPr>
          <w:lang w:val="en-US"/>
        </w:rPr>
        <w:t xml:space="preserve"> </w:t>
      </w:r>
      <w:r w:rsidRPr="00237437">
        <w:rPr>
          <w:lang w:val="en-US"/>
        </w:rPr>
        <w:t>Both Significant to HO4 South Parkville Precinct</w:t>
      </w:r>
    </w:p>
    <w:p w14:paraId="307A165E" w14:textId="77777777" w:rsidR="00237437" w:rsidRPr="00237437" w:rsidRDefault="00237437" w:rsidP="00237437">
      <w:pPr>
        <w:rPr>
          <w:lang w:val="en-US"/>
        </w:rPr>
      </w:pPr>
      <w:r w:rsidRPr="00237437">
        <w:rPr>
          <w:lang w:val="en-US"/>
        </w:rPr>
        <w:t xml:space="preserve">This pair of two–storey terrace houses, designed in the Victorian–era Italianate style, are unusual for their colonnaded verandah instead of the more typical cast iron. The pair is also uncommonly ornate for its date of construction just after the depression of the 1890s, when building projects stalled or </w:t>
      </w:r>
      <w:proofErr w:type="gramStart"/>
      <w:r w:rsidRPr="00237437">
        <w:rPr>
          <w:lang w:val="en-US"/>
        </w:rPr>
        <w:t>were completed</w:t>
      </w:r>
      <w:proofErr w:type="gramEnd"/>
      <w:r w:rsidRPr="00237437">
        <w:rPr>
          <w:lang w:val="en-US"/>
        </w:rPr>
        <w:t xml:space="preserve"> according to a more austere design. </w:t>
      </w:r>
    </w:p>
    <w:p w14:paraId="2406E333" w14:textId="683C061D" w:rsidR="00237437" w:rsidRDefault="00237437" w:rsidP="00237437">
      <w:pPr>
        <w:rPr>
          <w:lang w:val="en-US"/>
        </w:rPr>
      </w:pPr>
      <w:r w:rsidRPr="00237437">
        <w:rPr>
          <w:lang w:val="en-US"/>
        </w:rPr>
        <w:t xml:space="preserve">The Depression, which saw real Gross Domestic Profit (GDP) fall 17 per cent in 1892 and 1893, and the accompanying </w:t>
      </w:r>
      <w:proofErr w:type="gramStart"/>
      <w:r w:rsidRPr="00237437">
        <w:rPr>
          <w:lang w:val="en-US"/>
        </w:rPr>
        <w:t>financial crisis</w:t>
      </w:r>
      <w:proofErr w:type="gramEnd"/>
      <w:r w:rsidRPr="00237437">
        <w:rPr>
          <w:lang w:val="en-US"/>
        </w:rPr>
        <w:t xml:space="preserve"> that reached a peak in 1893, were the most severe in Australia’s history. The over–extension of the 1880s property boom and its unravelling led to an abrupt collapse of private investment in the pastoral industry and urban development, and a sharp decline in public infrastructure projects.</w:t>
      </w:r>
    </w:p>
    <w:p w14:paraId="271B65EF" w14:textId="77777777" w:rsidR="00237437" w:rsidRDefault="00237437">
      <w:pPr>
        <w:spacing w:after="0" w:line="240" w:lineRule="auto"/>
        <w:rPr>
          <w:rFonts w:ascii="Arial Bold" w:eastAsia="MS Gothic" w:hAnsi="Arial Bold" w:hint="eastAsia"/>
          <w:bCs/>
          <w:sz w:val="28"/>
          <w:szCs w:val="32"/>
          <w:lang w:val="en-US"/>
        </w:rPr>
      </w:pPr>
      <w:r>
        <w:rPr>
          <w:rFonts w:hint="eastAsia"/>
        </w:rPr>
        <w:br w:type="page"/>
      </w:r>
    </w:p>
    <w:p w14:paraId="6C3320C8" w14:textId="32713D98" w:rsidR="00237437" w:rsidRPr="0005580B" w:rsidRDefault="00237437" w:rsidP="0005580B">
      <w:pPr>
        <w:pStyle w:val="Heading1"/>
        <w:rPr>
          <w:rFonts w:hint="eastAsia"/>
        </w:rPr>
      </w:pPr>
      <w:bookmarkStart w:id="49" w:name="_Toc209015753"/>
      <w:r w:rsidRPr="0005580B">
        <w:rPr>
          <w:rFonts w:hint="eastAsia"/>
        </w:rPr>
        <w:lastRenderedPageBreak/>
        <w:t xml:space="preserve">Stop </w:t>
      </w:r>
      <w:proofErr w:type="gramStart"/>
      <w:r w:rsidRPr="0005580B">
        <w:t>11</w:t>
      </w:r>
      <w:bookmarkEnd w:id="49"/>
      <w:proofErr w:type="gramEnd"/>
    </w:p>
    <w:p w14:paraId="35211639" w14:textId="77777777" w:rsidR="00237437" w:rsidRPr="00237437" w:rsidRDefault="00237437" w:rsidP="0005580B">
      <w:pPr>
        <w:pStyle w:val="Heading2"/>
        <w:rPr>
          <w:rFonts w:hint="eastAsia"/>
        </w:rPr>
      </w:pPr>
      <w:bookmarkStart w:id="50" w:name="_Toc209015754"/>
      <w:r w:rsidRPr="00237437">
        <w:t>Local Protection</w:t>
      </w:r>
      <w:bookmarkEnd w:id="50"/>
    </w:p>
    <w:p w14:paraId="32972A00" w14:textId="5D49913D" w:rsidR="00237437" w:rsidRDefault="00237437" w:rsidP="0005580B">
      <w:pPr>
        <w:pStyle w:val="Heading3"/>
        <w:rPr>
          <w:rFonts w:hint="eastAsia"/>
        </w:rPr>
      </w:pPr>
      <w:bookmarkStart w:id="51" w:name="_Toc209015755"/>
      <w:r w:rsidRPr="00237437">
        <w:t>Church</w:t>
      </w:r>
      <w:r w:rsidR="0005580B">
        <w:t xml:space="preserve">, </w:t>
      </w:r>
      <w:r w:rsidRPr="00237437">
        <w:t>188–198 Gatehouse Street</w:t>
      </w:r>
      <w:bookmarkEnd w:id="51"/>
    </w:p>
    <w:p w14:paraId="074E14E7" w14:textId="43A7060D" w:rsidR="00F40271" w:rsidRDefault="00F40271" w:rsidP="00237437">
      <w:pPr>
        <w:rPr>
          <w:lang w:val="en-US"/>
        </w:rPr>
      </w:pPr>
      <w:r w:rsidRPr="00F40271">
        <w:rPr>
          <w:noProof/>
          <w:lang w:val="en-US"/>
        </w:rPr>
        <w:drawing>
          <wp:inline distT="0" distB="0" distL="0" distR="0" wp14:anchorId="799FEB0C" wp14:editId="04986544">
            <wp:extent cx="2019475" cy="2491956"/>
            <wp:effectExtent l="0" t="0" r="0" b="3810"/>
            <wp:docPr id="174907152" name="Picture 1" descr="Photo of the church building at Sto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07152" name="Picture 1" descr="Photo of the church building at Stop 11."/>
                    <pic:cNvPicPr/>
                  </pic:nvPicPr>
                  <pic:blipFill>
                    <a:blip r:embed="rId48"/>
                    <a:stretch>
                      <a:fillRect/>
                    </a:stretch>
                  </pic:blipFill>
                  <pic:spPr>
                    <a:xfrm>
                      <a:off x="0" y="0"/>
                      <a:ext cx="2019475" cy="2491956"/>
                    </a:xfrm>
                    <a:prstGeom prst="rect">
                      <a:avLst/>
                    </a:prstGeom>
                  </pic:spPr>
                </pic:pic>
              </a:graphicData>
            </a:graphic>
          </wp:inline>
        </w:drawing>
      </w:r>
    </w:p>
    <w:p w14:paraId="4C0BA64F" w14:textId="397DA821" w:rsidR="00F40271" w:rsidRDefault="003C03B2" w:rsidP="00237437">
      <w:pPr>
        <w:rPr>
          <w:lang w:val="en-US"/>
        </w:rPr>
      </w:pPr>
      <w:r w:rsidRPr="003C03B2">
        <w:rPr>
          <w:noProof/>
          <w:lang w:val="en-US"/>
        </w:rPr>
        <w:drawing>
          <wp:inline distT="0" distB="0" distL="0" distR="0" wp14:anchorId="24A7C2AC" wp14:editId="008CEBDF">
            <wp:extent cx="4191363" cy="4359018"/>
            <wp:effectExtent l="0" t="0" r="0" b="3810"/>
            <wp:docPr id="1334149496" name="Picture 1" descr="Map showing the location of Stop 11.&#10;&#10;Continue walking up Gatehouse Street until you arrive at the corner with the laneway, Redpath Rise, just before Park Dr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149496" name="Picture 1" descr="Map showing the location of Stop 11.&#10;&#10;Continue walking up Gatehouse Street until you arrive at the corner with the laneway, Redpath Rise, just before Park Drive."/>
                    <pic:cNvPicPr/>
                  </pic:nvPicPr>
                  <pic:blipFill>
                    <a:blip r:embed="rId49"/>
                    <a:stretch>
                      <a:fillRect/>
                    </a:stretch>
                  </pic:blipFill>
                  <pic:spPr>
                    <a:xfrm>
                      <a:off x="0" y="0"/>
                      <a:ext cx="4191363" cy="4359018"/>
                    </a:xfrm>
                    <a:prstGeom prst="rect">
                      <a:avLst/>
                    </a:prstGeom>
                  </pic:spPr>
                </pic:pic>
              </a:graphicData>
            </a:graphic>
          </wp:inline>
        </w:drawing>
      </w:r>
    </w:p>
    <w:p w14:paraId="5B558EF2" w14:textId="77777777" w:rsidR="0005580B" w:rsidRDefault="0005580B">
      <w:pPr>
        <w:spacing w:after="0" w:line="240" w:lineRule="auto"/>
        <w:rPr>
          <w:lang w:val="en-US"/>
        </w:rPr>
      </w:pPr>
      <w:r>
        <w:rPr>
          <w:lang w:val="en-US"/>
        </w:rPr>
        <w:br w:type="page"/>
      </w:r>
    </w:p>
    <w:p w14:paraId="521DA56B" w14:textId="1BAD3E1F" w:rsidR="00237437" w:rsidRPr="00237437" w:rsidRDefault="00237437" w:rsidP="00237437">
      <w:pPr>
        <w:rPr>
          <w:lang w:val="en-US"/>
        </w:rPr>
      </w:pPr>
      <w:r w:rsidRPr="0005580B">
        <w:rPr>
          <w:b/>
          <w:bCs/>
          <w:lang w:val="en-US"/>
        </w:rPr>
        <w:lastRenderedPageBreak/>
        <w:t>Architect(s):</w:t>
      </w:r>
      <w:r w:rsidR="0005580B">
        <w:rPr>
          <w:lang w:val="en-US"/>
        </w:rPr>
        <w:t xml:space="preserve"> </w:t>
      </w:r>
      <w:r w:rsidRPr="00237437">
        <w:rPr>
          <w:lang w:val="en-US"/>
        </w:rPr>
        <w:t>Unknown</w:t>
      </w:r>
    </w:p>
    <w:p w14:paraId="565FC998" w14:textId="669412DE" w:rsidR="00237437" w:rsidRPr="00237437" w:rsidRDefault="00237437" w:rsidP="00237437">
      <w:pPr>
        <w:rPr>
          <w:lang w:val="en-US"/>
        </w:rPr>
      </w:pPr>
      <w:r w:rsidRPr="0005580B">
        <w:rPr>
          <w:b/>
          <w:bCs/>
          <w:lang w:val="en-US"/>
        </w:rPr>
        <w:t>Constructed:</w:t>
      </w:r>
      <w:r w:rsidR="0005580B">
        <w:rPr>
          <w:lang w:val="en-US"/>
        </w:rPr>
        <w:t xml:space="preserve"> </w:t>
      </w:r>
      <w:r w:rsidRPr="00237437">
        <w:rPr>
          <w:lang w:val="en-US"/>
        </w:rPr>
        <w:t xml:space="preserve">1887 </w:t>
      </w:r>
    </w:p>
    <w:p w14:paraId="42074D88" w14:textId="29C4ABA6" w:rsidR="00237437" w:rsidRPr="00237437" w:rsidRDefault="00237437" w:rsidP="00237437">
      <w:pPr>
        <w:rPr>
          <w:lang w:val="en-US"/>
        </w:rPr>
      </w:pPr>
      <w:r w:rsidRPr="0005580B">
        <w:rPr>
          <w:b/>
          <w:bCs/>
          <w:lang w:val="en-US"/>
        </w:rPr>
        <w:t>Current heritage:</w:t>
      </w:r>
      <w:r w:rsidR="0005580B">
        <w:rPr>
          <w:lang w:val="en-US"/>
        </w:rPr>
        <w:t xml:space="preserve"> </w:t>
      </w:r>
      <w:r w:rsidRPr="00237437">
        <w:rPr>
          <w:lang w:val="en-US"/>
        </w:rPr>
        <w:t>Significant to HO4 Parkville Precinct; VHR listing</w:t>
      </w:r>
    </w:p>
    <w:p w14:paraId="15ACCD79" w14:textId="5878310F" w:rsidR="00237437" w:rsidRPr="00237437" w:rsidRDefault="00237437" w:rsidP="00237437">
      <w:pPr>
        <w:rPr>
          <w:lang w:val="en-US"/>
        </w:rPr>
      </w:pPr>
      <w:r w:rsidRPr="0005580B">
        <w:rPr>
          <w:b/>
          <w:bCs/>
          <w:lang w:val="en-US"/>
        </w:rPr>
        <w:t>Proposed heritage:</w:t>
      </w:r>
      <w:r w:rsidR="0005580B">
        <w:rPr>
          <w:lang w:val="en-US"/>
        </w:rPr>
        <w:t xml:space="preserve"> </w:t>
      </w:r>
      <w:r w:rsidRPr="00237437">
        <w:rPr>
          <w:lang w:val="en-US"/>
        </w:rPr>
        <w:t>Significant to HO4 South Parkville Precinct; VHR listing amended</w:t>
      </w:r>
    </w:p>
    <w:p w14:paraId="14CF402C" w14:textId="77777777" w:rsidR="00237437" w:rsidRPr="00237437" w:rsidRDefault="00237437" w:rsidP="00237437">
      <w:pPr>
        <w:rPr>
          <w:lang w:val="en-US"/>
        </w:rPr>
      </w:pPr>
      <w:r w:rsidRPr="00237437">
        <w:rPr>
          <w:lang w:val="en-US"/>
        </w:rPr>
        <w:t xml:space="preserve">College Church Hall was built after Presbyterian families in Parkville felt the need for a local Sunday school as it was too far for their children to walk to Carlton, North </w:t>
      </w:r>
      <w:proofErr w:type="gramStart"/>
      <w:r w:rsidRPr="00237437">
        <w:rPr>
          <w:lang w:val="en-US"/>
        </w:rPr>
        <w:t>Melbourne</w:t>
      </w:r>
      <w:proofErr w:type="gramEnd"/>
      <w:r w:rsidRPr="00237437">
        <w:rPr>
          <w:lang w:val="en-US"/>
        </w:rPr>
        <w:t xml:space="preserve"> or Brunswick. The small single roomed hall </w:t>
      </w:r>
      <w:proofErr w:type="gramStart"/>
      <w:r w:rsidRPr="00237437">
        <w:rPr>
          <w:lang w:val="en-US"/>
        </w:rPr>
        <w:t>is built</w:t>
      </w:r>
      <w:proofErr w:type="gramEnd"/>
      <w:r w:rsidRPr="00237437">
        <w:rPr>
          <w:lang w:val="en-US"/>
        </w:rPr>
        <w:t xml:space="preserve"> on a wedged shaped site and features walls of Hawthorn bricks with trim details to its buttresses, and paired gothic arched lancet windows in sandstone. </w:t>
      </w:r>
    </w:p>
    <w:p w14:paraId="40588AF5" w14:textId="6DDD84B7" w:rsidR="00237437" w:rsidRDefault="00237437" w:rsidP="00237437">
      <w:pPr>
        <w:rPr>
          <w:lang w:val="en-US"/>
        </w:rPr>
      </w:pPr>
      <w:r w:rsidRPr="00237437">
        <w:rPr>
          <w:lang w:val="en-US"/>
        </w:rPr>
        <w:t>Land uses like churches and Sunday schools can help us understand the extent of historic neighbourhoods because they are a good indicator of past local walkability, when people tended to walk to meet their daily to weekly needs.</w:t>
      </w:r>
    </w:p>
    <w:p w14:paraId="3F05F05D" w14:textId="716DC610" w:rsidR="00237437" w:rsidRDefault="00680AA2" w:rsidP="00237437">
      <w:pPr>
        <w:rPr>
          <w:lang w:val="en-US"/>
        </w:rPr>
      </w:pPr>
      <w:r w:rsidRPr="00680AA2">
        <w:rPr>
          <w:noProof/>
          <w:lang w:val="en-US"/>
        </w:rPr>
        <w:drawing>
          <wp:inline distT="0" distB="0" distL="0" distR="0" wp14:anchorId="1B543705" wp14:editId="73A0BD19">
            <wp:extent cx="6209665" cy="3070225"/>
            <wp:effectExtent l="0" t="0" r="635" b="0"/>
            <wp:docPr id="1985621844" name="Picture 1" descr="An historic map showing Stop 11 as a Sunda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621844" name="Picture 1" descr="An historic map showing Stop 11 as a Sunday school."/>
                    <pic:cNvPicPr/>
                  </pic:nvPicPr>
                  <pic:blipFill>
                    <a:blip r:embed="rId50"/>
                    <a:stretch>
                      <a:fillRect/>
                    </a:stretch>
                  </pic:blipFill>
                  <pic:spPr>
                    <a:xfrm>
                      <a:off x="0" y="0"/>
                      <a:ext cx="6209665" cy="3070225"/>
                    </a:xfrm>
                    <a:prstGeom prst="rect">
                      <a:avLst/>
                    </a:prstGeom>
                  </pic:spPr>
                </pic:pic>
              </a:graphicData>
            </a:graphic>
          </wp:inline>
        </w:drawing>
      </w:r>
      <w:r w:rsidR="00237437" w:rsidRPr="00237437">
        <w:rPr>
          <w:lang w:val="en-US"/>
        </w:rPr>
        <w:t>Metropolitan Board of Works, Plan No. 1150, 1897 showing the Sunday school. Source: Maps Collection, State Library of Victoria, Record No. 9911638303607636</w:t>
      </w:r>
    </w:p>
    <w:p w14:paraId="030B5200" w14:textId="77777777" w:rsidR="00237437" w:rsidRDefault="00237437">
      <w:pPr>
        <w:spacing w:after="0" w:line="240" w:lineRule="auto"/>
        <w:rPr>
          <w:rFonts w:ascii="Arial Bold" w:eastAsia="MS Gothic" w:hAnsi="Arial Bold" w:hint="eastAsia"/>
          <w:bCs/>
          <w:sz w:val="28"/>
          <w:szCs w:val="32"/>
          <w:lang w:val="en-US"/>
        </w:rPr>
      </w:pPr>
      <w:r>
        <w:rPr>
          <w:rFonts w:hint="eastAsia"/>
        </w:rPr>
        <w:br w:type="page"/>
      </w:r>
    </w:p>
    <w:p w14:paraId="15207C20" w14:textId="59C5599A" w:rsidR="00237437" w:rsidRPr="0005580B" w:rsidRDefault="00237437" w:rsidP="0005580B">
      <w:pPr>
        <w:pStyle w:val="Heading1"/>
        <w:rPr>
          <w:rFonts w:hint="eastAsia"/>
        </w:rPr>
      </w:pPr>
      <w:bookmarkStart w:id="52" w:name="_Toc209015756"/>
      <w:r w:rsidRPr="0005580B">
        <w:rPr>
          <w:rFonts w:hint="eastAsia"/>
        </w:rPr>
        <w:lastRenderedPageBreak/>
        <w:t xml:space="preserve">Stop </w:t>
      </w:r>
      <w:proofErr w:type="gramStart"/>
      <w:r w:rsidRPr="0005580B">
        <w:t>12</w:t>
      </w:r>
      <w:bookmarkEnd w:id="52"/>
      <w:proofErr w:type="gramEnd"/>
    </w:p>
    <w:p w14:paraId="72BFA4BD" w14:textId="1649DF3F" w:rsidR="00237437" w:rsidRPr="00237437" w:rsidRDefault="0005580B" w:rsidP="0005580B">
      <w:pPr>
        <w:pStyle w:val="Heading2"/>
        <w:rPr>
          <w:rFonts w:hint="eastAsia"/>
        </w:rPr>
      </w:pPr>
      <w:bookmarkStart w:id="53" w:name="_Toc209015757"/>
      <w:r w:rsidRPr="00237437">
        <w:rPr>
          <w:rFonts w:hint="eastAsia"/>
        </w:rPr>
        <w:t>Local Context</w:t>
      </w:r>
      <w:bookmarkEnd w:id="53"/>
    </w:p>
    <w:p w14:paraId="302BA332" w14:textId="5A28F086" w:rsidR="00237437" w:rsidRDefault="00237437" w:rsidP="0005580B">
      <w:pPr>
        <w:pStyle w:val="Heading3"/>
        <w:rPr>
          <w:rFonts w:hint="eastAsia"/>
        </w:rPr>
      </w:pPr>
      <w:bookmarkStart w:id="54" w:name="_Toc209015758"/>
      <w:r w:rsidRPr="00237437">
        <w:t>Walmsley House</w:t>
      </w:r>
      <w:r w:rsidR="0005580B">
        <w:t xml:space="preserve">, </w:t>
      </w:r>
      <w:r w:rsidRPr="00237437">
        <w:t>161 Gatehouse Street</w:t>
      </w:r>
      <w:bookmarkEnd w:id="54"/>
    </w:p>
    <w:p w14:paraId="51577581" w14:textId="63C9BC68" w:rsidR="00F40271" w:rsidRDefault="00F40271" w:rsidP="00237437">
      <w:pPr>
        <w:rPr>
          <w:rFonts w:ascii="Arial Bold" w:eastAsia="MS Gothic" w:hAnsi="Arial Bold" w:hint="eastAsia"/>
          <w:bCs/>
          <w:sz w:val="24"/>
          <w:szCs w:val="26"/>
          <w:lang w:val="en-US"/>
        </w:rPr>
      </w:pPr>
      <w:r w:rsidRPr="00F40271">
        <w:rPr>
          <w:rFonts w:ascii="Arial Bold" w:eastAsia="MS Gothic" w:hAnsi="Arial Bold"/>
          <w:bCs/>
          <w:noProof/>
          <w:sz w:val="24"/>
          <w:szCs w:val="26"/>
          <w:lang w:val="en-US"/>
        </w:rPr>
        <w:drawing>
          <wp:inline distT="0" distB="0" distL="0" distR="0" wp14:anchorId="4D4DCC67" wp14:editId="45D3F28B">
            <wp:extent cx="1981372" cy="2476715"/>
            <wp:effectExtent l="0" t="0" r="0" b="0"/>
            <wp:docPr id="1201384884" name="Picture 1" descr="Photo of the corrugated iron building at Sto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384884" name="Picture 1" descr="Photo of the corrugated iron building at Stop 12."/>
                    <pic:cNvPicPr/>
                  </pic:nvPicPr>
                  <pic:blipFill>
                    <a:blip r:embed="rId51"/>
                    <a:stretch>
                      <a:fillRect/>
                    </a:stretch>
                  </pic:blipFill>
                  <pic:spPr>
                    <a:xfrm>
                      <a:off x="0" y="0"/>
                      <a:ext cx="1981372" cy="2476715"/>
                    </a:xfrm>
                    <a:prstGeom prst="rect">
                      <a:avLst/>
                    </a:prstGeom>
                  </pic:spPr>
                </pic:pic>
              </a:graphicData>
            </a:graphic>
          </wp:inline>
        </w:drawing>
      </w:r>
    </w:p>
    <w:p w14:paraId="0E194B21" w14:textId="1354B9A5" w:rsidR="00F40271" w:rsidRDefault="003C03B2" w:rsidP="00237437">
      <w:pPr>
        <w:rPr>
          <w:rFonts w:ascii="Arial Bold" w:eastAsia="MS Gothic" w:hAnsi="Arial Bold" w:hint="eastAsia"/>
          <w:bCs/>
          <w:sz w:val="24"/>
          <w:szCs w:val="26"/>
          <w:lang w:val="en-US"/>
        </w:rPr>
      </w:pPr>
      <w:r w:rsidRPr="003C03B2">
        <w:rPr>
          <w:rFonts w:ascii="Arial Bold" w:eastAsia="MS Gothic" w:hAnsi="Arial Bold"/>
          <w:bCs/>
          <w:noProof/>
          <w:sz w:val="24"/>
          <w:szCs w:val="26"/>
          <w:lang w:val="en-US"/>
        </w:rPr>
        <w:drawing>
          <wp:inline distT="0" distB="0" distL="0" distR="0" wp14:anchorId="34629A7A" wp14:editId="2A4D9BFF">
            <wp:extent cx="4320914" cy="4320914"/>
            <wp:effectExtent l="0" t="0" r="3810" b="3810"/>
            <wp:docPr id="153151609" name="Picture 1" descr="Map showing the location of Stop 12 in Royal Park.&#10;&#10;Continue walking up Gatehouse Street until you reach The Avenue. Cross very carefully over Gatehouse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51609" name="Picture 1" descr="Map showing the location of Stop 12 in Royal Park.&#10;&#10;Continue walking up Gatehouse Street until you reach The Avenue. Cross very carefully over Gatehouse Street."/>
                    <pic:cNvPicPr/>
                  </pic:nvPicPr>
                  <pic:blipFill>
                    <a:blip r:embed="rId52"/>
                    <a:stretch>
                      <a:fillRect/>
                    </a:stretch>
                  </pic:blipFill>
                  <pic:spPr>
                    <a:xfrm>
                      <a:off x="0" y="0"/>
                      <a:ext cx="4320914" cy="4320914"/>
                    </a:xfrm>
                    <a:prstGeom prst="rect">
                      <a:avLst/>
                    </a:prstGeom>
                  </pic:spPr>
                </pic:pic>
              </a:graphicData>
            </a:graphic>
          </wp:inline>
        </w:drawing>
      </w:r>
    </w:p>
    <w:p w14:paraId="7B147398" w14:textId="77777777" w:rsidR="0005580B" w:rsidRDefault="0005580B">
      <w:pPr>
        <w:spacing w:after="0" w:line="240" w:lineRule="auto"/>
        <w:rPr>
          <w:lang w:val="en-US"/>
        </w:rPr>
      </w:pPr>
      <w:r>
        <w:rPr>
          <w:lang w:val="en-US"/>
        </w:rPr>
        <w:br w:type="page"/>
      </w:r>
    </w:p>
    <w:p w14:paraId="690314BE" w14:textId="5161C28C" w:rsidR="00237437" w:rsidRPr="00237437" w:rsidRDefault="00237437" w:rsidP="00237437">
      <w:pPr>
        <w:rPr>
          <w:lang w:val="en-US"/>
        </w:rPr>
      </w:pPr>
      <w:r w:rsidRPr="0005580B">
        <w:rPr>
          <w:b/>
          <w:bCs/>
          <w:lang w:val="en-US"/>
        </w:rPr>
        <w:lastRenderedPageBreak/>
        <w:t>Architect(s):</w:t>
      </w:r>
      <w:r w:rsidR="0005580B">
        <w:rPr>
          <w:lang w:val="en-US"/>
        </w:rPr>
        <w:t xml:space="preserve"> </w:t>
      </w:r>
      <w:r w:rsidRPr="00237437">
        <w:rPr>
          <w:lang w:val="en-US"/>
        </w:rPr>
        <w:t>Walmsley of London (manufacturer)</w:t>
      </w:r>
    </w:p>
    <w:p w14:paraId="363FAC4B" w14:textId="4D074DA3" w:rsidR="00237437" w:rsidRPr="00237437" w:rsidRDefault="00237437" w:rsidP="00237437">
      <w:pPr>
        <w:rPr>
          <w:lang w:val="en-US"/>
        </w:rPr>
      </w:pPr>
      <w:r w:rsidRPr="0005580B">
        <w:rPr>
          <w:b/>
          <w:bCs/>
          <w:lang w:val="en-US"/>
        </w:rPr>
        <w:t>Constructed:</w:t>
      </w:r>
      <w:r w:rsidR="0005580B">
        <w:rPr>
          <w:lang w:val="en-US"/>
        </w:rPr>
        <w:t xml:space="preserve"> </w:t>
      </w:r>
      <w:r w:rsidRPr="00237437">
        <w:rPr>
          <w:lang w:val="en-US"/>
        </w:rPr>
        <w:t xml:space="preserve">1850s </w:t>
      </w:r>
    </w:p>
    <w:p w14:paraId="43C188F8" w14:textId="52844193" w:rsidR="00237437" w:rsidRPr="00237437" w:rsidRDefault="00237437" w:rsidP="00237437">
      <w:pPr>
        <w:rPr>
          <w:lang w:val="en-US"/>
        </w:rPr>
      </w:pPr>
      <w:r w:rsidRPr="0005580B">
        <w:rPr>
          <w:b/>
          <w:bCs/>
          <w:lang w:val="en-US"/>
        </w:rPr>
        <w:t>Current heritage:</w:t>
      </w:r>
      <w:r w:rsidR="0005580B">
        <w:rPr>
          <w:b/>
          <w:bCs/>
          <w:lang w:val="en-US"/>
        </w:rPr>
        <w:t xml:space="preserve"> </w:t>
      </w:r>
      <w:r w:rsidRPr="00237437">
        <w:rPr>
          <w:lang w:val="en-US"/>
        </w:rPr>
        <w:t>VHR H1946, HO895</w:t>
      </w:r>
    </w:p>
    <w:p w14:paraId="72B0761F" w14:textId="130FAA46" w:rsidR="00237437" w:rsidRPr="00237437" w:rsidRDefault="00237437" w:rsidP="00237437">
      <w:pPr>
        <w:rPr>
          <w:lang w:val="en-US"/>
        </w:rPr>
      </w:pPr>
      <w:r w:rsidRPr="0005580B">
        <w:rPr>
          <w:b/>
          <w:bCs/>
          <w:lang w:val="en-US"/>
        </w:rPr>
        <w:t>Proposed heritage:</w:t>
      </w:r>
      <w:r w:rsidR="0005580B">
        <w:rPr>
          <w:lang w:val="en-US"/>
        </w:rPr>
        <w:t xml:space="preserve"> </w:t>
      </w:r>
      <w:r w:rsidRPr="00237437">
        <w:rPr>
          <w:lang w:val="en-US"/>
        </w:rPr>
        <w:t>No change</w:t>
      </w:r>
    </w:p>
    <w:p w14:paraId="527F6AA9" w14:textId="77777777" w:rsidR="00237437" w:rsidRPr="00237437" w:rsidRDefault="00237437" w:rsidP="00237437">
      <w:pPr>
        <w:rPr>
          <w:lang w:val="en-US"/>
        </w:rPr>
      </w:pPr>
      <w:r w:rsidRPr="00237437">
        <w:rPr>
          <w:lang w:val="en-US"/>
        </w:rPr>
        <w:t xml:space="preserve">Walmsley House is a prefabricated iron house of the mid–nineteenth century. It </w:t>
      </w:r>
      <w:proofErr w:type="gramStart"/>
      <w:r w:rsidRPr="00237437">
        <w:rPr>
          <w:lang w:val="en-US"/>
        </w:rPr>
        <w:t>was manufactured</w:t>
      </w:r>
      <w:proofErr w:type="gramEnd"/>
      <w:r w:rsidRPr="00237437">
        <w:rPr>
          <w:lang w:val="en-US"/>
        </w:rPr>
        <w:t xml:space="preserve"> by Walmsley of London, a wholesale ironmonger at 127 London Road, Southwark, London, who supplied prefabricated iron buildings to Australia. It </w:t>
      </w:r>
      <w:proofErr w:type="gramStart"/>
      <w:r w:rsidRPr="00237437">
        <w:rPr>
          <w:lang w:val="en-US"/>
        </w:rPr>
        <w:t>is thought</w:t>
      </w:r>
      <w:proofErr w:type="gramEnd"/>
      <w:r w:rsidRPr="00237437">
        <w:rPr>
          <w:lang w:val="en-US"/>
        </w:rPr>
        <w:t xml:space="preserve"> Walmsley may have been subcontracted by John Walker who exported a number of similar houses to Victoria.</w:t>
      </w:r>
    </w:p>
    <w:p w14:paraId="6872FEBC" w14:textId="7D2BB3A7" w:rsidR="00237437" w:rsidRDefault="00237437" w:rsidP="00237437">
      <w:pPr>
        <w:rPr>
          <w:lang w:val="en-US"/>
        </w:rPr>
      </w:pPr>
      <w:r w:rsidRPr="00237437">
        <w:rPr>
          <w:lang w:val="en-US"/>
        </w:rPr>
        <w:t xml:space="preserve">Walmsley House </w:t>
      </w:r>
      <w:proofErr w:type="gramStart"/>
      <w:r w:rsidRPr="00237437">
        <w:rPr>
          <w:lang w:val="en-US"/>
        </w:rPr>
        <w:t>was brought</w:t>
      </w:r>
      <w:proofErr w:type="gramEnd"/>
      <w:r w:rsidRPr="00237437">
        <w:rPr>
          <w:lang w:val="en-US"/>
        </w:rPr>
        <w:t xml:space="preserve"> to the colony in 1853 or 1854 for use as a public building (such as a military depot or lock–up). In 1862, the building </w:t>
      </w:r>
      <w:proofErr w:type="gramStart"/>
      <w:r w:rsidRPr="00237437">
        <w:rPr>
          <w:lang w:val="en-US"/>
        </w:rPr>
        <w:t>was moved</w:t>
      </w:r>
      <w:proofErr w:type="gramEnd"/>
      <w:r w:rsidRPr="00237437">
        <w:rPr>
          <w:lang w:val="en-US"/>
        </w:rPr>
        <w:t xml:space="preserve"> to Royal Park to be used as the first official residence of the park ranger and bailiff, Mr Francis Meaker. In 1905, </w:t>
      </w:r>
      <w:proofErr w:type="gramStart"/>
      <w:r w:rsidRPr="00237437">
        <w:rPr>
          <w:lang w:val="en-US"/>
        </w:rPr>
        <w:t>Frances was succeeded by his son Charles</w:t>
      </w:r>
      <w:proofErr w:type="gramEnd"/>
      <w:r w:rsidRPr="00237437">
        <w:rPr>
          <w:lang w:val="en-US"/>
        </w:rPr>
        <w:t xml:space="preserve">. The Meaker family lived here for 79 years. It would have been an incredibly uncomfortable house, with such buildings referred to as ‘camp ovens’ because they were so hot in summer. Walmsley House </w:t>
      </w:r>
      <w:proofErr w:type="gramStart"/>
      <w:r w:rsidRPr="00237437">
        <w:rPr>
          <w:lang w:val="en-US"/>
        </w:rPr>
        <w:t>is now managed</w:t>
      </w:r>
      <w:proofErr w:type="gramEnd"/>
      <w:r w:rsidRPr="00237437">
        <w:rPr>
          <w:lang w:val="en-US"/>
        </w:rPr>
        <w:t xml:space="preserve"> by City of Melbourne and used for local community meetings.</w:t>
      </w:r>
    </w:p>
    <w:p w14:paraId="1C3645ED" w14:textId="29EF1364" w:rsidR="00F40271" w:rsidRDefault="00F40271" w:rsidP="0005580B">
      <w:pPr>
        <w:rPr>
          <w:lang w:val="en-US"/>
        </w:rPr>
      </w:pPr>
      <w:r w:rsidRPr="00F40271">
        <w:rPr>
          <w:noProof/>
          <w:lang w:val="en-US"/>
        </w:rPr>
        <w:drawing>
          <wp:inline distT="0" distB="0" distL="0" distR="0" wp14:anchorId="53C7AF88" wp14:editId="47456289">
            <wp:extent cx="1882303" cy="1417443"/>
            <wp:effectExtent l="0" t="0" r="3810" b="0"/>
            <wp:docPr id="273374691" name="Picture 1" descr="The manufacturer’s plaque of Walmsley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374691" name="Picture 1" descr="The manufacturer’s plaque of Walmsley House."/>
                    <pic:cNvPicPr/>
                  </pic:nvPicPr>
                  <pic:blipFill>
                    <a:blip r:embed="rId53"/>
                    <a:stretch>
                      <a:fillRect/>
                    </a:stretch>
                  </pic:blipFill>
                  <pic:spPr>
                    <a:xfrm>
                      <a:off x="0" y="0"/>
                      <a:ext cx="1882303" cy="1417443"/>
                    </a:xfrm>
                    <a:prstGeom prst="rect">
                      <a:avLst/>
                    </a:prstGeom>
                  </pic:spPr>
                </pic:pic>
              </a:graphicData>
            </a:graphic>
          </wp:inline>
        </w:drawing>
      </w:r>
    </w:p>
    <w:p w14:paraId="0AD4B619" w14:textId="1D5A98E1" w:rsidR="0005580B" w:rsidRDefault="0005580B" w:rsidP="0005580B">
      <w:pPr>
        <w:rPr>
          <w:lang w:val="en-US"/>
        </w:rPr>
      </w:pPr>
      <w:r w:rsidRPr="00237437">
        <w:rPr>
          <w:lang w:val="en-US"/>
        </w:rPr>
        <w:t>The manufacturer’s plaque. Source: Inset Royal Park Protection Group, retrieved 27/11/23</w:t>
      </w:r>
    </w:p>
    <w:p w14:paraId="365D47E5" w14:textId="7B43C33B" w:rsidR="00F40271" w:rsidRDefault="00F40271" w:rsidP="0005580B">
      <w:pPr>
        <w:rPr>
          <w:lang w:val="en-US"/>
        </w:rPr>
      </w:pPr>
      <w:r w:rsidRPr="00F40271">
        <w:rPr>
          <w:noProof/>
          <w:lang w:val="en-US"/>
        </w:rPr>
        <w:drawing>
          <wp:inline distT="0" distB="0" distL="0" distR="0" wp14:anchorId="71A5B6A7" wp14:editId="6079953D">
            <wp:extent cx="2811780" cy="3743891"/>
            <wp:effectExtent l="0" t="0" r="7620" b="9525"/>
            <wp:docPr id="1553547480" name="Picture 1" descr="Walmsley House North elevation, looking towards Gatehouse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547480" name="Picture 1" descr="Walmsley House North elevation, looking towards Gatehouse Street."/>
                    <pic:cNvPicPr/>
                  </pic:nvPicPr>
                  <pic:blipFill>
                    <a:blip r:embed="rId54"/>
                    <a:stretch>
                      <a:fillRect/>
                    </a:stretch>
                  </pic:blipFill>
                  <pic:spPr>
                    <a:xfrm>
                      <a:off x="0" y="0"/>
                      <a:ext cx="2825660" cy="3762372"/>
                    </a:xfrm>
                    <a:prstGeom prst="rect">
                      <a:avLst/>
                    </a:prstGeom>
                  </pic:spPr>
                </pic:pic>
              </a:graphicData>
            </a:graphic>
          </wp:inline>
        </w:drawing>
      </w:r>
    </w:p>
    <w:p w14:paraId="7485EFBE" w14:textId="3055B342" w:rsidR="00237437" w:rsidRDefault="00237437" w:rsidP="0005580B">
      <w:pPr>
        <w:rPr>
          <w:lang w:val="en-US"/>
        </w:rPr>
      </w:pPr>
      <w:r w:rsidRPr="00237437">
        <w:rPr>
          <w:lang w:val="en-US"/>
        </w:rPr>
        <w:t>Walmsley House North elevation, looking towards Gatehouse Street</w:t>
      </w:r>
    </w:p>
    <w:p w14:paraId="1F49A892" w14:textId="3FE32AE2" w:rsidR="00237437" w:rsidRPr="0005580B" w:rsidRDefault="00237437" w:rsidP="0005580B">
      <w:pPr>
        <w:pStyle w:val="Heading1"/>
        <w:rPr>
          <w:rFonts w:hint="eastAsia"/>
        </w:rPr>
      </w:pPr>
      <w:bookmarkStart w:id="55" w:name="_Toc209015759"/>
      <w:r w:rsidRPr="0005580B">
        <w:rPr>
          <w:rFonts w:hint="eastAsia"/>
        </w:rPr>
        <w:lastRenderedPageBreak/>
        <w:t xml:space="preserve">Stop </w:t>
      </w:r>
      <w:proofErr w:type="gramStart"/>
      <w:r w:rsidRPr="0005580B">
        <w:t>13</w:t>
      </w:r>
      <w:bookmarkEnd w:id="55"/>
      <w:proofErr w:type="gramEnd"/>
    </w:p>
    <w:p w14:paraId="61BCC2E9" w14:textId="77777777" w:rsidR="00237437" w:rsidRPr="00237437" w:rsidRDefault="00237437" w:rsidP="0005580B">
      <w:pPr>
        <w:pStyle w:val="Heading2"/>
        <w:rPr>
          <w:rFonts w:hint="eastAsia"/>
        </w:rPr>
      </w:pPr>
      <w:bookmarkStart w:id="56" w:name="_Toc209015760"/>
      <w:r w:rsidRPr="00237437">
        <w:t>Local Protection</w:t>
      </w:r>
      <w:bookmarkEnd w:id="56"/>
    </w:p>
    <w:p w14:paraId="04893883" w14:textId="15DCD830" w:rsidR="00237437" w:rsidRDefault="00237437" w:rsidP="0005580B">
      <w:pPr>
        <w:pStyle w:val="Heading3"/>
        <w:rPr>
          <w:rFonts w:hint="eastAsia"/>
        </w:rPr>
      </w:pPr>
      <w:bookmarkStart w:id="57" w:name="_Toc209015761"/>
      <w:r w:rsidRPr="00237437">
        <w:t>St Carthages Church</w:t>
      </w:r>
      <w:r w:rsidR="0005580B">
        <w:t xml:space="preserve">, </w:t>
      </w:r>
      <w:r w:rsidRPr="00237437">
        <w:t>121–125 Royal Parade</w:t>
      </w:r>
      <w:bookmarkEnd w:id="57"/>
    </w:p>
    <w:p w14:paraId="7CD3C42C" w14:textId="25F44550" w:rsidR="00F53550" w:rsidRDefault="00F53550" w:rsidP="0005580B">
      <w:pPr>
        <w:rPr>
          <w:lang w:val="en-US"/>
        </w:rPr>
      </w:pPr>
      <w:r w:rsidRPr="00F53550">
        <w:rPr>
          <w:noProof/>
          <w:lang w:val="en-US"/>
        </w:rPr>
        <w:drawing>
          <wp:inline distT="0" distB="0" distL="0" distR="0" wp14:anchorId="2713D58C" wp14:editId="6C5D5AA0">
            <wp:extent cx="2019475" cy="2491956"/>
            <wp:effectExtent l="0" t="0" r="0" b="3810"/>
            <wp:docPr id="122368633" name="Picture 1" descr="Photo of St Carthages Church at Sto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68633" name="Picture 1" descr="Photo of St Carthages Church at Stop 13."/>
                    <pic:cNvPicPr/>
                  </pic:nvPicPr>
                  <pic:blipFill>
                    <a:blip r:embed="rId55"/>
                    <a:stretch>
                      <a:fillRect/>
                    </a:stretch>
                  </pic:blipFill>
                  <pic:spPr>
                    <a:xfrm>
                      <a:off x="0" y="0"/>
                      <a:ext cx="2019475" cy="2491956"/>
                    </a:xfrm>
                    <a:prstGeom prst="rect">
                      <a:avLst/>
                    </a:prstGeom>
                  </pic:spPr>
                </pic:pic>
              </a:graphicData>
            </a:graphic>
          </wp:inline>
        </w:drawing>
      </w:r>
    </w:p>
    <w:p w14:paraId="7619796E" w14:textId="72EEE20D" w:rsidR="00F53550" w:rsidRDefault="003C03B2" w:rsidP="0005580B">
      <w:pPr>
        <w:rPr>
          <w:lang w:val="en-US"/>
        </w:rPr>
      </w:pPr>
      <w:r w:rsidRPr="003C03B2">
        <w:rPr>
          <w:noProof/>
          <w:lang w:val="en-US"/>
        </w:rPr>
        <w:drawing>
          <wp:inline distT="0" distB="0" distL="0" distR="0" wp14:anchorId="51630236" wp14:editId="5DC5282F">
            <wp:extent cx="4267570" cy="4359018"/>
            <wp:effectExtent l="0" t="0" r="0" b="3810"/>
            <wp:docPr id="1100065416" name="Picture 1" descr="Map showing the location of Stop 13. &#10;&#10;From Stop 12, turn right down Royal Parade until you reach 121-125 on your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065416" name="Picture 1" descr="Map showing the location of Stop 13. &#10;&#10;From Stop 12, turn right down Royal Parade until you reach 121-125 on your right."/>
                    <pic:cNvPicPr/>
                  </pic:nvPicPr>
                  <pic:blipFill>
                    <a:blip r:embed="rId56"/>
                    <a:stretch>
                      <a:fillRect/>
                    </a:stretch>
                  </pic:blipFill>
                  <pic:spPr>
                    <a:xfrm>
                      <a:off x="0" y="0"/>
                      <a:ext cx="4267570" cy="4359018"/>
                    </a:xfrm>
                    <a:prstGeom prst="rect">
                      <a:avLst/>
                    </a:prstGeom>
                  </pic:spPr>
                </pic:pic>
              </a:graphicData>
            </a:graphic>
          </wp:inline>
        </w:drawing>
      </w:r>
    </w:p>
    <w:p w14:paraId="49556D99" w14:textId="77777777" w:rsidR="009271C5" w:rsidRDefault="009271C5">
      <w:pPr>
        <w:spacing w:after="0" w:line="240" w:lineRule="auto"/>
        <w:rPr>
          <w:lang w:val="en-US"/>
        </w:rPr>
      </w:pPr>
      <w:r>
        <w:rPr>
          <w:lang w:val="en-US"/>
        </w:rPr>
        <w:br w:type="page"/>
      </w:r>
    </w:p>
    <w:p w14:paraId="1C9FD5DE" w14:textId="3F48DFDF" w:rsidR="00237437" w:rsidRPr="00237437" w:rsidRDefault="00237437" w:rsidP="00237437">
      <w:pPr>
        <w:rPr>
          <w:lang w:val="en-US"/>
        </w:rPr>
      </w:pPr>
      <w:r w:rsidRPr="009271C5">
        <w:rPr>
          <w:b/>
          <w:bCs/>
          <w:lang w:val="en-US"/>
        </w:rPr>
        <w:lastRenderedPageBreak/>
        <w:t>Architect(s):</w:t>
      </w:r>
      <w:r w:rsidR="009271C5">
        <w:rPr>
          <w:b/>
          <w:bCs/>
          <w:lang w:val="en-US"/>
        </w:rPr>
        <w:t xml:space="preserve"> </w:t>
      </w:r>
      <w:r w:rsidRPr="00237437">
        <w:rPr>
          <w:lang w:val="en-US"/>
        </w:rPr>
        <w:t>P J O’Connor</w:t>
      </w:r>
    </w:p>
    <w:p w14:paraId="3ADC68DC" w14:textId="37B1BF13" w:rsidR="00237437" w:rsidRPr="00237437" w:rsidRDefault="00237437" w:rsidP="00237437">
      <w:pPr>
        <w:rPr>
          <w:lang w:val="en-US"/>
        </w:rPr>
      </w:pPr>
      <w:r w:rsidRPr="009271C5">
        <w:rPr>
          <w:b/>
          <w:bCs/>
          <w:lang w:val="en-US"/>
        </w:rPr>
        <w:t>Constructed:</w:t>
      </w:r>
      <w:r w:rsidR="009271C5">
        <w:rPr>
          <w:b/>
          <w:bCs/>
          <w:lang w:val="en-US"/>
        </w:rPr>
        <w:t xml:space="preserve"> </w:t>
      </w:r>
      <w:r w:rsidRPr="00237437">
        <w:rPr>
          <w:lang w:val="en-US"/>
        </w:rPr>
        <w:t>1934–35</w:t>
      </w:r>
    </w:p>
    <w:p w14:paraId="34AF9724" w14:textId="380940A6" w:rsidR="00237437" w:rsidRPr="00237437" w:rsidRDefault="00237437" w:rsidP="00237437">
      <w:pPr>
        <w:rPr>
          <w:lang w:val="en-US"/>
        </w:rPr>
      </w:pPr>
      <w:r w:rsidRPr="009271C5">
        <w:rPr>
          <w:b/>
          <w:bCs/>
          <w:lang w:val="en-US"/>
        </w:rPr>
        <w:t>Current heritage:</w:t>
      </w:r>
      <w:r w:rsidR="009271C5">
        <w:rPr>
          <w:b/>
          <w:bCs/>
          <w:lang w:val="en-US"/>
        </w:rPr>
        <w:t xml:space="preserve"> </w:t>
      </w:r>
      <w:r w:rsidRPr="00237437">
        <w:rPr>
          <w:lang w:val="en-US"/>
        </w:rPr>
        <w:t>Contributory to HO4 Parkville Precinct</w:t>
      </w:r>
    </w:p>
    <w:p w14:paraId="4F46040A" w14:textId="21655777" w:rsidR="00237437" w:rsidRPr="00237437" w:rsidRDefault="00237437" w:rsidP="00237437">
      <w:pPr>
        <w:rPr>
          <w:lang w:val="en-US"/>
        </w:rPr>
      </w:pPr>
      <w:r w:rsidRPr="009271C5">
        <w:rPr>
          <w:b/>
          <w:bCs/>
          <w:lang w:val="en-US"/>
        </w:rPr>
        <w:t>Proposed heritage:</w:t>
      </w:r>
      <w:r w:rsidR="009271C5">
        <w:rPr>
          <w:b/>
          <w:bCs/>
          <w:lang w:val="en-US"/>
        </w:rPr>
        <w:t xml:space="preserve"> </w:t>
      </w:r>
      <w:r w:rsidRPr="00237437">
        <w:rPr>
          <w:lang w:val="en-US"/>
        </w:rPr>
        <w:t>Individually Significant Place</w:t>
      </w:r>
    </w:p>
    <w:p w14:paraId="4470D9FB" w14:textId="77777777" w:rsidR="00237437" w:rsidRPr="00237437" w:rsidRDefault="00237437" w:rsidP="00237437">
      <w:pPr>
        <w:rPr>
          <w:lang w:val="en-US"/>
        </w:rPr>
      </w:pPr>
      <w:r w:rsidRPr="00237437">
        <w:rPr>
          <w:lang w:val="en-US"/>
        </w:rPr>
        <w:t xml:space="preserve">St Carthages is a Catholic ‘chapel of ease’ built in 1934–35 to serve the needs of the growing population of the Catholic Parish of St Mary’s, West Melbourne. This was due in part to the increasing number of Catholic students enrolled at the University of Melbourne, and the establishment of Catholic residential colleges. </w:t>
      </w:r>
    </w:p>
    <w:p w14:paraId="38675CCF" w14:textId="77777777" w:rsidR="00237437" w:rsidRPr="00237437" w:rsidRDefault="00237437" w:rsidP="00237437">
      <w:pPr>
        <w:rPr>
          <w:lang w:val="en-US"/>
        </w:rPr>
      </w:pPr>
      <w:r w:rsidRPr="00237437">
        <w:rPr>
          <w:lang w:val="en-US"/>
        </w:rPr>
        <w:t xml:space="preserve">The building is a striking example of the Interwar style, with a strong verticality in its design, and its use of typical Gothic motifs. It is highly intact externally and retains key Interwar Gothic Revival elements, such as the use of face brickwork with areas of decorative basketweave bond, Gothic arches to the window and door surrounds, lancet windows and towers, the use of cement render to imitate stone detailing, traditional label moulding, and stained–glass windows. </w:t>
      </w:r>
    </w:p>
    <w:p w14:paraId="6F998BED" w14:textId="706036E1" w:rsidR="00237437" w:rsidRDefault="00237437" w:rsidP="00237437">
      <w:pPr>
        <w:rPr>
          <w:lang w:val="en-US"/>
        </w:rPr>
      </w:pPr>
      <w:r w:rsidRPr="00237437">
        <w:rPr>
          <w:lang w:val="en-US"/>
        </w:rPr>
        <w:t>St Carthages continues to serve the local Catholic community, including current and former University students and staff, and provides religious services and social activities for the parish.</w:t>
      </w:r>
    </w:p>
    <w:p w14:paraId="774E9535" w14:textId="2D87766E" w:rsidR="00237437" w:rsidRDefault="00F53550" w:rsidP="009271C5">
      <w:pPr>
        <w:rPr>
          <w:lang w:val="en-US"/>
        </w:rPr>
      </w:pPr>
      <w:r w:rsidRPr="00F53550">
        <w:rPr>
          <w:noProof/>
          <w:lang w:val="en-US"/>
        </w:rPr>
        <w:drawing>
          <wp:inline distT="0" distB="0" distL="0" distR="0" wp14:anchorId="40D7373F" wp14:editId="1427C428">
            <wp:extent cx="3848100" cy="1839475"/>
            <wp:effectExtent l="0" t="0" r="0" b="8890"/>
            <wp:docPr id="54353057" name="Picture 1" descr="The premises of Jageurs &amp; Sons, monumental masons on Royal Parade, c1890s. St Carthages Church is located on the southern end of the former Jageurs &amp; Sons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53057" name="Picture 1" descr="The premises of Jageurs &amp; Sons, monumental masons on Royal Parade, c1890s. St Carthages Church is located on the southern end of the former Jageurs &amp; Sons site."/>
                    <pic:cNvPicPr/>
                  </pic:nvPicPr>
                  <pic:blipFill>
                    <a:blip r:embed="rId57"/>
                    <a:stretch>
                      <a:fillRect/>
                    </a:stretch>
                  </pic:blipFill>
                  <pic:spPr>
                    <a:xfrm>
                      <a:off x="0" y="0"/>
                      <a:ext cx="3870568" cy="1850215"/>
                    </a:xfrm>
                    <a:prstGeom prst="rect">
                      <a:avLst/>
                    </a:prstGeom>
                  </pic:spPr>
                </pic:pic>
              </a:graphicData>
            </a:graphic>
          </wp:inline>
        </w:drawing>
      </w:r>
    </w:p>
    <w:p w14:paraId="6AA6B37E" w14:textId="5EDEC59E" w:rsidR="00237437" w:rsidRDefault="00237437" w:rsidP="009271C5">
      <w:pPr>
        <w:rPr>
          <w:lang w:val="en-US"/>
        </w:rPr>
      </w:pPr>
      <w:r w:rsidRPr="00237437">
        <w:rPr>
          <w:lang w:val="en-US"/>
        </w:rPr>
        <w:t>The premises of Jageurs &amp; Sons, monumental masons on Royal Parade, c1890s. St Carthages Church is located on the southern end of the former Jageurs &amp; Sons site. Source: Lewis, 1996:44 in GML’s Parkville Heritage Review</w:t>
      </w:r>
    </w:p>
    <w:p w14:paraId="2086CFEF" w14:textId="13051F34" w:rsidR="00F53550" w:rsidRDefault="00F53550" w:rsidP="009271C5">
      <w:pPr>
        <w:rPr>
          <w:lang w:val="en-US"/>
        </w:rPr>
      </w:pPr>
      <w:r w:rsidRPr="00F53550">
        <w:rPr>
          <w:noProof/>
          <w:lang w:val="en-US"/>
        </w:rPr>
        <w:drawing>
          <wp:inline distT="0" distB="0" distL="0" distR="0" wp14:anchorId="468AD393" wp14:editId="5DE7D9DC">
            <wp:extent cx="2106873" cy="2895600"/>
            <wp:effectExtent l="0" t="0" r="8255" b="0"/>
            <wp:docPr id="982489639" name="Picture 1" descr="An interior view of St Carthages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489639" name="Picture 1" descr="An interior view of St Carthages Church."/>
                    <pic:cNvPicPr/>
                  </pic:nvPicPr>
                  <pic:blipFill>
                    <a:blip r:embed="rId58"/>
                    <a:stretch>
                      <a:fillRect/>
                    </a:stretch>
                  </pic:blipFill>
                  <pic:spPr>
                    <a:xfrm>
                      <a:off x="0" y="0"/>
                      <a:ext cx="2112533" cy="2903378"/>
                    </a:xfrm>
                    <a:prstGeom prst="rect">
                      <a:avLst/>
                    </a:prstGeom>
                  </pic:spPr>
                </pic:pic>
              </a:graphicData>
            </a:graphic>
          </wp:inline>
        </w:drawing>
      </w:r>
    </w:p>
    <w:p w14:paraId="529C2F62" w14:textId="0B9B46FD" w:rsidR="00237437" w:rsidRDefault="00237437" w:rsidP="009271C5">
      <w:pPr>
        <w:rPr>
          <w:lang w:val="en-US"/>
        </w:rPr>
      </w:pPr>
      <w:r w:rsidRPr="00237437">
        <w:rPr>
          <w:lang w:val="en-US"/>
        </w:rPr>
        <w:t>Interior view</w:t>
      </w:r>
    </w:p>
    <w:p w14:paraId="339AB5A4" w14:textId="379D3921" w:rsidR="00237437" w:rsidRPr="009271C5" w:rsidRDefault="00237437" w:rsidP="009271C5">
      <w:pPr>
        <w:pStyle w:val="Heading1"/>
        <w:rPr>
          <w:rFonts w:hint="eastAsia"/>
        </w:rPr>
      </w:pPr>
      <w:bookmarkStart w:id="58" w:name="_Toc209015762"/>
      <w:r w:rsidRPr="009271C5">
        <w:rPr>
          <w:rFonts w:hint="eastAsia"/>
        </w:rPr>
        <w:lastRenderedPageBreak/>
        <w:t xml:space="preserve">Stop </w:t>
      </w:r>
      <w:proofErr w:type="gramStart"/>
      <w:r w:rsidRPr="009271C5">
        <w:t>14</w:t>
      </w:r>
      <w:bookmarkEnd w:id="58"/>
      <w:proofErr w:type="gramEnd"/>
    </w:p>
    <w:p w14:paraId="2282D619" w14:textId="77777777" w:rsidR="00237437" w:rsidRPr="00237437" w:rsidRDefault="00237437" w:rsidP="009271C5">
      <w:pPr>
        <w:pStyle w:val="Heading2"/>
        <w:rPr>
          <w:rFonts w:hint="eastAsia"/>
        </w:rPr>
      </w:pPr>
      <w:bookmarkStart w:id="59" w:name="_Toc209015763"/>
      <w:r w:rsidRPr="00237437">
        <w:t>Local Protection</w:t>
      </w:r>
      <w:bookmarkEnd w:id="59"/>
    </w:p>
    <w:p w14:paraId="6A3FFB5B" w14:textId="4ECB1C69" w:rsidR="00237437" w:rsidRDefault="00237437" w:rsidP="009271C5">
      <w:pPr>
        <w:pStyle w:val="Heading3"/>
        <w:rPr>
          <w:rFonts w:hint="eastAsia"/>
        </w:rPr>
      </w:pPr>
      <w:bookmarkStart w:id="60" w:name="_Toc209015764"/>
      <w:r w:rsidRPr="00237437">
        <w:t>Los Angeles</w:t>
      </w:r>
      <w:r w:rsidR="009271C5">
        <w:t xml:space="preserve">, </w:t>
      </w:r>
      <w:r w:rsidRPr="00237437">
        <w:t>113–115 Royal Parade</w:t>
      </w:r>
      <w:bookmarkEnd w:id="60"/>
    </w:p>
    <w:p w14:paraId="3CB13797" w14:textId="54509686" w:rsidR="00F53550" w:rsidRDefault="00F53550" w:rsidP="00237437">
      <w:pPr>
        <w:rPr>
          <w:rFonts w:ascii="Arial Bold" w:eastAsia="MS Gothic" w:hAnsi="Arial Bold" w:hint="eastAsia"/>
          <w:bCs/>
          <w:sz w:val="24"/>
          <w:szCs w:val="26"/>
          <w:lang w:val="en-US"/>
        </w:rPr>
      </w:pPr>
      <w:r w:rsidRPr="00F53550">
        <w:rPr>
          <w:rFonts w:ascii="Arial Bold" w:eastAsia="MS Gothic" w:hAnsi="Arial Bold"/>
          <w:bCs/>
          <w:noProof/>
          <w:sz w:val="24"/>
          <w:szCs w:val="26"/>
          <w:lang w:val="en-US"/>
        </w:rPr>
        <w:drawing>
          <wp:inline distT="0" distB="0" distL="0" distR="0" wp14:anchorId="32AB84CC" wp14:editId="1C2F1034">
            <wp:extent cx="1851820" cy="2453853"/>
            <wp:effectExtent l="0" t="0" r="0" b="3810"/>
            <wp:docPr id="573737074" name="Picture 1" descr="Photo of the two storey brick house at Sto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737074" name="Picture 1" descr="Photo of the two storey brick house at Stop 14."/>
                    <pic:cNvPicPr/>
                  </pic:nvPicPr>
                  <pic:blipFill>
                    <a:blip r:embed="rId59"/>
                    <a:stretch>
                      <a:fillRect/>
                    </a:stretch>
                  </pic:blipFill>
                  <pic:spPr>
                    <a:xfrm>
                      <a:off x="0" y="0"/>
                      <a:ext cx="1851820" cy="2453853"/>
                    </a:xfrm>
                    <a:prstGeom prst="rect">
                      <a:avLst/>
                    </a:prstGeom>
                  </pic:spPr>
                </pic:pic>
              </a:graphicData>
            </a:graphic>
          </wp:inline>
        </w:drawing>
      </w:r>
    </w:p>
    <w:p w14:paraId="1A82C3F9" w14:textId="14DFD812" w:rsidR="00F53550" w:rsidRDefault="003C03B2" w:rsidP="00237437">
      <w:pPr>
        <w:rPr>
          <w:rFonts w:ascii="Arial Bold" w:eastAsia="MS Gothic" w:hAnsi="Arial Bold" w:hint="eastAsia"/>
          <w:bCs/>
          <w:sz w:val="24"/>
          <w:szCs w:val="26"/>
          <w:lang w:val="en-US"/>
        </w:rPr>
      </w:pPr>
      <w:r w:rsidRPr="003C03B2">
        <w:rPr>
          <w:rFonts w:ascii="Arial Bold" w:eastAsia="MS Gothic" w:hAnsi="Arial Bold"/>
          <w:bCs/>
          <w:noProof/>
          <w:sz w:val="24"/>
          <w:szCs w:val="26"/>
          <w:lang w:val="en-US"/>
        </w:rPr>
        <w:drawing>
          <wp:inline distT="0" distB="0" distL="0" distR="0" wp14:anchorId="6A70E176" wp14:editId="5CB7466F">
            <wp:extent cx="4237087" cy="4290432"/>
            <wp:effectExtent l="0" t="0" r="0" b="0"/>
            <wp:docPr id="1079997934" name="Picture 1" descr="Map showing the location of Stop 14.&#10;&#10;Continue walking down Royal Parade until you reach Degraves Street. Stop 14 is on the first corner and to your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997934" name="Picture 1" descr="Map showing the location of Stop 14.&#10;&#10;Continue walking down Royal Parade until you reach Degraves Street. Stop 14 is on the first corner and to your right."/>
                    <pic:cNvPicPr/>
                  </pic:nvPicPr>
                  <pic:blipFill>
                    <a:blip r:embed="rId60"/>
                    <a:stretch>
                      <a:fillRect/>
                    </a:stretch>
                  </pic:blipFill>
                  <pic:spPr>
                    <a:xfrm>
                      <a:off x="0" y="0"/>
                      <a:ext cx="4237087" cy="4290432"/>
                    </a:xfrm>
                    <a:prstGeom prst="rect">
                      <a:avLst/>
                    </a:prstGeom>
                  </pic:spPr>
                </pic:pic>
              </a:graphicData>
            </a:graphic>
          </wp:inline>
        </w:drawing>
      </w:r>
    </w:p>
    <w:p w14:paraId="7E81604D" w14:textId="77777777" w:rsidR="009271C5" w:rsidRDefault="009271C5">
      <w:pPr>
        <w:spacing w:after="0" w:line="240" w:lineRule="auto"/>
        <w:rPr>
          <w:lang w:val="en-US"/>
        </w:rPr>
      </w:pPr>
      <w:r>
        <w:rPr>
          <w:lang w:val="en-US"/>
        </w:rPr>
        <w:br w:type="page"/>
      </w:r>
    </w:p>
    <w:p w14:paraId="7E9FF70C" w14:textId="0F0AD0CE" w:rsidR="00EC7443" w:rsidRPr="00EC7443" w:rsidRDefault="00EC7443" w:rsidP="00EC7443">
      <w:pPr>
        <w:rPr>
          <w:lang w:val="en-US"/>
        </w:rPr>
      </w:pPr>
      <w:r w:rsidRPr="009271C5">
        <w:rPr>
          <w:b/>
          <w:bCs/>
          <w:lang w:val="en-US"/>
        </w:rPr>
        <w:lastRenderedPageBreak/>
        <w:t>Architect(s):</w:t>
      </w:r>
      <w:r w:rsidR="009271C5">
        <w:rPr>
          <w:lang w:val="en-US"/>
        </w:rPr>
        <w:t xml:space="preserve"> </w:t>
      </w:r>
      <w:r w:rsidRPr="00EC7443">
        <w:rPr>
          <w:lang w:val="en-US"/>
        </w:rPr>
        <w:t>Unknown</w:t>
      </w:r>
    </w:p>
    <w:p w14:paraId="59D585B0" w14:textId="6D330265" w:rsidR="00EC7443" w:rsidRPr="00EC7443" w:rsidRDefault="00EC7443" w:rsidP="00EC7443">
      <w:pPr>
        <w:rPr>
          <w:lang w:val="en-US"/>
        </w:rPr>
      </w:pPr>
      <w:r w:rsidRPr="009271C5">
        <w:rPr>
          <w:b/>
          <w:bCs/>
          <w:lang w:val="en-US"/>
        </w:rPr>
        <w:t>Constructed:</w:t>
      </w:r>
      <w:r w:rsidR="009271C5">
        <w:rPr>
          <w:lang w:val="en-US"/>
        </w:rPr>
        <w:t xml:space="preserve"> </w:t>
      </w:r>
      <w:r w:rsidRPr="00EC7443">
        <w:rPr>
          <w:lang w:val="en-US"/>
        </w:rPr>
        <w:t>1901</w:t>
      </w:r>
    </w:p>
    <w:p w14:paraId="6F76945D" w14:textId="0364C141" w:rsidR="00EC7443" w:rsidRPr="00EC7443" w:rsidRDefault="00EC7443" w:rsidP="00EC7443">
      <w:pPr>
        <w:rPr>
          <w:lang w:val="en-US"/>
        </w:rPr>
      </w:pPr>
      <w:r w:rsidRPr="009271C5">
        <w:rPr>
          <w:b/>
          <w:bCs/>
          <w:lang w:val="en-US"/>
        </w:rPr>
        <w:t>Current heritage:</w:t>
      </w:r>
      <w:r w:rsidR="009271C5">
        <w:rPr>
          <w:lang w:val="en-US"/>
        </w:rPr>
        <w:t xml:space="preserve"> </w:t>
      </w:r>
      <w:r w:rsidRPr="00EC7443">
        <w:rPr>
          <w:lang w:val="en-US"/>
        </w:rPr>
        <w:t>Contributory to HO4 Parkville Precinct</w:t>
      </w:r>
    </w:p>
    <w:p w14:paraId="6F0A6046" w14:textId="2529CA09" w:rsidR="00EC7443" w:rsidRPr="00EC7443" w:rsidRDefault="00EC7443" w:rsidP="00EC7443">
      <w:pPr>
        <w:rPr>
          <w:lang w:val="en-US"/>
        </w:rPr>
      </w:pPr>
      <w:r w:rsidRPr="009271C5">
        <w:rPr>
          <w:b/>
          <w:bCs/>
          <w:lang w:val="en-US"/>
        </w:rPr>
        <w:t>Proposed heritage:</w:t>
      </w:r>
      <w:r w:rsidR="009271C5">
        <w:rPr>
          <w:lang w:val="en-US"/>
        </w:rPr>
        <w:t xml:space="preserve"> </w:t>
      </w:r>
      <w:r w:rsidRPr="00EC7443">
        <w:rPr>
          <w:lang w:val="en-US"/>
        </w:rPr>
        <w:t>Significant to HO4 South Parkville Precinct</w:t>
      </w:r>
    </w:p>
    <w:p w14:paraId="3006677C" w14:textId="77777777" w:rsidR="00EC7443" w:rsidRPr="00EC7443" w:rsidRDefault="00EC7443" w:rsidP="00EC7443">
      <w:pPr>
        <w:rPr>
          <w:lang w:val="en-US"/>
        </w:rPr>
      </w:pPr>
      <w:r w:rsidRPr="00EC7443">
        <w:rPr>
          <w:lang w:val="en-US"/>
        </w:rPr>
        <w:t xml:space="preserve">113–115 Royal Parade is a free standing two storey red brick house. Located on the corner of Degraves Street, the house displays typical characteristics of the Queen Anne style, including a steeply pitched hip and gable terracotta roof with ridge capping, bands of roughcast render under the eaves and at first floor level, projecting gable ends with half–timbering, and a strong corner emphasis with the central room set at an angle. The house </w:t>
      </w:r>
      <w:proofErr w:type="gramStart"/>
      <w:r w:rsidRPr="00EC7443">
        <w:rPr>
          <w:lang w:val="en-US"/>
        </w:rPr>
        <w:t>is distinguished</w:t>
      </w:r>
      <w:proofErr w:type="gramEnd"/>
      <w:r w:rsidRPr="00EC7443">
        <w:rPr>
          <w:lang w:val="en-US"/>
        </w:rPr>
        <w:t xml:space="preserve"> by its use of pointed arch windows and turned timber rondels and sinuous corner brackets to the fretwork.</w:t>
      </w:r>
    </w:p>
    <w:p w14:paraId="1FC1043A" w14:textId="00BCBBD8" w:rsidR="00237437" w:rsidRDefault="00EC7443" w:rsidP="00EC7443">
      <w:pPr>
        <w:rPr>
          <w:lang w:val="en-US"/>
        </w:rPr>
      </w:pPr>
      <w:r w:rsidRPr="00EC7443">
        <w:rPr>
          <w:lang w:val="en-US"/>
        </w:rPr>
        <w:t xml:space="preserve">A </w:t>
      </w:r>
      <w:proofErr w:type="gramStart"/>
      <w:r w:rsidRPr="00EC7443">
        <w:rPr>
          <w:lang w:val="en-US"/>
        </w:rPr>
        <w:t>relatively late</w:t>
      </w:r>
      <w:proofErr w:type="gramEnd"/>
      <w:r w:rsidRPr="00EC7443">
        <w:rPr>
          <w:lang w:val="en-US"/>
        </w:rPr>
        <w:t xml:space="preserve"> house to South Parkville, the property was still unbuilt in the mid 1890s, perhaps delayed by the 1890s Depression.</w:t>
      </w:r>
    </w:p>
    <w:p w14:paraId="44115AA5" w14:textId="77777777" w:rsidR="009271C5" w:rsidRDefault="009271C5">
      <w:pPr>
        <w:spacing w:after="0" w:line="240" w:lineRule="auto"/>
        <w:rPr>
          <w:rFonts w:ascii="Arial Bold" w:eastAsia="MS Gothic" w:hAnsi="Arial Bold" w:hint="eastAsia"/>
          <w:bCs/>
          <w:sz w:val="28"/>
          <w:szCs w:val="32"/>
          <w:lang w:val="en-US"/>
        </w:rPr>
      </w:pPr>
      <w:r>
        <w:rPr>
          <w:rFonts w:hint="eastAsia"/>
        </w:rPr>
        <w:br w:type="page"/>
      </w:r>
    </w:p>
    <w:p w14:paraId="5CBE7B8A" w14:textId="4F3875F0" w:rsidR="00237437" w:rsidRPr="009271C5" w:rsidRDefault="00237437" w:rsidP="009271C5">
      <w:pPr>
        <w:pStyle w:val="Heading1"/>
        <w:rPr>
          <w:rFonts w:hint="eastAsia"/>
        </w:rPr>
      </w:pPr>
      <w:bookmarkStart w:id="61" w:name="_Toc209015765"/>
      <w:r w:rsidRPr="009271C5">
        <w:rPr>
          <w:rFonts w:hint="eastAsia"/>
        </w:rPr>
        <w:lastRenderedPageBreak/>
        <w:t xml:space="preserve">Stop </w:t>
      </w:r>
      <w:proofErr w:type="gramStart"/>
      <w:r w:rsidRPr="009271C5">
        <w:t>1</w:t>
      </w:r>
      <w:r w:rsidR="00EC7443" w:rsidRPr="009271C5">
        <w:t>5</w:t>
      </w:r>
      <w:bookmarkEnd w:id="61"/>
      <w:proofErr w:type="gramEnd"/>
    </w:p>
    <w:p w14:paraId="6F3BC720" w14:textId="77777777" w:rsidR="00EC7443" w:rsidRPr="00EC7443" w:rsidRDefault="00EC7443" w:rsidP="009271C5">
      <w:pPr>
        <w:pStyle w:val="Heading2"/>
        <w:rPr>
          <w:rFonts w:hint="eastAsia"/>
        </w:rPr>
      </w:pPr>
      <w:bookmarkStart w:id="62" w:name="_Toc209015766"/>
      <w:r w:rsidRPr="00EC7443">
        <w:t>Local Protection</w:t>
      </w:r>
      <w:bookmarkEnd w:id="62"/>
    </w:p>
    <w:p w14:paraId="0BD746A9" w14:textId="5C9131FF" w:rsidR="00237437" w:rsidRDefault="00EC7443" w:rsidP="009271C5">
      <w:pPr>
        <w:pStyle w:val="Heading3"/>
        <w:rPr>
          <w:rFonts w:hint="eastAsia"/>
        </w:rPr>
      </w:pPr>
      <w:bookmarkStart w:id="63" w:name="_Toc209015767"/>
      <w:r w:rsidRPr="00EC7443">
        <w:t>Elbion</w:t>
      </w:r>
      <w:r w:rsidR="009271C5">
        <w:t xml:space="preserve">, </w:t>
      </w:r>
      <w:r w:rsidRPr="00EC7443">
        <w:t>77–79 Royal Parade</w:t>
      </w:r>
      <w:bookmarkEnd w:id="63"/>
    </w:p>
    <w:p w14:paraId="3F1345C8" w14:textId="3EBF9AC7" w:rsidR="00F53550" w:rsidRDefault="00F53550" w:rsidP="00EC7443">
      <w:pPr>
        <w:rPr>
          <w:lang w:val="en-US"/>
        </w:rPr>
      </w:pPr>
      <w:r w:rsidRPr="00F53550">
        <w:rPr>
          <w:noProof/>
          <w:lang w:val="en-US"/>
        </w:rPr>
        <w:drawing>
          <wp:inline distT="0" distB="0" distL="0" distR="0" wp14:anchorId="57A18BD9" wp14:editId="46BD8F6A">
            <wp:extent cx="1996613" cy="2491956"/>
            <wp:effectExtent l="0" t="0" r="3810" b="3810"/>
            <wp:docPr id="618577106" name="Picture 1" descr="Photo of the two storey house at Sto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577106" name="Picture 1" descr="Photo of the two storey house at Stop 15."/>
                    <pic:cNvPicPr/>
                  </pic:nvPicPr>
                  <pic:blipFill>
                    <a:blip r:embed="rId61"/>
                    <a:stretch>
                      <a:fillRect/>
                    </a:stretch>
                  </pic:blipFill>
                  <pic:spPr>
                    <a:xfrm>
                      <a:off x="0" y="0"/>
                      <a:ext cx="1996613" cy="2491956"/>
                    </a:xfrm>
                    <a:prstGeom prst="rect">
                      <a:avLst/>
                    </a:prstGeom>
                  </pic:spPr>
                </pic:pic>
              </a:graphicData>
            </a:graphic>
          </wp:inline>
        </w:drawing>
      </w:r>
    </w:p>
    <w:p w14:paraId="192970DE" w14:textId="0DBD9A3E" w:rsidR="00F53550" w:rsidRDefault="003C03B2" w:rsidP="00EC7443">
      <w:pPr>
        <w:rPr>
          <w:lang w:val="en-US"/>
        </w:rPr>
      </w:pPr>
      <w:r w:rsidRPr="003C03B2">
        <w:rPr>
          <w:noProof/>
          <w:lang w:val="en-US"/>
        </w:rPr>
        <w:drawing>
          <wp:inline distT="0" distB="0" distL="0" distR="0" wp14:anchorId="3DD2F88B" wp14:editId="50810D86">
            <wp:extent cx="4198984" cy="4351397"/>
            <wp:effectExtent l="0" t="0" r="0" b="0"/>
            <wp:docPr id="1018094862" name="Picture 1" descr="Map showing the location of Stop 15.&#10;&#10;Continue walking down Royal Parade until you reach Bayles Street. Stop 15 is on the second corner across Bayles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094862" name="Picture 1" descr="Map showing the location of Stop 15.&#10;&#10;Continue walking down Royal Parade until you reach Bayles Street. Stop 15 is on the second corner across Bayles Street."/>
                    <pic:cNvPicPr/>
                  </pic:nvPicPr>
                  <pic:blipFill>
                    <a:blip r:embed="rId62"/>
                    <a:stretch>
                      <a:fillRect/>
                    </a:stretch>
                  </pic:blipFill>
                  <pic:spPr>
                    <a:xfrm>
                      <a:off x="0" y="0"/>
                      <a:ext cx="4198984" cy="4351397"/>
                    </a:xfrm>
                    <a:prstGeom prst="rect">
                      <a:avLst/>
                    </a:prstGeom>
                  </pic:spPr>
                </pic:pic>
              </a:graphicData>
            </a:graphic>
          </wp:inline>
        </w:drawing>
      </w:r>
    </w:p>
    <w:p w14:paraId="735E7119" w14:textId="77777777" w:rsidR="009271C5" w:rsidRDefault="009271C5">
      <w:pPr>
        <w:spacing w:after="0" w:line="240" w:lineRule="auto"/>
        <w:rPr>
          <w:lang w:val="en-US"/>
        </w:rPr>
      </w:pPr>
      <w:r>
        <w:rPr>
          <w:lang w:val="en-US"/>
        </w:rPr>
        <w:br w:type="page"/>
      </w:r>
    </w:p>
    <w:p w14:paraId="17F0ECB8" w14:textId="09EA008B" w:rsidR="00EC7443" w:rsidRPr="00EC7443" w:rsidRDefault="00EC7443" w:rsidP="00EC7443">
      <w:pPr>
        <w:rPr>
          <w:lang w:val="en-US"/>
        </w:rPr>
      </w:pPr>
      <w:r w:rsidRPr="009271C5">
        <w:rPr>
          <w:b/>
          <w:bCs/>
          <w:lang w:val="en-US"/>
        </w:rPr>
        <w:lastRenderedPageBreak/>
        <w:t>Architect(s):</w:t>
      </w:r>
      <w:r w:rsidR="009271C5">
        <w:rPr>
          <w:b/>
          <w:bCs/>
          <w:lang w:val="en-US"/>
        </w:rPr>
        <w:t xml:space="preserve"> </w:t>
      </w:r>
      <w:r w:rsidRPr="00EC7443">
        <w:rPr>
          <w:lang w:val="en-US"/>
        </w:rPr>
        <w:t>Unknown</w:t>
      </w:r>
    </w:p>
    <w:p w14:paraId="10B60E29" w14:textId="7C29C15B" w:rsidR="00EC7443" w:rsidRPr="00EC7443" w:rsidRDefault="00EC7443" w:rsidP="00EC7443">
      <w:pPr>
        <w:rPr>
          <w:lang w:val="en-US"/>
        </w:rPr>
      </w:pPr>
      <w:r w:rsidRPr="009271C5">
        <w:rPr>
          <w:b/>
          <w:bCs/>
          <w:lang w:val="en-US"/>
        </w:rPr>
        <w:t>Constructed:</w:t>
      </w:r>
      <w:r w:rsidR="009271C5">
        <w:rPr>
          <w:b/>
          <w:bCs/>
          <w:lang w:val="en-US"/>
        </w:rPr>
        <w:t xml:space="preserve"> </w:t>
      </w:r>
      <w:r w:rsidRPr="00EC7443">
        <w:rPr>
          <w:lang w:val="en-US"/>
        </w:rPr>
        <w:t>1886</w:t>
      </w:r>
    </w:p>
    <w:p w14:paraId="334A0107" w14:textId="3877CDDD" w:rsidR="00EC7443" w:rsidRPr="00EC7443" w:rsidRDefault="00EC7443" w:rsidP="00EC7443">
      <w:pPr>
        <w:rPr>
          <w:lang w:val="en-US"/>
        </w:rPr>
      </w:pPr>
      <w:r w:rsidRPr="009271C5">
        <w:rPr>
          <w:b/>
          <w:bCs/>
          <w:lang w:val="en-US"/>
        </w:rPr>
        <w:t>Current heritage:</w:t>
      </w:r>
      <w:r w:rsidR="009271C5">
        <w:rPr>
          <w:lang w:val="en-US"/>
        </w:rPr>
        <w:t xml:space="preserve"> </w:t>
      </w:r>
      <w:r w:rsidRPr="00EC7443">
        <w:rPr>
          <w:lang w:val="en-US"/>
        </w:rPr>
        <w:t>Contributory to HO4 Parkville Precinct</w:t>
      </w:r>
    </w:p>
    <w:p w14:paraId="263AD73E" w14:textId="71701530" w:rsidR="00EC7443" w:rsidRPr="00EC7443" w:rsidRDefault="00EC7443" w:rsidP="00EC7443">
      <w:pPr>
        <w:rPr>
          <w:lang w:val="en-US"/>
        </w:rPr>
      </w:pPr>
      <w:r w:rsidRPr="009271C5">
        <w:rPr>
          <w:b/>
          <w:bCs/>
          <w:lang w:val="en-US"/>
        </w:rPr>
        <w:t>Proposed heritage:</w:t>
      </w:r>
      <w:r w:rsidR="009271C5">
        <w:rPr>
          <w:lang w:val="en-US"/>
        </w:rPr>
        <w:t xml:space="preserve"> </w:t>
      </w:r>
      <w:r w:rsidRPr="00EC7443">
        <w:rPr>
          <w:lang w:val="en-US"/>
        </w:rPr>
        <w:t>Significant to HO4 South Parkville Precinct</w:t>
      </w:r>
    </w:p>
    <w:p w14:paraId="51A12E20" w14:textId="32E47AA9" w:rsidR="00237437" w:rsidRDefault="00EC7443" w:rsidP="00EC7443">
      <w:pPr>
        <w:rPr>
          <w:lang w:val="en-US"/>
        </w:rPr>
      </w:pPr>
      <w:r w:rsidRPr="00EC7443">
        <w:rPr>
          <w:lang w:val="en-US"/>
        </w:rPr>
        <w:t>‘Elbion’ is a two–storey double–fronted asymmetrical house that demonstrates finely resolved detailing typical of the Victorian Italianate style. This includes a hip slate roof, bracketed eaves with decorative panels and rosettes, an acanthus leaf stringer course, window moulds, decorative keystones, and a return verandah with decorative cast–iron work. The house is highly intact and retains an early two–storey outbuilding on the rear lane. Parkville Ladies’ College operated from this address during the 1880s and 1890s.</w:t>
      </w:r>
    </w:p>
    <w:p w14:paraId="36663394" w14:textId="39837DBC" w:rsidR="00F53550" w:rsidRDefault="00F53550" w:rsidP="00EC7443">
      <w:pPr>
        <w:rPr>
          <w:lang w:val="en-US"/>
        </w:rPr>
      </w:pPr>
      <w:r w:rsidRPr="00F53550">
        <w:rPr>
          <w:noProof/>
          <w:lang w:val="en-US"/>
        </w:rPr>
        <w:drawing>
          <wp:inline distT="0" distB="0" distL="0" distR="0" wp14:anchorId="047B5BCF" wp14:editId="413FC1D1">
            <wp:extent cx="4191363" cy="2453853"/>
            <wp:effectExtent l="0" t="0" r="0" b="3810"/>
            <wp:docPr id="577273139" name="Picture 1" descr="Metropolitan Board of Works, Plan No. 1150, 1897, showing the Ladies College that was once run from the house at Sto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273139" name="Picture 1" descr="Metropolitan Board of Works, Plan No. 1150, 1897, showing the Ladies College that was once run from the house at Stop 15."/>
                    <pic:cNvPicPr/>
                  </pic:nvPicPr>
                  <pic:blipFill>
                    <a:blip r:embed="rId63"/>
                    <a:stretch>
                      <a:fillRect/>
                    </a:stretch>
                  </pic:blipFill>
                  <pic:spPr>
                    <a:xfrm>
                      <a:off x="0" y="0"/>
                      <a:ext cx="4191363" cy="2453853"/>
                    </a:xfrm>
                    <a:prstGeom prst="rect">
                      <a:avLst/>
                    </a:prstGeom>
                  </pic:spPr>
                </pic:pic>
              </a:graphicData>
            </a:graphic>
          </wp:inline>
        </w:drawing>
      </w:r>
    </w:p>
    <w:p w14:paraId="484F3E0D" w14:textId="44D5B2B7" w:rsidR="00EC7443" w:rsidRDefault="00EC7443" w:rsidP="00EC7443">
      <w:pPr>
        <w:rPr>
          <w:lang w:val="en-US"/>
        </w:rPr>
      </w:pPr>
      <w:r w:rsidRPr="00EC7443">
        <w:rPr>
          <w:lang w:val="en-US"/>
        </w:rPr>
        <w:t>Metropolitan Board of Works, Plan No. 1150, 1897, showing the Ladies College. Source: Maps Collection, State Library of Victoria, Record No. 9911638303607636</w:t>
      </w:r>
    </w:p>
    <w:p w14:paraId="62F4362F" w14:textId="77777777" w:rsidR="00EC7443" w:rsidRDefault="00EC7443">
      <w:pPr>
        <w:spacing w:after="0" w:line="240" w:lineRule="auto"/>
        <w:rPr>
          <w:rFonts w:ascii="Arial Bold" w:eastAsia="MS Gothic" w:hAnsi="Arial Bold" w:hint="eastAsia"/>
          <w:bCs/>
          <w:sz w:val="28"/>
          <w:szCs w:val="32"/>
          <w:lang w:val="en-US"/>
        </w:rPr>
      </w:pPr>
      <w:r>
        <w:rPr>
          <w:rFonts w:hint="eastAsia"/>
        </w:rPr>
        <w:br w:type="page"/>
      </w:r>
    </w:p>
    <w:p w14:paraId="0F4150AE" w14:textId="2E1B28AD" w:rsidR="00237437" w:rsidRPr="009271C5" w:rsidRDefault="00237437" w:rsidP="009271C5">
      <w:pPr>
        <w:pStyle w:val="Heading1"/>
        <w:rPr>
          <w:rFonts w:hint="eastAsia"/>
        </w:rPr>
      </w:pPr>
      <w:bookmarkStart w:id="64" w:name="_Toc209015768"/>
      <w:r w:rsidRPr="009271C5">
        <w:rPr>
          <w:rFonts w:hint="eastAsia"/>
        </w:rPr>
        <w:lastRenderedPageBreak/>
        <w:t xml:space="preserve">Stop </w:t>
      </w:r>
      <w:proofErr w:type="gramStart"/>
      <w:r w:rsidRPr="009271C5">
        <w:t>1</w:t>
      </w:r>
      <w:r w:rsidR="00EC7443" w:rsidRPr="009271C5">
        <w:t>6</w:t>
      </w:r>
      <w:bookmarkEnd w:id="64"/>
      <w:proofErr w:type="gramEnd"/>
    </w:p>
    <w:p w14:paraId="202CFBD3" w14:textId="6265A812" w:rsidR="00EC7443" w:rsidRPr="00EC7443" w:rsidRDefault="00EC7443" w:rsidP="009271C5">
      <w:pPr>
        <w:pStyle w:val="Heading2"/>
        <w:rPr>
          <w:rFonts w:hint="eastAsia"/>
        </w:rPr>
      </w:pPr>
      <w:bookmarkStart w:id="65" w:name="_Toc209015769"/>
      <w:r w:rsidRPr="00EC7443">
        <w:t xml:space="preserve">Local </w:t>
      </w:r>
      <w:r w:rsidR="009271C5" w:rsidRPr="00EC7443">
        <w:rPr>
          <w:rFonts w:hint="eastAsia"/>
        </w:rPr>
        <w:t>Context</w:t>
      </w:r>
      <w:bookmarkEnd w:id="65"/>
    </w:p>
    <w:p w14:paraId="7A93B2DA" w14:textId="140E238E" w:rsidR="00237437" w:rsidRDefault="00EC7443" w:rsidP="009271C5">
      <w:pPr>
        <w:pStyle w:val="Heading3"/>
        <w:rPr>
          <w:rFonts w:hint="eastAsia"/>
        </w:rPr>
      </w:pPr>
      <w:bookmarkStart w:id="66" w:name="_Toc209015770"/>
      <w:r w:rsidRPr="00EC7443">
        <w:t>Naughton’s Hotel</w:t>
      </w:r>
      <w:r w:rsidR="009271C5">
        <w:t xml:space="preserve">, </w:t>
      </w:r>
      <w:r w:rsidRPr="00EC7443">
        <w:t>43–49 Royal Parade</w:t>
      </w:r>
      <w:bookmarkEnd w:id="66"/>
    </w:p>
    <w:p w14:paraId="4659EAF8" w14:textId="41AA78AF" w:rsidR="00F53550" w:rsidRDefault="00F53550" w:rsidP="00EC7443">
      <w:pPr>
        <w:rPr>
          <w:lang w:val="en-US"/>
        </w:rPr>
      </w:pPr>
      <w:r w:rsidRPr="00F53550">
        <w:rPr>
          <w:noProof/>
          <w:lang w:val="en-US"/>
        </w:rPr>
        <w:drawing>
          <wp:inline distT="0" distB="0" distL="0" distR="0" wp14:anchorId="43E49ADB" wp14:editId="4AD13660">
            <wp:extent cx="1996613" cy="2484335"/>
            <wp:effectExtent l="0" t="0" r="3810" b="0"/>
            <wp:docPr id="129764894" name="Picture 1" descr="Photo of the pub at the final stop, Sto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64894" name="Picture 1" descr="Photo of the pub at the final stop, Stop 16."/>
                    <pic:cNvPicPr/>
                  </pic:nvPicPr>
                  <pic:blipFill>
                    <a:blip r:embed="rId64"/>
                    <a:stretch>
                      <a:fillRect/>
                    </a:stretch>
                  </pic:blipFill>
                  <pic:spPr>
                    <a:xfrm>
                      <a:off x="0" y="0"/>
                      <a:ext cx="1996613" cy="2484335"/>
                    </a:xfrm>
                    <a:prstGeom prst="rect">
                      <a:avLst/>
                    </a:prstGeom>
                  </pic:spPr>
                </pic:pic>
              </a:graphicData>
            </a:graphic>
          </wp:inline>
        </w:drawing>
      </w:r>
    </w:p>
    <w:p w14:paraId="370C27DC" w14:textId="66D83D68" w:rsidR="00F53550" w:rsidRDefault="003C03B2" w:rsidP="00EC7443">
      <w:pPr>
        <w:rPr>
          <w:lang w:val="en-US"/>
        </w:rPr>
      </w:pPr>
      <w:r w:rsidRPr="003C03B2">
        <w:rPr>
          <w:noProof/>
          <w:lang w:val="en-US"/>
        </w:rPr>
        <w:drawing>
          <wp:inline distT="0" distB="0" distL="0" distR="0" wp14:anchorId="10B8A36A" wp14:editId="16882530">
            <wp:extent cx="4282811" cy="4328535"/>
            <wp:effectExtent l="0" t="0" r="3810" b="0"/>
            <wp:docPr id="521550018" name="Picture 1" descr="Map showing the location of the final stop, Stop 16 on the corner of Royal Parade and Morrah Street.&#10;&#10;Please note that the links to Google maps do not work in this accessibl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550018" name="Picture 1" descr="Map showing the location of the final stop, Stop 16 on the corner of Royal Parade and Morrah Street.&#10;&#10;Please note that the links to Google maps do not work in this accessible document."/>
                    <pic:cNvPicPr/>
                  </pic:nvPicPr>
                  <pic:blipFill>
                    <a:blip r:embed="rId65"/>
                    <a:stretch>
                      <a:fillRect/>
                    </a:stretch>
                  </pic:blipFill>
                  <pic:spPr>
                    <a:xfrm>
                      <a:off x="0" y="0"/>
                      <a:ext cx="4282811" cy="4328535"/>
                    </a:xfrm>
                    <a:prstGeom prst="rect">
                      <a:avLst/>
                    </a:prstGeom>
                  </pic:spPr>
                </pic:pic>
              </a:graphicData>
            </a:graphic>
          </wp:inline>
        </w:drawing>
      </w:r>
    </w:p>
    <w:p w14:paraId="37BB9998" w14:textId="77777777" w:rsidR="009271C5" w:rsidRDefault="009271C5">
      <w:pPr>
        <w:spacing w:after="0" w:line="240" w:lineRule="auto"/>
        <w:rPr>
          <w:lang w:val="en-US"/>
        </w:rPr>
      </w:pPr>
      <w:r>
        <w:rPr>
          <w:lang w:val="en-US"/>
        </w:rPr>
        <w:br w:type="page"/>
      </w:r>
    </w:p>
    <w:p w14:paraId="2DF2556A" w14:textId="2B01254B" w:rsidR="00EC7443" w:rsidRPr="00EC7443" w:rsidRDefault="00EC7443" w:rsidP="00EC7443">
      <w:pPr>
        <w:rPr>
          <w:lang w:val="en-US"/>
        </w:rPr>
      </w:pPr>
      <w:r w:rsidRPr="009271C5">
        <w:rPr>
          <w:b/>
          <w:bCs/>
          <w:lang w:val="en-US"/>
        </w:rPr>
        <w:lastRenderedPageBreak/>
        <w:t>Architect(s):</w:t>
      </w:r>
      <w:r w:rsidR="009271C5">
        <w:rPr>
          <w:lang w:val="en-US"/>
        </w:rPr>
        <w:t xml:space="preserve"> </w:t>
      </w:r>
      <w:r w:rsidRPr="00EC7443">
        <w:rPr>
          <w:lang w:val="en-US"/>
        </w:rPr>
        <w:t>Robert McIntyre (remodelling)</w:t>
      </w:r>
    </w:p>
    <w:p w14:paraId="1BA9BCD9" w14:textId="66B88B73" w:rsidR="00EC7443" w:rsidRPr="00EC7443" w:rsidRDefault="00EC7443" w:rsidP="00EC7443">
      <w:pPr>
        <w:rPr>
          <w:lang w:val="en-US"/>
        </w:rPr>
      </w:pPr>
      <w:r w:rsidRPr="009271C5">
        <w:rPr>
          <w:b/>
          <w:bCs/>
          <w:lang w:val="en-US"/>
        </w:rPr>
        <w:t>Constructed:</w:t>
      </w:r>
      <w:r w:rsidR="009271C5">
        <w:rPr>
          <w:b/>
          <w:bCs/>
          <w:lang w:val="en-US"/>
        </w:rPr>
        <w:t xml:space="preserve"> </w:t>
      </w:r>
      <w:r w:rsidRPr="00EC7443">
        <w:rPr>
          <w:lang w:val="en-US"/>
        </w:rPr>
        <w:t>1873 and remodelled 1923, incorporating two shops at 47 and 49 Royal Parade</w:t>
      </w:r>
    </w:p>
    <w:p w14:paraId="59BE93D1" w14:textId="0A071CCB" w:rsidR="00EC7443" w:rsidRPr="00EC7443" w:rsidRDefault="00EC7443" w:rsidP="00EC7443">
      <w:pPr>
        <w:rPr>
          <w:lang w:val="en-US"/>
        </w:rPr>
      </w:pPr>
      <w:r w:rsidRPr="009271C5">
        <w:rPr>
          <w:b/>
          <w:bCs/>
          <w:lang w:val="en-US"/>
        </w:rPr>
        <w:t>Current heritage:</w:t>
      </w:r>
      <w:r w:rsidR="009271C5">
        <w:rPr>
          <w:lang w:val="en-US"/>
        </w:rPr>
        <w:t xml:space="preserve"> </w:t>
      </w:r>
      <w:r w:rsidRPr="00EC7443">
        <w:rPr>
          <w:lang w:val="en-US"/>
        </w:rPr>
        <w:t>Contributory to HO4 Parkville Precinct</w:t>
      </w:r>
    </w:p>
    <w:p w14:paraId="60F96144" w14:textId="743C3AE9" w:rsidR="00EC7443" w:rsidRPr="00EC7443" w:rsidRDefault="00EC7443" w:rsidP="00EC7443">
      <w:pPr>
        <w:rPr>
          <w:lang w:val="en-US"/>
        </w:rPr>
      </w:pPr>
      <w:r w:rsidRPr="009271C5">
        <w:rPr>
          <w:b/>
          <w:bCs/>
          <w:lang w:val="en-US"/>
        </w:rPr>
        <w:t>Proposed heritage:</w:t>
      </w:r>
      <w:r w:rsidR="009271C5" w:rsidRPr="009271C5">
        <w:rPr>
          <w:lang w:val="en-US"/>
        </w:rPr>
        <w:t xml:space="preserve"> </w:t>
      </w:r>
      <w:r w:rsidRPr="00EC7443">
        <w:rPr>
          <w:lang w:val="en-US"/>
        </w:rPr>
        <w:t>Significant to HO4 South Parkville Precinct</w:t>
      </w:r>
    </w:p>
    <w:p w14:paraId="01884195" w14:textId="77777777" w:rsidR="00EC7443" w:rsidRPr="00EC7443" w:rsidRDefault="00EC7443" w:rsidP="00EC7443">
      <w:pPr>
        <w:rPr>
          <w:lang w:val="en-US"/>
        </w:rPr>
      </w:pPr>
      <w:r w:rsidRPr="00EC7443">
        <w:rPr>
          <w:lang w:val="en-US"/>
        </w:rPr>
        <w:t xml:space="preserve">Originally established as the Port Phillip Agricultural Hotel with a corner bar, </w:t>
      </w:r>
      <w:proofErr w:type="gramStart"/>
      <w:r w:rsidRPr="00EC7443">
        <w:rPr>
          <w:lang w:val="en-US"/>
        </w:rPr>
        <w:t>stables</w:t>
      </w:r>
      <w:proofErr w:type="gramEnd"/>
      <w:r w:rsidRPr="00EC7443">
        <w:rPr>
          <w:lang w:val="en-US"/>
        </w:rPr>
        <w:t xml:space="preserve"> and small vegetable garden, it was later renamed Parkville Hotel. The hotel is now known as Naughton’s Hotel, named after John Naughton, who purchased the hotel in 1916, a week after his marriage to Mary Hickey, who was herself born in a hotel, the Edinburgh Castle, in North Melbourne.</w:t>
      </w:r>
    </w:p>
    <w:p w14:paraId="63488FC6" w14:textId="77777777" w:rsidR="00EC7443" w:rsidRPr="00EC7443" w:rsidRDefault="00EC7443" w:rsidP="00EC7443">
      <w:pPr>
        <w:rPr>
          <w:lang w:val="en-US"/>
        </w:rPr>
      </w:pPr>
      <w:r w:rsidRPr="00EC7443">
        <w:rPr>
          <w:lang w:val="en-US"/>
        </w:rPr>
        <w:t xml:space="preserve">The hotel </w:t>
      </w:r>
      <w:proofErr w:type="gramStart"/>
      <w:r w:rsidRPr="00EC7443">
        <w:rPr>
          <w:lang w:val="en-US"/>
        </w:rPr>
        <w:t>was altered</w:t>
      </w:r>
      <w:proofErr w:type="gramEnd"/>
      <w:r w:rsidRPr="00EC7443">
        <w:rPr>
          <w:lang w:val="en-US"/>
        </w:rPr>
        <w:t xml:space="preserve"> in the Interwar years using a restrained interpretation of Interwar Stripped Classicism, by architectural practice Joy and McIntyre, who worked on a range of hotel commissions. </w:t>
      </w:r>
    </w:p>
    <w:p w14:paraId="17B87555" w14:textId="71C083EE" w:rsidR="00237437" w:rsidRDefault="00EC7443" w:rsidP="00EC7443">
      <w:pPr>
        <w:rPr>
          <w:lang w:val="en-US"/>
        </w:rPr>
      </w:pPr>
      <w:r w:rsidRPr="00EC7443">
        <w:rPr>
          <w:lang w:val="en-US"/>
        </w:rPr>
        <w:t xml:space="preserve">Hotels hold strong social significance to local communities, providing </w:t>
      </w:r>
      <w:proofErr w:type="gramStart"/>
      <w:r w:rsidRPr="00EC7443">
        <w:rPr>
          <w:lang w:val="en-US"/>
        </w:rPr>
        <w:t>a central place</w:t>
      </w:r>
      <w:proofErr w:type="gramEnd"/>
      <w:r w:rsidRPr="00EC7443">
        <w:rPr>
          <w:lang w:val="en-US"/>
        </w:rPr>
        <w:t xml:space="preserve"> to meet and socialise together within walking distance from home. In the case of Naughton’s, its </w:t>
      </w:r>
      <w:proofErr w:type="gramStart"/>
      <w:r w:rsidRPr="00EC7443">
        <w:rPr>
          <w:lang w:val="en-US"/>
        </w:rPr>
        <w:t>close proximity</w:t>
      </w:r>
      <w:proofErr w:type="gramEnd"/>
      <w:r w:rsidRPr="00EC7443">
        <w:rPr>
          <w:lang w:val="en-US"/>
        </w:rPr>
        <w:t xml:space="preserve"> to the University of Melbourne and its Colleges means that it is also a “watering hole” for the weary student or lecturer. It is also the “unofficial social club” of the Carlton Football Club. It is here Stephen Kernahan (Carlton leading goal kicker) famously belted out ‘Stand By Your Man’ on the Monday after Carlton won the 1987 Grand Final.</w:t>
      </w:r>
    </w:p>
    <w:p w14:paraId="53CB1A9E" w14:textId="65034C16" w:rsidR="00237437" w:rsidRDefault="00F53550" w:rsidP="009271C5">
      <w:pPr>
        <w:rPr>
          <w:lang w:val="en-US"/>
        </w:rPr>
      </w:pPr>
      <w:r w:rsidRPr="00F53550">
        <w:rPr>
          <w:noProof/>
          <w:lang w:val="en-US"/>
        </w:rPr>
        <w:drawing>
          <wp:inline distT="0" distB="0" distL="0" distR="0" wp14:anchorId="4A8AE7E5" wp14:editId="2F3E857E">
            <wp:extent cx="3329940" cy="2254775"/>
            <wp:effectExtent l="0" t="0" r="3810" b="0"/>
            <wp:docPr id="2103141592" name="Picture 1" descr="Student haunt at Naughton’s Hotel, c1990s. By Rennie El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141592" name="Picture 1" descr="Student haunt at Naughton’s Hotel, c1990s. By Rennie Ellis."/>
                    <pic:cNvPicPr/>
                  </pic:nvPicPr>
                  <pic:blipFill>
                    <a:blip r:embed="rId66"/>
                    <a:stretch>
                      <a:fillRect/>
                    </a:stretch>
                  </pic:blipFill>
                  <pic:spPr>
                    <a:xfrm>
                      <a:off x="0" y="0"/>
                      <a:ext cx="3347316" cy="2266541"/>
                    </a:xfrm>
                    <a:prstGeom prst="rect">
                      <a:avLst/>
                    </a:prstGeom>
                  </pic:spPr>
                </pic:pic>
              </a:graphicData>
            </a:graphic>
          </wp:inline>
        </w:drawing>
      </w:r>
    </w:p>
    <w:p w14:paraId="548CCC5E" w14:textId="77777777" w:rsidR="00EC7443" w:rsidRDefault="00EC7443" w:rsidP="009271C5">
      <w:pPr>
        <w:rPr>
          <w:lang w:val="en-US"/>
        </w:rPr>
      </w:pPr>
      <w:r w:rsidRPr="00EC7443">
        <w:rPr>
          <w:lang w:val="en-US"/>
        </w:rPr>
        <w:t>Student haunt Naughton’s Hotel, c1990s. By Rennie Ellis. Source: Pictures Collection, State Library of Victoria, Accession No. H2011.150/2164</w:t>
      </w:r>
    </w:p>
    <w:p w14:paraId="7C4F93C3" w14:textId="4CAC5355" w:rsidR="00F53550" w:rsidRPr="00EC7443" w:rsidRDefault="00F53550" w:rsidP="009271C5">
      <w:pPr>
        <w:rPr>
          <w:i/>
          <w:iCs/>
          <w:lang w:val="en-US"/>
        </w:rPr>
      </w:pPr>
      <w:r w:rsidRPr="00F53550">
        <w:rPr>
          <w:i/>
          <w:iCs/>
          <w:noProof/>
          <w:lang w:val="en-US"/>
        </w:rPr>
        <w:drawing>
          <wp:inline distT="0" distB="0" distL="0" distR="0" wp14:anchorId="0A05CA29" wp14:editId="631D9C36">
            <wp:extent cx="3368040" cy="2198154"/>
            <wp:effectExtent l="0" t="0" r="3810" b="0"/>
            <wp:docPr id="991129058" name="Picture 1" descr="Australian football at Melbourne Cricket Ground. Hawthorn v. Carlton at the 1987 Grand Final. By Rennie El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129058" name="Picture 1" descr="Australian football at Melbourne Cricket Ground. Hawthorn v. Carlton at the 1987 Grand Final. By Rennie Ellis."/>
                    <pic:cNvPicPr/>
                  </pic:nvPicPr>
                  <pic:blipFill>
                    <a:blip r:embed="rId67"/>
                    <a:stretch>
                      <a:fillRect/>
                    </a:stretch>
                  </pic:blipFill>
                  <pic:spPr>
                    <a:xfrm>
                      <a:off x="0" y="0"/>
                      <a:ext cx="3380904" cy="2206550"/>
                    </a:xfrm>
                    <a:prstGeom prst="rect">
                      <a:avLst/>
                    </a:prstGeom>
                  </pic:spPr>
                </pic:pic>
              </a:graphicData>
            </a:graphic>
          </wp:inline>
        </w:drawing>
      </w:r>
    </w:p>
    <w:p w14:paraId="6EDADC6C" w14:textId="77777777" w:rsidR="00EC7443" w:rsidRPr="00EC7443" w:rsidRDefault="00EC7443" w:rsidP="009271C5">
      <w:pPr>
        <w:rPr>
          <w:lang w:val="en-US"/>
        </w:rPr>
      </w:pPr>
      <w:r w:rsidRPr="00EC7443">
        <w:rPr>
          <w:lang w:val="en-US"/>
        </w:rPr>
        <w:t>Australian football at Melbourne Cricket Ground. Hawthorn v. Carlton at the 1987 Grand Final. By Rennie Ellis. Source: Pictures Collection, State Library of Victoria, Accession No. H2011.150/2164</w:t>
      </w:r>
    </w:p>
    <w:p w14:paraId="3999D5A6" w14:textId="2443249B" w:rsidR="00EC7443" w:rsidRPr="009271C5" w:rsidRDefault="00EC7443" w:rsidP="009271C5">
      <w:pPr>
        <w:pStyle w:val="Heading1"/>
        <w:rPr>
          <w:rFonts w:hint="eastAsia"/>
        </w:rPr>
      </w:pPr>
      <w:bookmarkStart w:id="67" w:name="_Toc209015771"/>
      <w:r w:rsidRPr="009271C5">
        <w:lastRenderedPageBreak/>
        <w:t>End Notes</w:t>
      </w:r>
      <w:bookmarkEnd w:id="67"/>
    </w:p>
    <w:p w14:paraId="505AB27D" w14:textId="4E4EFF26" w:rsidR="00EC7443" w:rsidRPr="00EC7443" w:rsidRDefault="00EC7443" w:rsidP="00EC7443">
      <w:pPr>
        <w:pStyle w:val="ListParagraph"/>
        <w:numPr>
          <w:ilvl w:val="1"/>
          <w:numId w:val="18"/>
        </w:numPr>
        <w:ind w:left="360"/>
      </w:pPr>
      <w:r w:rsidRPr="00EC7443">
        <w:t>aboriginal-map.melbourne.vic.gov.au/, accessed January 2024.</w:t>
      </w:r>
    </w:p>
    <w:p w14:paraId="427E574D" w14:textId="25484B1F" w:rsidR="00EC7443" w:rsidRPr="00EC7443" w:rsidRDefault="00EC7443" w:rsidP="00EC7443">
      <w:pPr>
        <w:pStyle w:val="ListParagraph"/>
        <w:numPr>
          <w:ilvl w:val="1"/>
          <w:numId w:val="18"/>
        </w:numPr>
        <w:ind w:left="360"/>
      </w:pPr>
      <w:r w:rsidRPr="00EC7443">
        <w:t>City of Melbourne, unpublished research.</w:t>
      </w:r>
    </w:p>
    <w:p w14:paraId="03E8026A" w14:textId="56D57B00" w:rsidR="00EC7443" w:rsidRPr="00EC7443" w:rsidRDefault="00EC7443" w:rsidP="00EC7443">
      <w:pPr>
        <w:pStyle w:val="ListParagraph"/>
        <w:numPr>
          <w:ilvl w:val="1"/>
          <w:numId w:val="18"/>
        </w:numPr>
        <w:ind w:left="360"/>
      </w:pPr>
      <w:r w:rsidRPr="00EC7443">
        <w:t>Parkville resident, October 2023.</w:t>
      </w:r>
    </w:p>
    <w:p w14:paraId="76B13D06" w14:textId="4FC45F72" w:rsidR="00EC7443" w:rsidRPr="00EC7443" w:rsidRDefault="00EC7443" w:rsidP="00EC7443">
      <w:pPr>
        <w:pStyle w:val="ListParagraph"/>
        <w:numPr>
          <w:ilvl w:val="1"/>
          <w:numId w:val="18"/>
        </w:numPr>
        <w:ind w:left="360"/>
      </w:pPr>
      <w:r w:rsidRPr="00EC7443">
        <w:t>City of Melbourne, unpublished research, 2013–14.</w:t>
      </w:r>
    </w:p>
    <w:p w14:paraId="087F08F1" w14:textId="0E5BDB51" w:rsidR="00EC7443" w:rsidRPr="00EC7443" w:rsidRDefault="00EC7443" w:rsidP="00EC7443">
      <w:pPr>
        <w:pStyle w:val="ListParagraph"/>
        <w:numPr>
          <w:ilvl w:val="1"/>
          <w:numId w:val="18"/>
        </w:numPr>
        <w:ind w:left="360"/>
      </w:pPr>
      <w:r w:rsidRPr="00EC7443">
        <w:t>City of Melbourne, unpublished research.</w:t>
      </w:r>
    </w:p>
    <w:p w14:paraId="45C4422D" w14:textId="4F524537" w:rsidR="00EC7443" w:rsidRPr="00EC7443" w:rsidRDefault="00EC7443" w:rsidP="00EC7443">
      <w:pPr>
        <w:pStyle w:val="ListParagraph"/>
        <w:numPr>
          <w:ilvl w:val="1"/>
          <w:numId w:val="18"/>
        </w:numPr>
        <w:ind w:left="360"/>
      </w:pPr>
      <w:r w:rsidRPr="00EC7443">
        <w:t>Brine, J, 2012, ‘David Arthur Lewis Saunders’, Australian Dictionary of Biography website, accessed on 4 January</w:t>
      </w:r>
      <w:r>
        <w:t xml:space="preserve"> </w:t>
      </w:r>
      <w:r w:rsidRPr="00EC7443">
        <w:t>2024, adb.anu.edu.au/biography/saunders-david-arthur-lewis-15756.</w:t>
      </w:r>
    </w:p>
    <w:p w14:paraId="152B8826" w14:textId="0B4DF22C" w:rsidR="00EC7443" w:rsidRPr="00EC7443" w:rsidRDefault="00EC7443" w:rsidP="00EC7443">
      <w:pPr>
        <w:pStyle w:val="ListParagraph"/>
        <w:numPr>
          <w:ilvl w:val="1"/>
          <w:numId w:val="18"/>
        </w:numPr>
        <w:ind w:left="360"/>
      </w:pPr>
      <w:r w:rsidRPr="00EC7443">
        <w:t>rba.gov.au/publications/, accessed 28/11/23.</w:t>
      </w:r>
    </w:p>
    <w:p w14:paraId="4212DE70" w14:textId="75E21B50" w:rsidR="00EC7443" w:rsidRPr="00EC7443" w:rsidRDefault="00EC7443" w:rsidP="00EC7443">
      <w:pPr>
        <w:pStyle w:val="ListParagraph"/>
        <w:numPr>
          <w:ilvl w:val="1"/>
          <w:numId w:val="18"/>
        </w:numPr>
        <w:ind w:left="360"/>
      </w:pPr>
      <w:r w:rsidRPr="00EC7443">
        <w:t>City of Melbourne, unpublished research, 2013–14.</w:t>
      </w:r>
    </w:p>
    <w:p w14:paraId="56873C70" w14:textId="4B567EDC" w:rsidR="00EC7443" w:rsidRPr="00EC7443" w:rsidRDefault="00EC7443" w:rsidP="00EC7443">
      <w:pPr>
        <w:pStyle w:val="ListParagraph"/>
        <w:numPr>
          <w:ilvl w:val="1"/>
          <w:numId w:val="18"/>
        </w:numPr>
        <w:ind w:left="360"/>
      </w:pPr>
      <w:r w:rsidRPr="00EC7443">
        <w:t>Royal Park Protection Group, website, accessed 27 November 2023, https://royalparkprotect.com.au/archives/general/walmsley-house/</w:t>
      </w:r>
    </w:p>
    <w:p w14:paraId="066B77A7" w14:textId="217ED605" w:rsidR="00EC7443" w:rsidRPr="00EC7443" w:rsidRDefault="00EC7443" w:rsidP="00EC7443">
      <w:pPr>
        <w:pStyle w:val="ListParagraph"/>
        <w:numPr>
          <w:ilvl w:val="1"/>
          <w:numId w:val="18"/>
        </w:numPr>
        <w:ind w:left="360"/>
      </w:pPr>
      <w:r w:rsidRPr="00EC7443">
        <w:t>Royal Park Protection Group, website, accessed 27 November 2023, https://royalparkprotect.com.au/archives/general/walmsley-house/</w:t>
      </w:r>
    </w:p>
    <w:p w14:paraId="63D9EBB3" w14:textId="0DF741BF" w:rsidR="00EC7443" w:rsidRPr="00EC7443" w:rsidRDefault="00EC7443" w:rsidP="00EC7443">
      <w:pPr>
        <w:pStyle w:val="ListParagraph"/>
        <w:numPr>
          <w:ilvl w:val="1"/>
          <w:numId w:val="18"/>
        </w:numPr>
        <w:ind w:left="360"/>
      </w:pPr>
      <w:r w:rsidRPr="00EC7443">
        <w:t>State Library of Victoria, Record No. 9911638303607636.</w:t>
      </w:r>
    </w:p>
    <w:p w14:paraId="3AE373C6" w14:textId="7A89CDAC" w:rsidR="00EC7443" w:rsidRPr="00EC7443" w:rsidRDefault="00EC7443" w:rsidP="00EC7443">
      <w:pPr>
        <w:pStyle w:val="ListParagraph"/>
        <w:numPr>
          <w:ilvl w:val="1"/>
          <w:numId w:val="18"/>
        </w:numPr>
        <w:ind w:left="360"/>
      </w:pPr>
      <w:r w:rsidRPr="00EC7443">
        <w:t>innercitynews.com.au/parkvilles-naughtons-hotel-celebrates-150-years-as-a-community-institution/, accessed 5/1/24.</w:t>
      </w:r>
    </w:p>
    <w:p w14:paraId="23D9492E" w14:textId="0810CA90" w:rsidR="00EC7443" w:rsidRPr="00EC7443" w:rsidRDefault="00EC7443" w:rsidP="00EC7443">
      <w:pPr>
        <w:pStyle w:val="ListParagraph"/>
        <w:numPr>
          <w:ilvl w:val="1"/>
          <w:numId w:val="18"/>
        </w:numPr>
        <w:ind w:left="360"/>
      </w:pPr>
      <w:r w:rsidRPr="00EC7443">
        <w:t>carltonfc.com.au/news/111409/naughtons-returns-as-true-blue-venue; https://en.wikipedia.org/wiki/1987_VFL_grand_final, accessed 5/1/24.</w:t>
      </w:r>
    </w:p>
    <w:p w14:paraId="61D93889" w14:textId="502B8812" w:rsidR="00EC7443" w:rsidRPr="00EC7443" w:rsidRDefault="00EC7443" w:rsidP="00EC7443">
      <w:pPr>
        <w:pStyle w:val="ListParagraph"/>
        <w:numPr>
          <w:ilvl w:val="1"/>
          <w:numId w:val="18"/>
        </w:numPr>
        <w:ind w:left="360"/>
      </w:pPr>
      <w:r w:rsidRPr="00EC7443">
        <w:t>slv.vic.gov.au, accessed 28/11/23.</w:t>
      </w:r>
    </w:p>
    <w:p w14:paraId="655ABCE7" w14:textId="78B06356" w:rsidR="00EC7443" w:rsidRPr="00EC7443" w:rsidRDefault="00EC7443" w:rsidP="00EC7443">
      <w:pPr>
        <w:pStyle w:val="ListParagraph"/>
        <w:numPr>
          <w:ilvl w:val="1"/>
          <w:numId w:val="18"/>
        </w:numPr>
        <w:ind w:left="360"/>
      </w:pPr>
      <w:r w:rsidRPr="00EC7443">
        <w:t>en.wikipedia.org/wiki/Stephen_Kernahan, accessed 5/1/24.</w:t>
      </w:r>
    </w:p>
    <w:p w14:paraId="784EA095" w14:textId="79273EF4" w:rsidR="00EC7443" w:rsidRPr="00EC7443" w:rsidRDefault="00EC7443" w:rsidP="00EC7443">
      <w:pPr>
        <w:pStyle w:val="ListParagraph"/>
        <w:numPr>
          <w:ilvl w:val="1"/>
          <w:numId w:val="18"/>
        </w:numPr>
        <w:ind w:left="360"/>
      </w:pPr>
      <w:r w:rsidRPr="00EC7443">
        <w:t>carltonfc.com.au/news/111409/naughtons-returns-as-true-blue-venue; en.wikipedia.org/wiki/1987_VFL_grand_final, both accessed 5/1/24.</w:t>
      </w:r>
    </w:p>
    <w:p w14:paraId="22491ABC" w14:textId="77777777" w:rsidR="0006541F" w:rsidRDefault="0006541F">
      <w:pPr>
        <w:spacing w:after="0" w:line="240" w:lineRule="auto"/>
        <w:rPr>
          <w:rFonts w:ascii="Arial Bold" w:eastAsia="MS Gothic" w:hAnsi="Arial Bold" w:hint="eastAsia"/>
          <w:bCs/>
          <w:sz w:val="28"/>
          <w:szCs w:val="32"/>
          <w:lang w:val="en-US"/>
        </w:rPr>
      </w:pPr>
      <w:r>
        <w:rPr>
          <w:rFonts w:hint="eastAsia"/>
        </w:rPr>
        <w:br w:type="page"/>
      </w:r>
    </w:p>
    <w:p w14:paraId="083D6524" w14:textId="330688D0" w:rsidR="0006541F" w:rsidRPr="00456F78" w:rsidRDefault="00037E98" w:rsidP="00456F78">
      <w:pPr>
        <w:pStyle w:val="Heading1"/>
        <w:rPr>
          <w:rFonts w:hint="eastAsia"/>
        </w:rPr>
      </w:pPr>
      <w:bookmarkStart w:id="68" w:name="_Toc209015772"/>
      <w:r w:rsidRPr="00456F78">
        <w:rPr>
          <w:rFonts w:hint="eastAsia"/>
        </w:rPr>
        <w:lastRenderedPageBreak/>
        <w:t xml:space="preserve">Back </w:t>
      </w:r>
      <w:r>
        <w:rPr>
          <w:rFonts w:hint="eastAsia"/>
        </w:rPr>
        <w:t>Cover</w:t>
      </w:r>
      <w:bookmarkEnd w:id="68"/>
    </w:p>
    <w:p w14:paraId="5DD9788A" w14:textId="77777777" w:rsidR="00EC7443" w:rsidRPr="00EC7443" w:rsidRDefault="00EC7443" w:rsidP="00EC7443">
      <w:pPr>
        <w:rPr>
          <w:lang w:val="en-GB"/>
        </w:rPr>
      </w:pPr>
      <w:r w:rsidRPr="00EC7443">
        <w:rPr>
          <w:lang w:val="en-GB"/>
        </w:rPr>
        <w:t xml:space="preserve">We hope you enjoyed the South Parkville self–guided walk, which was prepared as part of the Parkville Heritage Review. </w:t>
      </w:r>
    </w:p>
    <w:p w14:paraId="7AF2309A" w14:textId="77777777" w:rsidR="00EC7443" w:rsidRPr="00EC7443" w:rsidRDefault="00EC7443" w:rsidP="00EC7443">
      <w:pPr>
        <w:rPr>
          <w:lang w:val="en-GB"/>
        </w:rPr>
      </w:pPr>
      <w:r w:rsidRPr="00EC7443">
        <w:rPr>
          <w:lang w:val="en-GB"/>
        </w:rPr>
        <w:t>The Parkville Heritage Review recommends heritage protection for a range of places, some of which you have visited today.</w:t>
      </w:r>
    </w:p>
    <w:p w14:paraId="3FCB2A0D" w14:textId="51FACAC6" w:rsidR="00953EEB" w:rsidRPr="00456F78" w:rsidRDefault="00EC7443" w:rsidP="00EC7443">
      <w:pPr>
        <w:rPr>
          <w:lang w:val="en-GB"/>
        </w:rPr>
      </w:pPr>
      <w:r w:rsidRPr="00EC7443">
        <w:rPr>
          <w:lang w:val="en-GB"/>
        </w:rPr>
        <w:t xml:space="preserve">Visit </w:t>
      </w:r>
      <w:r w:rsidR="00A01A04" w:rsidRPr="00037E98">
        <w:t>participate.melbourne.vic.gov.au/parkville-heritage-review</w:t>
      </w:r>
      <w:r w:rsidR="00A01A04" w:rsidRPr="00EC7443">
        <w:rPr>
          <w:lang w:val="en-GB"/>
        </w:rPr>
        <w:t xml:space="preserve"> </w:t>
      </w:r>
      <w:r w:rsidRPr="00EC7443">
        <w:rPr>
          <w:lang w:val="en-GB"/>
        </w:rPr>
        <w:t xml:space="preserve">by </w:t>
      </w:r>
      <w:bookmarkStart w:id="69" w:name="_Hlk209021626"/>
      <w:r w:rsidRPr="00EC7443">
        <w:rPr>
          <w:lang w:val="en-GB"/>
        </w:rPr>
        <w:t>31</w:t>
      </w:r>
      <w:r w:rsidRPr="009271C5">
        <w:rPr>
          <w:vertAlign w:val="superscript"/>
          <w:lang w:val="en-GB"/>
        </w:rPr>
        <w:t>st</w:t>
      </w:r>
      <w:r w:rsidR="009271C5">
        <w:rPr>
          <w:lang w:val="en-GB"/>
        </w:rPr>
        <w:t xml:space="preserve"> </w:t>
      </w:r>
      <w:bookmarkEnd w:id="69"/>
      <w:r w:rsidRPr="00EC7443">
        <w:rPr>
          <w:lang w:val="en-GB"/>
        </w:rPr>
        <w:t>October, 2025 to find out more and have your say.</w:t>
      </w:r>
    </w:p>
    <w:sectPr w:rsidR="00953EEB" w:rsidRPr="00456F78" w:rsidSect="006C06DB">
      <w:endnotePr>
        <w:numFmt w:val="decimal"/>
      </w:endnotePr>
      <w:pgSz w:w="11900" w:h="16840" w:code="9"/>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8D217" w14:textId="77777777" w:rsidR="00004E7E" w:rsidRDefault="00004E7E" w:rsidP="00BC719D">
      <w:pPr>
        <w:spacing w:after="0"/>
      </w:pPr>
      <w:r>
        <w:separator/>
      </w:r>
    </w:p>
  </w:endnote>
  <w:endnote w:type="continuationSeparator" w:id="0">
    <w:p w14:paraId="46C4B4D6" w14:textId="77777777" w:rsidR="00004E7E" w:rsidRDefault="00004E7E"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97D7B" w14:textId="77777777" w:rsidR="00004E7E" w:rsidRDefault="00004E7E" w:rsidP="00577A39">
      <w:pPr>
        <w:spacing w:after="40" w:line="240" w:lineRule="auto"/>
      </w:pPr>
      <w:r>
        <w:separator/>
      </w:r>
    </w:p>
  </w:footnote>
  <w:footnote w:type="continuationSeparator" w:id="0">
    <w:p w14:paraId="1C91B306" w14:textId="77777777" w:rsidR="00004E7E" w:rsidRDefault="00004E7E"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5" w15:restartNumberingAfterBreak="0">
    <w:nsid w:val="2A2B5D1C"/>
    <w:multiLevelType w:val="multilevel"/>
    <w:tmpl w:val="16506B6C"/>
    <w:numStyleLink w:val="ListNumbers"/>
  </w:abstractNum>
  <w:abstractNum w:abstractNumId="6"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5EE1B7A"/>
    <w:multiLevelType w:val="hybridMultilevel"/>
    <w:tmpl w:val="A636DCC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8C10957"/>
    <w:multiLevelType w:val="multilevel"/>
    <w:tmpl w:val="16506B6C"/>
    <w:numStyleLink w:val="ListNumbers"/>
  </w:abstractNum>
  <w:abstractNum w:abstractNumId="9" w15:restartNumberingAfterBreak="0">
    <w:nsid w:val="44593C3E"/>
    <w:multiLevelType w:val="hybridMultilevel"/>
    <w:tmpl w:val="E1DC6748"/>
    <w:lvl w:ilvl="0" w:tplc="FFFFFFFF">
      <w:start w:val="1"/>
      <w:numFmt w:val="decimal"/>
      <w:lvlText w:val="%1."/>
      <w:lvlJc w:val="left"/>
      <w:pPr>
        <w:ind w:left="720" w:hanging="360"/>
      </w:pPr>
    </w:lvl>
    <w:lvl w:ilvl="1" w:tplc="0C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E1209CA"/>
    <w:multiLevelType w:val="multilevel"/>
    <w:tmpl w:val="16506B6C"/>
    <w:numStyleLink w:val="ListNumbers"/>
  </w:abstractNum>
  <w:abstractNum w:abstractNumId="12" w15:restartNumberingAfterBreak="0">
    <w:nsid w:val="7A2C43DC"/>
    <w:multiLevelType w:val="multilevel"/>
    <w:tmpl w:val="16506B6C"/>
    <w:numStyleLink w:val="ListNumbers"/>
  </w:abstractNum>
  <w:abstractNum w:abstractNumId="13"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414520940">
    <w:abstractNumId w:val="3"/>
  </w:num>
  <w:num w:numId="2" w16cid:durableId="967778138">
    <w:abstractNumId w:val="4"/>
  </w:num>
  <w:num w:numId="3" w16cid:durableId="632373444">
    <w:abstractNumId w:val="12"/>
  </w:num>
  <w:num w:numId="4" w16cid:durableId="1147163608">
    <w:abstractNumId w:val="0"/>
  </w:num>
  <w:num w:numId="5" w16cid:durableId="17876552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5654594">
    <w:abstractNumId w:val="5"/>
  </w:num>
  <w:num w:numId="7" w16cid:durableId="10775511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5418100">
    <w:abstractNumId w:val="11"/>
  </w:num>
  <w:num w:numId="9" w16cid:durableId="68575260">
    <w:abstractNumId w:val="8"/>
  </w:num>
  <w:num w:numId="10" w16cid:durableId="5636836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499054">
    <w:abstractNumId w:val="1"/>
  </w:num>
  <w:num w:numId="12" w16cid:durableId="1491556204">
    <w:abstractNumId w:val="6"/>
  </w:num>
  <w:num w:numId="13" w16cid:durableId="1523326735">
    <w:abstractNumId w:val="10"/>
  </w:num>
  <w:num w:numId="14" w16cid:durableId="387152091">
    <w:abstractNumId w:val="13"/>
  </w:num>
  <w:num w:numId="15" w16cid:durableId="158172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93732865">
    <w:abstractNumId w:val="2"/>
  </w:num>
  <w:num w:numId="17" w16cid:durableId="86780037">
    <w:abstractNumId w:val="7"/>
  </w:num>
  <w:num w:numId="18" w16cid:durableId="1647272625">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30721"/>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0DA"/>
    <w:rsid w:val="00004E7E"/>
    <w:rsid w:val="000058F1"/>
    <w:rsid w:val="00020B35"/>
    <w:rsid w:val="00037E98"/>
    <w:rsid w:val="000437C5"/>
    <w:rsid w:val="000474AE"/>
    <w:rsid w:val="0005580B"/>
    <w:rsid w:val="0006541F"/>
    <w:rsid w:val="00071857"/>
    <w:rsid w:val="000A2BDA"/>
    <w:rsid w:val="000A48D5"/>
    <w:rsid w:val="000B5EAA"/>
    <w:rsid w:val="000F3535"/>
    <w:rsid w:val="00183CC5"/>
    <w:rsid w:val="0018639D"/>
    <w:rsid w:val="00190B0E"/>
    <w:rsid w:val="001B51BF"/>
    <w:rsid w:val="001D3848"/>
    <w:rsid w:val="001E7D00"/>
    <w:rsid w:val="001F46B4"/>
    <w:rsid w:val="001F554D"/>
    <w:rsid w:val="00223760"/>
    <w:rsid w:val="00224DD5"/>
    <w:rsid w:val="00237437"/>
    <w:rsid w:val="002414F9"/>
    <w:rsid w:val="002436A6"/>
    <w:rsid w:val="002438B7"/>
    <w:rsid w:val="0024773F"/>
    <w:rsid w:val="002730DA"/>
    <w:rsid w:val="00291057"/>
    <w:rsid w:val="002C0098"/>
    <w:rsid w:val="002D043F"/>
    <w:rsid w:val="002D630D"/>
    <w:rsid w:val="002D6BEE"/>
    <w:rsid w:val="002E2883"/>
    <w:rsid w:val="002E2F5E"/>
    <w:rsid w:val="002E4153"/>
    <w:rsid w:val="002F1133"/>
    <w:rsid w:val="002F47B6"/>
    <w:rsid w:val="002F6A88"/>
    <w:rsid w:val="00304AC9"/>
    <w:rsid w:val="00327CAB"/>
    <w:rsid w:val="003316E7"/>
    <w:rsid w:val="00380F44"/>
    <w:rsid w:val="00392688"/>
    <w:rsid w:val="003A3F0F"/>
    <w:rsid w:val="003C03B2"/>
    <w:rsid w:val="003D63A8"/>
    <w:rsid w:val="003E3A9F"/>
    <w:rsid w:val="00406E30"/>
    <w:rsid w:val="00407429"/>
    <w:rsid w:val="0041578A"/>
    <w:rsid w:val="00426584"/>
    <w:rsid w:val="00431D45"/>
    <w:rsid w:val="004564F4"/>
    <w:rsid w:val="00456F78"/>
    <w:rsid w:val="00457042"/>
    <w:rsid w:val="004878DB"/>
    <w:rsid w:val="00493E0A"/>
    <w:rsid w:val="00494A2D"/>
    <w:rsid w:val="00494CA2"/>
    <w:rsid w:val="004A26E3"/>
    <w:rsid w:val="004B4997"/>
    <w:rsid w:val="004D00DD"/>
    <w:rsid w:val="004E1ECE"/>
    <w:rsid w:val="004E67A0"/>
    <w:rsid w:val="004F54F5"/>
    <w:rsid w:val="004F59A7"/>
    <w:rsid w:val="00513D6D"/>
    <w:rsid w:val="00535159"/>
    <w:rsid w:val="0053666A"/>
    <w:rsid w:val="005620A0"/>
    <w:rsid w:val="0056634E"/>
    <w:rsid w:val="0057264C"/>
    <w:rsid w:val="00577A39"/>
    <w:rsid w:val="005814F5"/>
    <w:rsid w:val="00597BD8"/>
    <w:rsid w:val="005D30BA"/>
    <w:rsid w:val="005F4391"/>
    <w:rsid w:val="006056B0"/>
    <w:rsid w:val="00641F00"/>
    <w:rsid w:val="00643EC4"/>
    <w:rsid w:val="0064638A"/>
    <w:rsid w:val="00670CDA"/>
    <w:rsid w:val="00677C30"/>
    <w:rsid w:val="00680AA2"/>
    <w:rsid w:val="00687D4A"/>
    <w:rsid w:val="006A2F63"/>
    <w:rsid w:val="006A3718"/>
    <w:rsid w:val="006C06DB"/>
    <w:rsid w:val="006C7F7B"/>
    <w:rsid w:val="006F67BD"/>
    <w:rsid w:val="00712950"/>
    <w:rsid w:val="00715B3E"/>
    <w:rsid w:val="00724078"/>
    <w:rsid w:val="0073177C"/>
    <w:rsid w:val="0073401D"/>
    <w:rsid w:val="007361D8"/>
    <w:rsid w:val="00737A99"/>
    <w:rsid w:val="00782E37"/>
    <w:rsid w:val="007A0AA6"/>
    <w:rsid w:val="007E291E"/>
    <w:rsid w:val="007F0661"/>
    <w:rsid w:val="007F55FF"/>
    <w:rsid w:val="007F6A78"/>
    <w:rsid w:val="00802A52"/>
    <w:rsid w:val="00806F0F"/>
    <w:rsid w:val="00831224"/>
    <w:rsid w:val="00850D66"/>
    <w:rsid w:val="00855F84"/>
    <w:rsid w:val="00881C97"/>
    <w:rsid w:val="008840CE"/>
    <w:rsid w:val="008D2DDA"/>
    <w:rsid w:val="008E2476"/>
    <w:rsid w:val="009043FC"/>
    <w:rsid w:val="009050C6"/>
    <w:rsid w:val="0091365A"/>
    <w:rsid w:val="009271C5"/>
    <w:rsid w:val="00953EEB"/>
    <w:rsid w:val="00955E32"/>
    <w:rsid w:val="0097181E"/>
    <w:rsid w:val="00990B3C"/>
    <w:rsid w:val="009D144B"/>
    <w:rsid w:val="009D1FBA"/>
    <w:rsid w:val="009F307C"/>
    <w:rsid w:val="009F4681"/>
    <w:rsid w:val="00A005C6"/>
    <w:rsid w:val="00A01A04"/>
    <w:rsid w:val="00A01D13"/>
    <w:rsid w:val="00A121B3"/>
    <w:rsid w:val="00A729AB"/>
    <w:rsid w:val="00A83723"/>
    <w:rsid w:val="00A8651A"/>
    <w:rsid w:val="00AA012C"/>
    <w:rsid w:val="00AA4303"/>
    <w:rsid w:val="00AB4F0D"/>
    <w:rsid w:val="00AB6132"/>
    <w:rsid w:val="00AD0D5C"/>
    <w:rsid w:val="00AD2B6E"/>
    <w:rsid w:val="00AD5BAB"/>
    <w:rsid w:val="00AF02E0"/>
    <w:rsid w:val="00B152AF"/>
    <w:rsid w:val="00B53D5A"/>
    <w:rsid w:val="00B61F7F"/>
    <w:rsid w:val="00B93B1F"/>
    <w:rsid w:val="00BB0942"/>
    <w:rsid w:val="00BC5E8E"/>
    <w:rsid w:val="00BC719D"/>
    <w:rsid w:val="00BD06AA"/>
    <w:rsid w:val="00BE100F"/>
    <w:rsid w:val="00BE1269"/>
    <w:rsid w:val="00BE4B49"/>
    <w:rsid w:val="00BE6801"/>
    <w:rsid w:val="00C0291B"/>
    <w:rsid w:val="00C05740"/>
    <w:rsid w:val="00C07190"/>
    <w:rsid w:val="00C14F9F"/>
    <w:rsid w:val="00C2007C"/>
    <w:rsid w:val="00C37F6A"/>
    <w:rsid w:val="00C42412"/>
    <w:rsid w:val="00C73DA2"/>
    <w:rsid w:val="00C80227"/>
    <w:rsid w:val="00CA3730"/>
    <w:rsid w:val="00CB226F"/>
    <w:rsid w:val="00CB6145"/>
    <w:rsid w:val="00CD382D"/>
    <w:rsid w:val="00CD5C27"/>
    <w:rsid w:val="00CE4C95"/>
    <w:rsid w:val="00D00427"/>
    <w:rsid w:val="00D02C4A"/>
    <w:rsid w:val="00D03707"/>
    <w:rsid w:val="00D0430B"/>
    <w:rsid w:val="00D42BF6"/>
    <w:rsid w:val="00D77363"/>
    <w:rsid w:val="00DF2EF8"/>
    <w:rsid w:val="00DF66F4"/>
    <w:rsid w:val="00E10588"/>
    <w:rsid w:val="00E269C9"/>
    <w:rsid w:val="00E4646D"/>
    <w:rsid w:val="00E5089C"/>
    <w:rsid w:val="00E86DCD"/>
    <w:rsid w:val="00E94A1C"/>
    <w:rsid w:val="00EA2130"/>
    <w:rsid w:val="00EC4AF9"/>
    <w:rsid w:val="00EC7443"/>
    <w:rsid w:val="00ED4DEA"/>
    <w:rsid w:val="00ED7629"/>
    <w:rsid w:val="00EF11AE"/>
    <w:rsid w:val="00F03DF7"/>
    <w:rsid w:val="00F07FBE"/>
    <w:rsid w:val="00F24B46"/>
    <w:rsid w:val="00F40271"/>
    <w:rsid w:val="00F4048D"/>
    <w:rsid w:val="00F41FC6"/>
    <w:rsid w:val="00F44D28"/>
    <w:rsid w:val="00F53550"/>
    <w:rsid w:val="00F61B69"/>
    <w:rsid w:val="00F63593"/>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7181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2.png"/><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png"/><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61" Type="http://schemas.openxmlformats.org/officeDocument/2006/relationships/image" Target="media/image50.png"/><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image" Target="media/image40.png"/><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1ef61637-bdcb-4156-91bc-9b3008928da0">COMM-354843871-261</_dlc_DocId>
    <_dlc_DocIdUrl xmlns="1ef61637-bdcb-4156-91bc-9b3008928da0">
      <Url>https://cityofmelbourne.sharepoint.com/sites/stratcomms/_layouts/15/DocIdRedir.aspx?ID=COMM-354843871-261</Url>
      <Description>COMM-354843871-261</Description>
    </_dlc_DocIdUrl>
    <TaxCatchAll xmlns="1ef61637-bdcb-4156-91bc-9b3008928da0" xsi:nil="true"/>
    <lcf76f155ced4ddcb4097134ff3c332f xmlns="253cde96-7448-48f6-98b0-4f47319cbe0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AF2A605E0F5142AE1EFB9985641F20" ma:contentTypeVersion="15" ma:contentTypeDescription="Create a new document." ma:contentTypeScope="" ma:versionID="674bdbd5aa5498345e33704f4985aaee">
  <xsd:schema xmlns:xsd="http://www.w3.org/2001/XMLSchema" xmlns:xs="http://www.w3.org/2001/XMLSchema" xmlns:p="http://schemas.microsoft.com/office/2006/metadata/properties" xmlns:ns2="1ef61637-bdcb-4156-91bc-9b3008928da0" xmlns:ns3="253cde96-7448-48f6-98b0-4f47319cbe02" targetNamespace="http://schemas.microsoft.com/office/2006/metadata/properties" ma:root="true" ma:fieldsID="f4bd9723d5d62d09917ed17559e1f6c1" ns2:_="" ns3:_="">
    <xsd:import namespace="1ef61637-bdcb-4156-91bc-9b3008928da0"/>
    <xsd:import namespace="253cde96-7448-48f6-98b0-4f47319cbe0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DateTaken"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61637-bdcb-4156-91bc-9b3008928d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594d950-1e6b-4f4b-8a49-178358e54d6a}" ma:internalName="TaxCatchAll" ma:showField="CatchAllData" ma:web="1ef61637-bdcb-4156-91bc-9b3008928da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53cde96-7448-48f6-98b0-4f47319cbe0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4E04957-4B61-43B7-A4EE-C71C246BD6BB}">
  <ds:schemaRefs>
    <ds:schemaRef ds:uri="http://schemas.microsoft.com/sharepoint/v3/contenttype/forms"/>
  </ds:schemaRefs>
</ds:datastoreItem>
</file>

<file path=customXml/itemProps2.xml><?xml version="1.0" encoding="utf-8"?>
<ds:datastoreItem xmlns:ds="http://schemas.openxmlformats.org/officeDocument/2006/customXml" ds:itemID="{F5F9E752-73BC-4BE1-B5D5-197ED0F76A2E}">
  <ds:schemaRefs>
    <ds:schemaRef ds:uri="http://schemas.microsoft.com/office/2006/metadata/properties"/>
    <ds:schemaRef ds:uri="http://schemas.microsoft.com/office/infopath/2007/PartnerControls"/>
    <ds:schemaRef ds:uri="1ef61637-bdcb-4156-91bc-9b3008928da0"/>
    <ds:schemaRef ds:uri="253cde96-7448-48f6-98b0-4f47319cbe02"/>
  </ds:schemaRefs>
</ds:datastoreItem>
</file>

<file path=customXml/itemProps3.xml><?xml version="1.0" encoding="utf-8"?>
<ds:datastoreItem xmlns:ds="http://schemas.openxmlformats.org/officeDocument/2006/customXml" ds:itemID="{B40FEE98-1C06-4F16-AC95-67987CC33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61637-bdcb-4156-91bc-9b3008928da0"/>
    <ds:schemaRef ds:uri="253cde96-7448-48f6-98b0-4f47319cbe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C111B9-54F1-41B9-BC40-FD762855FD04}">
  <ds:schemaRefs>
    <ds:schemaRef ds:uri="http://schemas.openxmlformats.org/officeDocument/2006/bibliography"/>
  </ds:schemaRefs>
</ds:datastoreItem>
</file>

<file path=customXml/itemProps5.xml><?xml version="1.0" encoding="utf-8"?>
<ds:datastoreItem xmlns:ds="http://schemas.openxmlformats.org/officeDocument/2006/customXml" ds:itemID="{7C8AAC91-920C-4CE4-A5BF-C576D8DDD43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43</Pages>
  <Words>4398</Words>
  <Characters>25070</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2025-09-16T23:41:00Z</dcterms:created>
  <dcterms:modified xsi:type="dcterms:W3CDTF">2025-09-21T06:54:00Z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0x010100F3AF2A605E0F5142AE1EFB9985641F20</vt:lpwstr>
  </property>
  <property fmtid="{D5CDD505-2E9C-101B-9397-08002B2CF9AE}" pid="3" name="_dlc_DocIdItemGuid">
    <vt:lpwstr>95b1aef6-4605-4359-b6c9-8ee35f93750f</vt:lpwstr>
  </property>
  <property fmtid="{D5CDD505-2E9C-101B-9397-08002B2CF9AE}" pid="4" name="eDOCS AutoSave">
    <vt:lpwstr/>
  </property>
</Properties>
</file>