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83" w:rsidRDefault="003A4783" w:rsidP="003A4783">
      <w:pPr>
        <w:ind w:right="-113"/>
        <w:rPr>
          <w:rFonts w:ascii="Arial" w:eastAsia="Calibri" w:hAnsi="Arial"/>
          <w:sz w:val="22"/>
          <w:szCs w:val="22"/>
        </w:rPr>
      </w:pPr>
      <w:bookmarkStart w:id="0" w:name="_GoBack"/>
      <w:bookmarkEnd w:id="0"/>
      <w:r w:rsidRPr="00D41FE0">
        <w:rPr>
          <w:rFonts w:ascii="Arial" w:eastAsia="Calibri" w:hAnsi="Arial"/>
          <w:b/>
          <w:bCs/>
          <w:sz w:val="22"/>
          <w:szCs w:val="22"/>
        </w:rPr>
        <w:t>Sites affected by Amendment C403melb</w:t>
      </w:r>
    </w:p>
    <w:p w:rsidR="003A4783" w:rsidRPr="00D36C4D" w:rsidRDefault="003A4783" w:rsidP="003A4783">
      <w:pPr>
        <w:ind w:right="-113"/>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1. Proposed new individual Heritage Overlays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3A4783" w:rsidRPr="00361AEC" w:rsidTr="00B37CC6">
        <w:trPr>
          <w:cantSplit/>
          <w:tblHeader/>
        </w:trPr>
        <w:tc>
          <w:tcPr>
            <w:tcW w:w="162" w:type="pct"/>
            <w:shd w:val="clear" w:color="auto" w:fill="BFBFBF"/>
          </w:tcPr>
          <w:p w:rsidR="003A4783" w:rsidRPr="00361AEC" w:rsidRDefault="003A4783" w:rsidP="00B37CC6">
            <w:pPr>
              <w:spacing w:before="0" w:line="276" w:lineRule="auto"/>
              <w:ind w:left="-113" w:right="-170"/>
              <w:jc w:val="left"/>
              <w:rPr>
                <w:rFonts w:ascii="Arial" w:eastAsia="Calibri" w:hAnsi="Arial"/>
                <w:b/>
                <w:sz w:val="16"/>
                <w:szCs w:val="16"/>
              </w:rPr>
            </w:pPr>
          </w:p>
        </w:tc>
        <w:tc>
          <w:tcPr>
            <w:tcW w:w="303"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Existing Heritage Overlay</w:t>
            </w:r>
          </w:p>
        </w:tc>
        <w:tc>
          <w:tcPr>
            <w:tcW w:w="303"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Proposed Heritage Overlay</w:t>
            </w:r>
          </w:p>
        </w:tc>
        <w:tc>
          <w:tcPr>
            <w:tcW w:w="606"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Change to HO Mapping</w:t>
            </w:r>
          </w:p>
        </w:tc>
        <w:tc>
          <w:tcPr>
            <w:tcW w:w="929"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Address</w:t>
            </w:r>
          </w:p>
        </w:tc>
        <w:tc>
          <w:tcPr>
            <w:tcW w:w="929" w:type="pct"/>
            <w:shd w:val="clear" w:color="auto" w:fill="BFBFBF"/>
          </w:tcPr>
          <w:p w:rsidR="003A4783" w:rsidRPr="00361AEC" w:rsidRDefault="003A4783" w:rsidP="00B37CC6">
            <w:pPr>
              <w:spacing w:before="0" w:after="120" w:line="276" w:lineRule="auto"/>
              <w:ind w:left="-57" w:right="-57"/>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4"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3" w:type="pct"/>
            <w:shd w:val="clear" w:color="auto" w:fill="BFBFBF"/>
          </w:tcPr>
          <w:p w:rsidR="003A4783" w:rsidRPr="00361AEC" w:rsidRDefault="003A4783" w:rsidP="00B37CC6">
            <w:pPr>
              <w:spacing w:before="0" w:after="120" w:line="276" w:lineRule="auto"/>
              <w:ind w:left="-57" w:right="-57"/>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 xml:space="preserve">2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HO1389</w:t>
            </w:r>
          </w:p>
          <w:p w:rsidR="003A4783" w:rsidRPr="00361AEC" w:rsidRDefault="003A4783" w:rsidP="00B37CC6">
            <w:pPr>
              <w:spacing w:before="0" w:after="120" w:line="276" w:lineRule="auto"/>
              <w:jc w:val="left"/>
              <w:rPr>
                <w:rFonts w:ascii="Arial" w:eastAsia="Calibri" w:hAnsi="Arial" w:cs="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HO1389 (Mapping reference 4HO)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Flemington Bridge Railway Station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211 Boundary Road </w:t>
            </w:r>
          </w:p>
        </w:tc>
        <w:tc>
          <w:tcPr>
            <w:tcW w:w="929"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noProof/>
                <w:sz w:val="16"/>
                <w:szCs w:val="16"/>
              </w:rPr>
              <w:t>Add HO1389</w:t>
            </w:r>
            <w:r w:rsidRPr="00361AEC">
              <w:rPr>
                <w:rFonts w:ascii="Arial" w:eastAsia="Calibri" w:hAnsi="Arial" w:cs="Arial"/>
                <w:noProof/>
                <w:sz w:val="16"/>
                <w:szCs w:val="16"/>
              </w:rPr>
              <w:t xml:space="preserve"> as a new heritage place: “</w:t>
            </w:r>
            <w:r w:rsidRPr="00361AEC">
              <w:rPr>
                <w:rFonts w:ascii="Arial" w:eastAsia="Cambria" w:hAnsi="Arial" w:cs="Arial"/>
                <w:sz w:val="16"/>
                <w:szCs w:val="16"/>
              </w:rPr>
              <w:t>Flemington Bridge Railway Station (211 Boundary Road</w:t>
            </w:r>
            <w:r w:rsidRPr="00361AEC">
              <w:rPr>
                <w:rFonts w:ascii="Arial" w:eastAsia="Calibri" w:hAnsi="Arial" w:cs="Arial"/>
                <w:noProof/>
                <w:sz w:val="16"/>
                <w:szCs w:val="16"/>
              </w:rPr>
              <w:t>)”</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Add reference to Statement of Significance for HO1389</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 xml:space="preserve"> with category "Significant" and streetscape category "-"</w:t>
            </w:r>
          </w:p>
          <w:p w:rsidR="003A4783" w:rsidRPr="00361AEC" w:rsidRDefault="003A4783" w:rsidP="00B37CC6">
            <w:pPr>
              <w:spacing w:before="0" w:after="120" w:line="288" w:lineRule="auto"/>
              <w:contextualSpacing/>
              <w:jc w:val="left"/>
              <w:rPr>
                <w:rFonts w:ascii="Arial" w:eastAsia="Cambria" w:hAnsi="Arial" w:cs="Arial"/>
                <w:noProof/>
                <w:sz w:val="16"/>
                <w:szCs w:val="16"/>
              </w:rPr>
            </w:pP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2</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 xml:space="preserve">None </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HO1386</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HO1386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Albion Hotel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171-173 Curzon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noProof/>
                <w:sz w:val="16"/>
                <w:szCs w:val="16"/>
              </w:rPr>
              <w:t>Add HO1386</w:t>
            </w:r>
            <w:r w:rsidRPr="00361AEC">
              <w:rPr>
                <w:rFonts w:ascii="Arial" w:eastAsia="Calibri" w:hAnsi="Arial" w:cs="Arial"/>
                <w:noProof/>
                <w:sz w:val="16"/>
                <w:szCs w:val="16"/>
              </w:rPr>
              <w:t xml:space="preserve"> as a new heritage place: “</w:t>
            </w:r>
            <w:r w:rsidRPr="00361AEC">
              <w:rPr>
                <w:rFonts w:ascii="Arial" w:eastAsia="Cambria" w:hAnsi="Arial" w:cs="Arial"/>
                <w:sz w:val="16"/>
                <w:szCs w:val="16"/>
              </w:rPr>
              <w:t>Albion Hotel (171-173 Curzon Street</w:t>
            </w:r>
            <w:r w:rsidRPr="00361AEC">
              <w:rPr>
                <w:rFonts w:ascii="Arial" w:eastAsia="Calibri" w:hAnsi="Arial" w:cs="Arial"/>
                <w:noProof/>
                <w:sz w:val="16"/>
                <w:szCs w:val="16"/>
              </w:rPr>
              <w:t>)”</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Add reference to Statement of Significance for HO1386</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 xml:space="preserve"> with category "Significant" and streetscape category "-"</w:t>
            </w:r>
          </w:p>
          <w:p w:rsidR="003A4783" w:rsidRPr="00361AEC" w:rsidRDefault="003A4783" w:rsidP="00B37CC6">
            <w:pPr>
              <w:spacing w:before="0" w:after="120" w:line="288" w:lineRule="auto"/>
              <w:contextualSpacing/>
              <w:jc w:val="left"/>
              <w:rPr>
                <w:rFonts w:ascii="Arial" w:eastAsia="Cambria" w:hAnsi="Arial" w:cs="Arial"/>
                <w:noProof/>
                <w:sz w:val="16"/>
                <w:szCs w:val="16"/>
              </w:rPr>
            </w:pPr>
          </w:p>
          <w:p w:rsidR="003A4783" w:rsidRPr="00361AEC" w:rsidRDefault="003A4783" w:rsidP="00B37CC6">
            <w:pPr>
              <w:spacing w:before="0" w:after="120" w:line="288" w:lineRule="auto"/>
              <w:contextualSpacing/>
              <w:jc w:val="left"/>
              <w:rPr>
                <w:rFonts w:ascii="Arial" w:eastAsia="Cambria" w:hAnsi="Arial" w:cs="Arial"/>
                <w:noProof/>
                <w:sz w:val="16"/>
                <w:szCs w:val="16"/>
              </w:rPr>
            </w:pP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3</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 xml:space="preserve">Harris Street: HO3 </w:t>
            </w:r>
          </w:p>
          <w:p w:rsidR="003A4783" w:rsidRPr="00361AEC" w:rsidRDefault="003A4783" w:rsidP="00B37CC6">
            <w:pPr>
              <w:spacing w:before="0" w:after="120" w:line="276" w:lineRule="auto"/>
              <w:jc w:val="left"/>
              <w:rPr>
                <w:rFonts w:ascii="Arial" w:eastAsia="Calibri" w:hAnsi="Arial" w:cs="Arial"/>
                <w:sz w:val="16"/>
                <w:szCs w:val="16"/>
              </w:rPr>
            </w:pP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 xml:space="preserve">Delete HO3 from Harris Street between Errol and </w:t>
            </w:r>
            <w:proofErr w:type="spellStart"/>
            <w:r w:rsidRPr="00361AEC">
              <w:rPr>
                <w:rFonts w:ascii="Arial" w:eastAsia="Calibri" w:hAnsi="Arial" w:cs="Arial"/>
                <w:sz w:val="16"/>
                <w:szCs w:val="16"/>
              </w:rPr>
              <w:t>Cuzon</w:t>
            </w:r>
            <w:proofErr w:type="spellEnd"/>
            <w:r w:rsidRPr="00361AEC">
              <w:rPr>
                <w:rFonts w:ascii="Arial" w:eastAsia="Calibri" w:hAnsi="Arial" w:cs="Arial"/>
                <w:sz w:val="16"/>
                <w:szCs w:val="16"/>
              </w:rPr>
              <w:t xml:space="preserve"> Streets) and apply new HO1388 (Mapping reference 4HO and 5HO)</w:t>
            </w:r>
          </w:p>
          <w:p w:rsidR="003A4783" w:rsidRPr="00361AEC" w:rsidRDefault="003A4783" w:rsidP="00B37CC6">
            <w:pPr>
              <w:spacing w:before="0" w:after="120" w:line="276" w:lineRule="auto"/>
              <w:jc w:val="left"/>
              <w:rPr>
                <w:rFonts w:ascii="Arial" w:eastAsia="Calibri" w:hAnsi="Arial" w:cs="Arial"/>
                <w:sz w:val="16"/>
                <w:szCs w:val="16"/>
              </w:rPr>
            </w:pP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Pr>
                <w:rFonts w:ascii="Arial" w:eastAsia="Cambria" w:hAnsi="Arial" w:cs="Arial"/>
                <w:sz w:val="16"/>
                <w:szCs w:val="16"/>
                <w:shd w:val="clear" w:color="auto" w:fill="FAF9F8"/>
              </w:rPr>
              <w:t xml:space="preserve">The </w:t>
            </w:r>
            <w:r w:rsidRPr="00361AEC">
              <w:rPr>
                <w:rFonts w:ascii="Arial" w:eastAsia="Cambria" w:hAnsi="Arial" w:cs="Arial"/>
                <w:sz w:val="16"/>
                <w:szCs w:val="16"/>
                <w:shd w:val="clear" w:color="auto" w:fill="FAF9F8"/>
              </w:rPr>
              <w:t xml:space="preserve">Harris Street </w:t>
            </w:r>
            <w:r>
              <w:rPr>
                <w:rFonts w:ascii="Arial" w:eastAsia="Cambria" w:hAnsi="Arial" w:cs="Arial"/>
                <w:sz w:val="16"/>
                <w:szCs w:val="16"/>
                <w:shd w:val="clear" w:color="auto" w:fill="FAF9F8"/>
              </w:rPr>
              <w:t xml:space="preserve">road reserve </w:t>
            </w:r>
            <w:r w:rsidRPr="00361AEC">
              <w:rPr>
                <w:rFonts w:ascii="Arial" w:eastAsia="Cambria" w:hAnsi="Arial" w:cs="Arial"/>
                <w:sz w:val="16"/>
                <w:szCs w:val="16"/>
                <w:shd w:val="clear" w:color="auto" w:fill="FAF9F8"/>
              </w:rPr>
              <w:t>(between Errol and Curzon Streets)</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w:t>
            </w:r>
            <w:r w:rsidRPr="00361AEC">
              <w:rPr>
                <w:rFonts w:ascii="Arial" w:eastAsia="Cambria" w:hAnsi="Arial" w:cs="Arial"/>
                <w:sz w:val="16"/>
                <w:szCs w:val="16"/>
                <w:shd w:val="clear" w:color="auto" w:fill="FAF9F8"/>
              </w:rPr>
              <w:t xml:space="preserve">Harris Street Plane Tree Avenue: </w:t>
            </w:r>
            <w:r w:rsidRPr="00361AEC">
              <w:rPr>
                <w:rFonts w:ascii="Arial" w:eastAsia="Cambria" w:hAnsi="Arial" w:cs="Arial"/>
                <w:sz w:val="16"/>
                <w:szCs w:val="16"/>
              </w:rPr>
              <w:t>(</w:t>
            </w:r>
            <w:r w:rsidRPr="00361AEC">
              <w:rPr>
                <w:rFonts w:ascii="Arial" w:eastAsia="Cambria" w:hAnsi="Arial" w:cs="Arial"/>
                <w:sz w:val="16"/>
                <w:szCs w:val="16"/>
                <w:shd w:val="clear" w:color="auto" w:fill="FAF9F8"/>
              </w:rPr>
              <w:t>Harris Street (between Errol and Curzon streets), Plane Tree Way (between Abb</w:t>
            </w:r>
            <w:r>
              <w:rPr>
                <w:rFonts w:ascii="Arial" w:eastAsia="Cambria" w:hAnsi="Arial" w:cs="Arial"/>
                <w:sz w:val="16"/>
                <w:szCs w:val="16"/>
                <w:shd w:val="clear" w:color="auto" w:fill="FAF9F8"/>
              </w:rPr>
              <w:t xml:space="preserve">otsford and </w:t>
            </w:r>
            <w:proofErr w:type="spellStart"/>
            <w:r>
              <w:rPr>
                <w:rFonts w:ascii="Arial" w:eastAsia="Cambria" w:hAnsi="Arial" w:cs="Arial"/>
                <w:sz w:val="16"/>
                <w:szCs w:val="16"/>
                <w:shd w:val="clear" w:color="auto" w:fill="FAF9F8"/>
              </w:rPr>
              <w:t>Dryburgh</w:t>
            </w:r>
            <w:proofErr w:type="spellEnd"/>
            <w:r>
              <w:rPr>
                <w:rFonts w:ascii="Arial" w:eastAsia="Cambria" w:hAnsi="Arial" w:cs="Arial"/>
                <w:sz w:val="16"/>
                <w:szCs w:val="16"/>
                <w:shd w:val="clear" w:color="auto" w:fill="FAF9F8"/>
              </w:rPr>
              <w:t xml:space="preserve"> streets), Part 302-326 Abbotsford Street, P</w:t>
            </w:r>
            <w:r w:rsidRPr="00361AEC">
              <w:rPr>
                <w:rFonts w:ascii="Arial" w:eastAsia="Cambria" w:hAnsi="Arial" w:cs="Arial"/>
                <w:sz w:val="16"/>
                <w:szCs w:val="16"/>
                <w:shd w:val="clear" w:color="auto" w:fill="FAF9F8"/>
              </w:rPr>
              <w:t xml:space="preserve">art 50-56, 58-64, 66-72, 74-80, 92-132 </w:t>
            </w:r>
            <w:proofErr w:type="spellStart"/>
            <w:r w:rsidRPr="00361AEC">
              <w:rPr>
                <w:rFonts w:ascii="Arial" w:eastAsia="Cambria" w:hAnsi="Arial" w:cs="Arial"/>
                <w:sz w:val="16"/>
                <w:szCs w:val="16"/>
                <w:shd w:val="clear" w:color="auto" w:fill="FAF9F8"/>
              </w:rPr>
              <w:t>O’Shanassy</w:t>
            </w:r>
            <w:proofErr w:type="spellEnd"/>
            <w:r w:rsidRPr="00361AEC">
              <w:rPr>
                <w:rFonts w:ascii="Arial" w:eastAsia="Cambria" w:hAnsi="Arial" w:cs="Arial"/>
                <w:sz w:val="16"/>
                <w:szCs w:val="16"/>
                <w:shd w:val="clear" w:color="auto" w:fill="FAF9F8"/>
              </w:rPr>
              <w:t xml:space="preserve"> St</w:t>
            </w:r>
            <w:r>
              <w:rPr>
                <w:rFonts w:ascii="Arial" w:eastAsia="Cambria" w:hAnsi="Arial" w:cs="Arial"/>
                <w:sz w:val="16"/>
                <w:szCs w:val="16"/>
                <w:shd w:val="clear" w:color="auto" w:fill="FAF9F8"/>
              </w:rPr>
              <w:t>reet and P</w:t>
            </w:r>
            <w:r w:rsidRPr="00361AEC">
              <w:rPr>
                <w:rFonts w:ascii="Arial" w:eastAsia="Cambria" w:hAnsi="Arial" w:cs="Arial"/>
                <w:sz w:val="16"/>
                <w:szCs w:val="16"/>
                <w:shd w:val="clear" w:color="auto" w:fill="FAF9F8"/>
              </w:rPr>
              <w:t>art 141-157 Curzon Street</w:t>
            </w:r>
            <w:r w:rsidRPr="00361AEC">
              <w:rPr>
                <w:rFonts w:ascii="Arial" w:eastAsia="Calibri" w:hAnsi="Arial" w:cs="Arial"/>
                <w:noProof/>
                <w:sz w:val="16"/>
                <w:szCs w:val="16"/>
              </w:rPr>
              <w:t>)”</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Add reference to Statement of Significance for HO1386</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 xml:space="preserve"> with category "Significant" and streetscape category "-"</w:t>
            </w:r>
          </w:p>
          <w:p w:rsidR="003A4783" w:rsidRPr="00361AEC" w:rsidRDefault="003A4783" w:rsidP="00B37CC6">
            <w:pPr>
              <w:spacing w:before="0" w:after="120" w:line="288" w:lineRule="auto"/>
              <w:contextualSpacing/>
              <w:jc w:val="left"/>
              <w:rPr>
                <w:rFonts w:ascii="Arial" w:eastAsia="Cambria" w:hAnsi="Arial" w:cs="Arial"/>
                <w:noProof/>
                <w:sz w:val="16"/>
                <w:szCs w:val="16"/>
              </w:rPr>
            </w:pPr>
          </w:p>
          <w:p w:rsidR="003A4783" w:rsidRPr="00361AEC" w:rsidRDefault="003A4783" w:rsidP="00B37CC6">
            <w:pPr>
              <w:spacing w:before="0" w:after="120" w:line="288" w:lineRule="auto"/>
              <w:contextualSpacing/>
              <w:jc w:val="left"/>
              <w:rPr>
                <w:rFonts w:ascii="Arial" w:eastAsia="Cambria" w:hAnsi="Arial" w:cs="Arial"/>
                <w:noProof/>
                <w:sz w:val="16"/>
                <w:szCs w:val="16"/>
              </w:rPr>
            </w:pP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4</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Pr>
                <w:rFonts w:ascii="Arial" w:eastAsia="Cambria" w:hAnsi="Arial" w:cs="Arial"/>
                <w:sz w:val="16"/>
                <w:szCs w:val="16"/>
                <w:shd w:val="clear" w:color="auto" w:fill="FAF9F8"/>
              </w:rPr>
              <w:t xml:space="preserve">The </w:t>
            </w:r>
            <w:r w:rsidRPr="00361AEC">
              <w:rPr>
                <w:rFonts w:ascii="Arial" w:eastAsia="Cambria" w:hAnsi="Arial" w:cs="Arial"/>
                <w:sz w:val="16"/>
                <w:szCs w:val="16"/>
                <w:shd w:val="clear" w:color="auto" w:fill="FAF9F8"/>
              </w:rPr>
              <w:t xml:space="preserve">Plane Tree Way </w:t>
            </w:r>
            <w:r>
              <w:rPr>
                <w:rFonts w:ascii="Arial" w:eastAsia="Cambria" w:hAnsi="Arial" w:cs="Arial"/>
                <w:sz w:val="16"/>
                <w:szCs w:val="16"/>
                <w:shd w:val="clear" w:color="auto" w:fill="FAF9F8"/>
              </w:rPr>
              <w:t xml:space="preserve">road reserve </w:t>
            </w:r>
            <w:r w:rsidRPr="00361AEC">
              <w:rPr>
                <w:rFonts w:ascii="Arial" w:eastAsia="Cambria" w:hAnsi="Arial" w:cs="Arial"/>
                <w:sz w:val="16"/>
                <w:szCs w:val="16"/>
                <w:shd w:val="clear" w:color="auto" w:fill="FAF9F8"/>
              </w:rPr>
              <w:t xml:space="preserve">(between Abbotsford and </w:t>
            </w:r>
            <w:proofErr w:type="spellStart"/>
            <w:r w:rsidRPr="00361AEC">
              <w:rPr>
                <w:rFonts w:ascii="Arial" w:eastAsia="Cambria" w:hAnsi="Arial" w:cs="Arial"/>
                <w:sz w:val="16"/>
                <w:szCs w:val="16"/>
                <w:shd w:val="clear" w:color="auto" w:fill="FAF9F8"/>
              </w:rPr>
              <w:t>Dryburgh</w:t>
            </w:r>
            <w:proofErr w:type="spellEnd"/>
            <w:r w:rsidRPr="00361AEC">
              <w:rPr>
                <w:rFonts w:ascii="Arial" w:eastAsia="Cambria" w:hAnsi="Arial" w:cs="Arial"/>
                <w:sz w:val="16"/>
                <w:szCs w:val="16"/>
                <w:shd w:val="clear" w:color="auto" w:fill="FAF9F8"/>
              </w:rPr>
              <w:t xml:space="preserve"> Streets)</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 xml:space="preserve"> 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lastRenderedPageBreak/>
              <w:t>5</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shd w:val="clear" w:color="auto" w:fill="FAF9F8"/>
              </w:rPr>
              <w:t>Part 302-326 Abbotsford Street</w:t>
            </w:r>
            <w:r>
              <w:rPr>
                <w:rFonts w:ascii="Arial" w:eastAsia="Cambria" w:hAnsi="Arial" w:cs="Arial"/>
                <w:sz w:val="16"/>
                <w:szCs w:val="16"/>
                <w:shd w:val="clear" w:color="auto" w:fill="FAF9F8"/>
              </w:rPr>
              <w:t xml:space="preserve"> (treed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6</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shd w:val="clear" w:color="auto" w:fill="FAF9F8"/>
              </w:rPr>
              <w:t xml:space="preserve">Part 50-56 </w:t>
            </w:r>
            <w:proofErr w:type="spellStart"/>
            <w:r w:rsidRPr="00361AEC">
              <w:rPr>
                <w:rFonts w:ascii="Arial" w:eastAsia="Cambria" w:hAnsi="Arial" w:cs="Arial"/>
                <w:sz w:val="16"/>
                <w:szCs w:val="16"/>
                <w:shd w:val="clear" w:color="auto" w:fill="FAF9F8"/>
              </w:rPr>
              <w:t>O’Shanassy</w:t>
            </w:r>
            <w:proofErr w:type="spellEnd"/>
            <w:r w:rsidRPr="00361AEC">
              <w:rPr>
                <w:rFonts w:ascii="Arial" w:eastAsia="Cambria" w:hAnsi="Arial" w:cs="Arial"/>
                <w:sz w:val="16"/>
                <w:szCs w:val="16"/>
                <w:shd w:val="clear" w:color="auto" w:fill="FAF9F8"/>
              </w:rPr>
              <w:t xml:space="preserve"> Street</w:t>
            </w:r>
            <w:r>
              <w:rPr>
                <w:rFonts w:ascii="Arial" w:eastAsia="Cambria" w:hAnsi="Arial" w:cs="Arial"/>
                <w:sz w:val="16"/>
                <w:szCs w:val="16"/>
                <w:shd w:val="clear" w:color="auto" w:fill="FAF9F8"/>
              </w:rPr>
              <w:t xml:space="preserve"> (treed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7</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shd w:val="clear" w:color="auto" w:fill="FAF9F8"/>
              </w:rPr>
              <w:t xml:space="preserve">Part 58-64 </w:t>
            </w:r>
            <w:proofErr w:type="spellStart"/>
            <w:r w:rsidRPr="00361AEC">
              <w:rPr>
                <w:rFonts w:ascii="Arial" w:eastAsia="Cambria" w:hAnsi="Arial" w:cs="Arial"/>
                <w:sz w:val="16"/>
                <w:szCs w:val="16"/>
                <w:shd w:val="clear" w:color="auto" w:fill="FAF9F8"/>
              </w:rPr>
              <w:t>O’Shanassy</w:t>
            </w:r>
            <w:proofErr w:type="spellEnd"/>
            <w:r w:rsidRPr="00361AEC">
              <w:rPr>
                <w:rFonts w:ascii="Arial" w:eastAsia="Cambria" w:hAnsi="Arial" w:cs="Arial"/>
                <w:sz w:val="16"/>
                <w:szCs w:val="16"/>
                <w:shd w:val="clear" w:color="auto" w:fill="FAF9F8"/>
              </w:rPr>
              <w:t xml:space="preserve"> Street </w:t>
            </w:r>
            <w:r>
              <w:rPr>
                <w:rFonts w:ascii="Arial" w:eastAsia="Cambria" w:hAnsi="Arial" w:cs="Arial"/>
                <w:sz w:val="16"/>
                <w:szCs w:val="16"/>
                <w:shd w:val="clear" w:color="auto" w:fill="FAF9F8"/>
              </w:rPr>
              <w:t>(treed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8</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Pr>
                <w:rFonts w:ascii="Arial" w:eastAsia="Cambria" w:hAnsi="Arial" w:cs="Arial"/>
                <w:sz w:val="16"/>
                <w:szCs w:val="16"/>
                <w:shd w:val="clear" w:color="auto" w:fill="FAF9F8"/>
              </w:rPr>
              <w:t xml:space="preserve">Part 66-72 </w:t>
            </w:r>
            <w:proofErr w:type="spellStart"/>
            <w:r>
              <w:rPr>
                <w:rFonts w:ascii="Arial" w:eastAsia="Cambria" w:hAnsi="Arial" w:cs="Arial"/>
                <w:sz w:val="16"/>
                <w:szCs w:val="16"/>
                <w:shd w:val="clear" w:color="auto" w:fill="FAF9F8"/>
              </w:rPr>
              <w:t>O’Shanassy</w:t>
            </w:r>
            <w:proofErr w:type="spellEnd"/>
            <w:r>
              <w:rPr>
                <w:rFonts w:ascii="Arial" w:eastAsia="Cambria" w:hAnsi="Arial" w:cs="Arial"/>
                <w:sz w:val="16"/>
                <w:szCs w:val="16"/>
                <w:shd w:val="clear" w:color="auto" w:fill="FAF9F8"/>
              </w:rPr>
              <w:t xml:space="preserve"> Street (treed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9</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Pr>
                <w:rFonts w:ascii="Arial" w:eastAsia="Cambria" w:hAnsi="Arial" w:cs="Arial"/>
                <w:sz w:val="16"/>
                <w:szCs w:val="16"/>
                <w:shd w:val="clear" w:color="auto" w:fill="FAF9F8"/>
              </w:rPr>
              <w:t xml:space="preserve">Part 74-80 </w:t>
            </w:r>
            <w:proofErr w:type="spellStart"/>
            <w:r>
              <w:rPr>
                <w:rFonts w:ascii="Arial" w:eastAsia="Cambria" w:hAnsi="Arial" w:cs="Arial"/>
                <w:sz w:val="16"/>
                <w:szCs w:val="16"/>
                <w:shd w:val="clear" w:color="auto" w:fill="FAF9F8"/>
              </w:rPr>
              <w:t>O’Shanassy</w:t>
            </w:r>
            <w:proofErr w:type="spellEnd"/>
            <w:r>
              <w:rPr>
                <w:rFonts w:ascii="Arial" w:eastAsia="Cambria" w:hAnsi="Arial" w:cs="Arial"/>
                <w:sz w:val="16"/>
                <w:szCs w:val="16"/>
                <w:shd w:val="clear" w:color="auto" w:fill="FAF9F8"/>
              </w:rPr>
              <w:t xml:space="preserve"> Street (treed avenue only)</w:t>
            </w:r>
            <w:r w:rsidRPr="00361AEC">
              <w:rPr>
                <w:rFonts w:ascii="Arial" w:eastAsia="Cambria" w:hAnsi="Arial" w:cs="Arial"/>
                <w:sz w:val="16"/>
                <w:szCs w:val="16"/>
                <w:shd w:val="clear" w:color="auto" w:fill="FAF9F8"/>
              </w:rPr>
              <w:t xml:space="preserve"> </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10</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shd w:val="clear" w:color="auto" w:fill="FAF9F8"/>
              </w:rPr>
              <w:t xml:space="preserve">Part 92-132 </w:t>
            </w:r>
            <w:proofErr w:type="spellStart"/>
            <w:r w:rsidRPr="00361AEC">
              <w:rPr>
                <w:rFonts w:ascii="Arial" w:eastAsia="Cambria" w:hAnsi="Arial" w:cs="Arial"/>
                <w:sz w:val="16"/>
                <w:szCs w:val="16"/>
                <w:shd w:val="clear" w:color="auto" w:fill="FAF9F8"/>
              </w:rPr>
              <w:t>O’Shanassy</w:t>
            </w:r>
            <w:proofErr w:type="spellEnd"/>
            <w:r w:rsidRPr="00361AEC">
              <w:rPr>
                <w:rFonts w:ascii="Arial" w:eastAsia="Cambria" w:hAnsi="Arial" w:cs="Arial"/>
                <w:sz w:val="16"/>
                <w:szCs w:val="16"/>
                <w:shd w:val="clear" w:color="auto" w:fill="FAF9F8"/>
              </w:rPr>
              <w:t xml:space="preserve"> Street</w:t>
            </w:r>
            <w:r>
              <w:rPr>
                <w:rFonts w:ascii="Arial" w:eastAsia="Cambria" w:hAnsi="Arial" w:cs="Arial"/>
                <w:sz w:val="16"/>
                <w:szCs w:val="16"/>
                <w:shd w:val="clear" w:color="auto" w:fill="FAF9F8"/>
              </w:rPr>
              <w:t xml:space="preserve"> (treed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r w:rsidR="003A4783" w:rsidRPr="00361AEC" w:rsidTr="00B37CC6">
        <w:trPr>
          <w:cantSplit/>
        </w:trPr>
        <w:tc>
          <w:tcPr>
            <w:tcW w:w="162" w:type="pct"/>
            <w:shd w:val="clear" w:color="auto" w:fill="auto"/>
          </w:tcPr>
          <w:p w:rsidR="003A4783" w:rsidRPr="001D1E63" w:rsidRDefault="003A4783" w:rsidP="00B37CC6">
            <w:pPr>
              <w:spacing w:before="0" w:after="120" w:line="288" w:lineRule="auto"/>
              <w:ind w:left="-57" w:right="-170"/>
              <w:contextualSpacing/>
              <w:jc w:val="left"/>
              <w:rPr>
                <w:rFonts w:ascii="Arial" w:eastAsia="Cambria" w:hAnsi="Arial" w:cs="Arial"/>
                <w:sz w:val="16"/>
                <w:szCs w:val="16"/>
              </w:rPr>
            </w:pPr>
            <w:r w:rsidRPr="001D1E63">
              <w:rPr>
                <w:rFonts w:ascii="Arial" w:eastAsia="Cambria" w:hAnsi="Arial" w:cs="Arial"/>
                <w:sz w:val="16"/>
                <w:szCs w:val="16"/>
              </w:rPr>
              <w:t>11</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None</w:t>
            </w:r>
          </w:p>
        </w:tc>
        <w:tc>
          <w:tcPr>
            <w:tcW w:w="303"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HO1388</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HO1388 (Mapping reference 4HO and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shd w:val="clear" w:color="auto" w:fill="FAF9F8"/>
              </w:rPr>
            </w:pPr>
            <w:r w:rsidRPr="00361AEC">
              <w:rPr>
                <w:rFonts w:ascii="Arial" w:eastAsia="Cambria" w:hAnsi="Arial" w:cs="Arial"/>
                <w:sz w:val="16"/>
                <w:szCs w:val="16"/>
                <w:shd w:val="clear" w:color="auto" w:fill="FAF9F8"/>
              </w:rPr>
              <w:t xml:space="preserve">Harris Street Plane Tree Avenue includes: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shd w:val="clear" w:color="auto" w:fill="FAF9F8"/>
              </w:rPr>
              <w:t>Part 141-157 Curzon Street</w:t>
            </w:r>
            <w:r>
              <w:rPr>
                <w:rFonts w:ascii="Arial" w:eastAsia="Cambria" w:hAnsi="Arial" w:cs="Arial"/>
                <w:sz w:val="16"/>
                <w:szCs w:val="16"/>
                <w:shd w:val="clear" w:color="auto" w:fill="FAF9F8"/>
              </w:rPr>
              <w:t xml:space="preserve"> (treed avenue only)</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HO1388</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Yes </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mbria"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12</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p w:rsidR="003A4783" w:rsidRPr="00361AEC" w:rsidRDefault="003A4783" w:rsidP="00B37CC6">
            <w:pPr>
              <w:spacing w:before="0" w:after="120" w:line="276" w:lineRule="auto"/>
              <w:jc w:val="center"/>
              <w:rPr>
                <w:rFonts w:ascii="Arial" w:eastAsia="Calibri" w:hAnsi="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Hotham Gardens – Stage 1 includes:</w:t>
            </w:r>
          </w:p>
          <w:p w:rsidR="003A4783" w:rsidRPr="00361AEC" w:rsidRDefault="003A4783" w:rsidP="00B37CC6">
            <w:pPr>
              <w:autoSpaceDE w:val="0"/>
              <w:autoSpaceDN w:val="0"/>
              <w:adjustRightInd w:val="0"/>
              <w:spacing w:before="0" w:after="120"/>
              <w:jc w:val="left"/>
              <w:rPr>
                <w:rFonts w:ascii="Arial" w:eastAsia="Calibri" w:hAnsi="Arial"/>
                <w:sz w:val="16"/>
                <w:szCs w:val="22"/>
              </w:rPr>
            </w:pPr>
            <w:r w:rsidRPr="00361AEC">
              <w:rPr>
                <w:rFonts w:ascii="Arial" w:eastAsia="Calibri" w:hAnsi="Arial" w:cs="Arial"/>
                <w:sz w:val="16"/>
                <w:szCs w:val="16"/>
              </w:rPr>
              <w:t xml:space="preserve">55-61 </w:t>
            </w:r>
            <w:proofErr w:type="spellStart"/>
            <w:r w:rsidRPr="00361AEC">
              <w:rPr>
                <w:rFonts w:ascii="Arial" w:eastAsia="Calibri" w:hAnsi="Arial"/>
                <w:sz w:val="16"/>
                <w:szCs w:val="22"/>
              </w:rPr>
              <w:t>O’Shanassy</w:t>
            </w:r>
            <w:proofErr w:type="spellEnd"/>
            <w:r w:rsidRPr="00361AEC">
              <w:rPr>
                <w:rFonts w:ascii="Arial" w:eastAsia="Calibri" w:hAnsi="Arial"/>
                <w:sz w:val="16"/>
                <w:szCs w:val="22"/>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w:t>
            </w:r>
            <w:r w:rsidRPr="00361AEC">
              <w:rPr>
                <w:rFonts w:ascii="Arial" w:eastAsia="Cambria" w:hAnsi="Arial" w:cs="Arial"/>
                <w:sz w:val="16"/>
                <w:szCs w:val="16"/>
              </w:rPr>
              <w:t xml:space="preserve">Hotham Gardens – Stage 1 (55-61, 63-69, 71-77, 79-85, 87-93, 95-101 </w:t>
            </w:r>
            <w:proofErr w:type="spellStart"/>
            <w:r w:rsidRPr="00361AEC">
              <w:rPr>
                <w:rFonts w:ascii="Arial" w:eastAsia="Cambria" w:hAnsi="Arial" w:cs="Arial"/>
                <w:sz w:val="16"/>
                <w:szCs w:val="16"/>
              </w:rPr>
              <w:t>O’Shanassy</w:t>
            </w:r>
            <w:proofErr w:type="spellEnd"/>
            <w:r w:rsidRPr="00361AEC">
              <w:rPr>
                <w:rFonts w:ascii="Arial" w:eastAsia="Cambria" w:hAnsi="Arial" w:cs="Arial"/>
                <w:sz w:val="16"/>
                <w:szCs w:val="16"/>
              </w:rPr>
              <w:t xml:space="preserve"> Street</w:t>
            </w:r>
            <w:r w:rsidRPr="00361AEC">
              <w:rPr>
                <w:rFonts w:ascii="Arial" w:eastAsia="Calibri" w:hAnsi="Arial" w:cs="Arial"/>
                <w:noProof/>
                <w:sz w:val="16"/>
                <w:szCs w:val="16"/>
              </w:rPr>
              <w:t>)”</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lastRenderedPageBreak/>
              <w:t>13</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p w:rsidR="003A4783" w:rsidRPr="00361AEC" w:rsidRDefault="003A4783" w:rsidP="00B37CC6">
            <w:pPr>
              <w:spacing w:before="0" w:after="120" w:line="276" w:lineRule="auto"/>
              <w:jc w:val="center"/>
              <w:rPr>
                <w:rFonts w:ascii="Arial" w:eastAsia="Calibri" w:hAnsi="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Hotham Gardens – Stage 1 includes: </w:t>
            </w:r>
          </w:p>
          <w:p w:rsidR="003A4783" w:rsidRPr="00361AEC" w:rsidRDefault="003A4783" w:rsidP="00B37CC6">
            <w:pPr>
              <w:autoSpaceDE w:val="0"/>
              <w:autoSpaceDN w:val="0"/>
              <w:adjustRightInd w:val="0"/>
              <w:spacing w:before="0" w:after="120"/>
              <w:jc w:val="left"/>
              <w:rPr>
                <w:rFonts w:ascii="Arial" w:eastAsia="Calibri" w:hAnsi="Arial"/>
                <w:sz w:val="16"/>
                <w:szCs w:val="22"/>
              </w:rPr>
            </w:pPr>
            <w:r w:rsidRPr="00361AEC">
              <w:rPr>
                <w:rFonts w:ascii="Arial" w:eastAsia="Calibri" w:hAnsi="Arial" w:cs="Arial"/>
                <w:sz w:val="16"/>
                <w:szCs w:val="16"/>
              </w:rPr>
              <w:t xml:space="preserve">63-69 </w:t>
            </w:r>
            <w:proofErr w:type="spellStart"/>
            <w:r w:rsidRPr="00361AEC">
              <w:rPr>
                <w:rFonts w:ascii="Arial" w:eastAsia="Calibri" w:hAnsi="Arial"/>
                <w:sz w:val="16"/>
                <w:szCs w:val="22"/>
              </w:rPr>
              <w:t>O’Shanassy</w:t>
            </w:r>
            <w:proofErr w:type="spellEnd"/>
            <w:r w:rsidRPr="00361AEC">
              <w:rPr>
                <w:rFonts w:ascii="Arial" w:eastAsia="Calibri" w:hAnsi="Arial"/>
                <w:sz w:val="16"/>
                <w:szCs w:val="22"/>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14</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p w:rsidR="003A4783" w:rsidRPr="00361AEC" w:rsidRDefault="003A4783" w:rsidP="00B37CC6">
            <w:pPr>
              <w:spacing w:before="0" w:after="120" w:line="276" w:lineRule="auto"/>
              <w:jc w:val="center"/>
              <w:rPr>
                <w:rFonts w:ascii="Arial" w:eastAsia="Calibri" w:hAnsi="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Hotham Gardens – Stage 1 includes:</w:t>
            </w:r>
          </w:p>
          <w:p w:rsidR="003A4783" w:rsidRPr="00361AEC" w:rsidRDefault="003A4783" w:rsidP="00B37CC6">
            <w:pPr>
              <w:autoSpaceDE w:val="0"/>
              <w:autoSpaceDN w:val="0"/>
              <w:adjustRightInd w:val="0"/>
              <w:spacing w:before="0" w:after="120"/>
              <w:jc w:val="left"/>
              <w:rPr>
                <w:rFonts w:ascii="Arial" w:eastAsia="Calibri" w:hAnsi="Arial" w:cs="Arial"/>
                <w:sz w:val="16"/>
                <w:szCs w:val="16"/>
              </w:rPr>
            </w:pPr>
            <w:r w:rsidRPr="00361AEC">
              <w:rPr>
                <w:rFonts w:ascii="Arial" w:eastAsia="Calibri" w:hAnsi="Arial" w:cs="Arial"/>
                <w:sz w:val="16"/>
                <w:szCs w:val="16"/>
              </w:rPr>
              <w:t xml:space="preserve">71-77 </w:t>
            </w:r>
            <w:proofErr w:type="spellStart"/>
            <w:r w:rsidRPr="00361AEC">
              <w:rPr>
                <w:rFonts w:ascii="Arial" w:eastAsia="Calibri" w:hAnsi="Arial"/>
                <w:sz w:val="16"/>
                <w:szCs w:val="22"/>
              </w:rPr>
              <w:t>O’Shanassy</w:t>
            </w:r>
            <w:proofErr w:type="spellEnd"/>
            <w:r w:rsidRPr="00361AEC">
              <w:rPr>
                <w:rFonts w:ascii="Arial" w:eastAsia="Calibri" w:hAnsi="Arial"/>
                <w:sz w:val="16"/>
                <w:szCs w:val="22"/>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15</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Hotham Gardens – Stage 1 includes:</w:t>
            </w:r>
          </w:p>
          <w:p w:rsidR="003A4783" w:rsidRPr="00361AEC" w:rsidRDefault="003A4783" w:rsidP="00B37CC6">
            <w:pPr>
              <w:autoSpaceDE w:val="0"/>
              <w:autoSpaceDN w:val="0"/>
              <w:adjustRightInd w:val="0"/>
              <w:spacing w:before="0" w:after="120"/>
              <w:jc w:val="left"/>
              <w:rPr>
                <w:rFonts w:ascii="Arial" w:eastAsia="Calibri" w:hAnsi="Arial" w:cs="Arial"/>
                <w:sz w:val="16"/>
                <w:szCs w:val="16"/>
              </w:rPr>
            </w:pPr>
            <w:r w:rsidRPr="00361AEC">
              <w:rPr>
                <w:rFonts w:ascii="Arial" w:eastAsia="Calibri" w:hAnsi="Arial" w:cs="Arial"/>
                <w:sz w:val="16"/>
                <w:szCs w:val="16"/>
              </w:rPr>
              <w:t>79-85</w:t>
            </w:r>
            <w:r w:rsidRPr="00361AEC">
              <w:rPr>
                <w:rFonts w:ascii="Arial" w:eastAsia="Calibri" w:hAnsi="Arial"/>
                <w:sz w:val="16"/>
                <w:szCs w:val="22"/>
              </w:rPr>
              <w:t xml:space="preserve"> </w:t>
            </w:r>
            <w:proofErr w:type="spellStart"/>
            <w:r w:rsidRPr="00361AEC">
              <w:rPr>
                <w:rFonts w:ascii="Arial" w:eastAsia="Calibri" w:hAnsi="Arial"/>
                <w:sz w:val="16"/>
                <w:szCs w:val="22"/>
              </w:rPr>
              <w:t>O’Shanassy</w:t>
            </w:r>
            <w:proofErr w:type="spellEnd"/>
            <w:r w:rsidRPr="00361AEC">
              <w:rPr>
                <w:rFonts w:ascii="Arial" w:eastAsia="Calibri" w:hAnsi="Arial"/>
                <w:sz w:val="16"/>
                <w:szCs w:val="22"/>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16</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p w:rsidR="003A4783" w:rsidRPr="00361AEC" w:rsidRDefault="003A4783" w:rsidP="00B37CC6">
            <w:pPr>
              <w:spacing w:before="0" w:after="120" w:line="276" w:lineRule="auto"/>
              <w:jc w:val="center"/>
              <w:rPr>
                <w:rFonts w:ascii="Arial" w:eastAsia="Calibri" w:hAnsi="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Hotham Gardens – Stage 1 includes:</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87-93 </w:t>
            </w:r>
            <w:proofErr w:type="spellStart"/>
            <w:r w:rsidRPr="00361AEC">
              <w:rPr>
                <w:rFonts w:ascii="Arial" w:eastAsia="Cambria" w:hAnsi="Arial" w:cs="Arial"/>
                <w:sz w:val="16"/>
                <w:szCs w:val="16"/>
              </w:rPr>
              <w:t>O’Shanassy</w:t>
            </w:r>
            <w:proofErr w:type="spellEnd"/>
            <w:r w:rsidRPr="00361AEC">
              <w:rPr>
                <w:rFonts w:ascii="Arial" w:eastAsia="Cambria" w:hAnsi="Arial" w:cs="Arial"/>
                <w:sz w:val="16"/>
                <w:szCs w:val="16"/>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17</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03" w:type="pct"/>
            <w:shd w:val="clear" w:color="auto" w:fill="auto"/>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HO1387</w:t>
            </w:r>
          </w:p>
          <w:p w:rsidR="003A4783" w:rsidRPr="00361AEC" w:rsidRDefault="003A4783" w:rsidP="00B37CC6">
            <w:pPr>
              <w:spacing w:before="0" w:after="120" w:line="276" w:lineRule="auto"/>
              <w:jc w:val="center"/>
              <w:rPr>
                <w:rFonts w:ascii="Arial" w:eastAsia="Calibri" w:hAnsi="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Apply new HO1387 (Mapping reference 5HO)</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Hotham Gardens – Stage 1 includes:</w:t>
            </w:r>
          </w:p>
          <w:p w:rsidR="003A4783" w:rsidRPr="00361AEC" w:rsidRDefault="003A4783" w:rsidP="00B37CC6">
            <w:pPr>
              <w:autoSpaceDE w:val="0"/>
              <w:autoSpaceDN w:val="0"/>
              <w:adjustRightInd w:val="0"/>
              <w:spacing w:before="0" w:after="120"/>
              <w:jc w:val="left"/>
              <w:rPr>
                <w:rFonts w:ascii="Arial" w:eastAsia="Calibri" w:hAnsi="Arial" w:cs="Arial"/>
                <w:sz w:val="16"/>
                <w:szCs w:val="16"/>
              </w:rPr>
            </w:pPr>
            <w:r w:rsidRPr="00361AEC">
              <w:rPr>
                <w:rFonts w:ascii="Arial" w:eastAsia="Calibri" w:hAnsi="Arial"/>
                <w:sz w:val="16"/>
                <w:szCs w:val="22"/>
              </w:rPr>
              <w:t xml:space="preserve">95-101 </w:t>
            </w:r>
            <w:proofErr w:type="spellStart"/>
            <w:r w:rsidRPr="00361AEC">
              <w:rPr>
                <w:rFonts w:ascii="Arial" w:eastAsia="Calibri" w:hAnsi="Arial"/>
                <w:sz w:val="16"/>
                <w:szCs w:val="22"/>
              </w:rPr>
              <w:t>O’Shanassy</w:t>
            </w:r>
            <w:proofErr w:type="spellEnd"/>
            <w:r w:rsidRPr="00361AEC">
              <w:rPr>
                <w:rFonts w:ascii="Arial" w:eastAsia="Calibri" w:hAnsi="Arial"/>
                <w:sz w:val="16"/>
                <w:szCs w:val="22"/>
              </w:rPr>
              <w:t xml:space="preserve"> Street</w:t>
            </w:r>
          </w:p>
        </w:tc>
        <w:tc>
          <w:tcPr>
            <w:tcW w:w="929"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mbria" w:hAnsi="Arial" w:cs="Arial"/>
                <w:noProof/>
                <w:sz w:val="16"/>
                <w:szCs w:val="16"/>
              </w:rPr>
              <w:t>Add HO1387</w:t>
            </w:r>
            <w:r w:rsidRPr="00361AEC">
              <w:rPr>
                <w:rFonts w:ascii="Arial" w:eastAsia="Calibri" w:hAnsi="Arial" w:cs="Arial"/>
                <w:noProof/>
                <w:sz w:val="16"/>
                <w:szCs w:val="16"/>
              </w:rPr>
              <w:t xml:space="preserve"> as a new heritage place as above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Lines="20" w:before="48"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bl>
    <w:p w:rsidR="003A4783" w:rsidRDefault="003A4783" w:rsidP="003A4783">
      <w:pPr>
        <w:spacing w:before="0" w:after="20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 xml:space="preserve">2. Proposed new Statement of Significance for an existing individual Heritage Overlay </w:t>
      </w:r>
      <w:r w:rsidRPr="00D36C4D">
        <w:rPr>
          <w:rFonts w:ascii="Arial" w:eastAsia="Calibri" w:hAnsi="Arial" w:cs="Arial"/>
          <w:sz w:val="22"/>
          <w:szCs w:val="22"/>
        </w:rPr>
        <w:t xml:space="preserve">place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3A4783" w:rsidRPr="00361AEC" w:rsidTr="00B37CC6">
        <w:tc>
          <w:tcPr>
            <w:tcW w:w="162" w:type="pct"/>
            <w:shd w:val="clear" w:color="auto" w:fill="BFBFBF"/>
          </w:tcPr>
          <w:p w:rsidR="003A4783" w:rsidRPr="00361AEC" w:rsidRDefault="003A4783" w:rsidP="00B37CC6">
            <w:pPr>
              <w:spacing w:before="0" w:line="276" w:lineRule="auto"/>
              <w:ind w:left="-113" w:right="-170"/>
              <w:jc w:val="left"/>
              <w:rPr>
                <w:rFonts w:ascii="Arial" w:eastAsia="Calibri" w:hAnsi="Arial"/>
                <w:b/>
                <w:sz w:val="16"/>
                <w:szCs w:val="16"/>
              </w:rPr>
            </w:pPr>
          </w:p>
        </w:tc>
        <w:tc>
          <w:tcPr>
            <w:tcW w:w="303"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Existing Heritage Overlay</w:t>
            </w:r>
          </w:p>
        </w:tc>
        <w:tc>
          <w:tcPr>
            <w:tcW w:w="303"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Proposed Heritage Overlay</w:t>
            </w:r>
          </w:p>
        </w:tc>
        <w:tc>
          <w:tcPr>
            <w:tcW w:w="606"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Change to HO Mapping</w:t>
            </w:r>
          </w:p>
        </w:tc>
        <w:tc>
          <w:tcPr>
            <w:tcW w:w="929"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Address</w:t>
            </w:r>
          </w:p>
        </w:tc>
        <w:tc>
          <w:tcPr>
            <w:tcW w:w="929"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4"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3" w:type="pct"/>
            <w:shd w:val="clear" w:color="auto" w:fill="BFBFBF"/>
          </w:tcPr>
          <w:p w:rsidR="003A4783" w:rsidRPr="00361AEC" w:rsidRDefault="003A4783" w:rsidP="00B37CC6">
            <w:pPr>
              <w:spacing w:before="0" w:after="120" w:line="276" w:lineRule="auto"/>
              <w:ind w:left="-57" w:right="-57"/>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2</w:t>
            </w:r>
          </w:p>
        </w:tc>
      </w:tr>
      <w:tr w:rsidR="003A4783" w:rsidRPr="00361AEC" w:rsidTr="00B37CC6">
        <w:tc>
          <w:tcPr>
            <w:tcW w:w="162" w:type="pct"/>
            <w:shd w:val="clear" w:color="auto" w:fill="auto"/>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18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HO295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HO295</w:t>
            </w:r>
          </w:p>
          <w:p w:rsidR="003A4783" w:rsidRPr="00361AEC" w:rsidRDefault="003A4783" w:rsidP="00B37CC6">
            <w:pPr>
              <w:spacing w:before="0" w:after="120" w:line="276" w:lineRule="auto"/>
              <w:jc w:val="left"/>
              <w:rPr>
                <w:rFonts w:ascii="Arial" w:eastAsia="Calibri" w:hAnsi="Arial" w:cs="Arial"/>
                <w:sz w:val="16"/>
                <w:szCs w:val="16"/>
              </w:rPr>
            </w:pPr>
          </w:p>
        </w:tc>
        <w:tc>
          <w:tcPr>
            <w:tcW w:w="606"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No</w:t>
            </w:r>
          </w:p>
          <w:p w:rsidR="003A4783" w:rsidRPr="00361AEC" w:rsidRDefault="003A4783" w:rsidP="00B37CC6">
            <w:pPr>
              <w:spacing w:before="0" w:after="120" w:line="276" w:lineRule="auto"/>
              <w:jc w:val="left"/>
              <w:rPr>
                <w:rFonts w:ascii="Arial" w:eastAsia="Calibri" w:hAnsi="Arial" w:cs="Arial"/>
                <w:sz w:val="16"/>
                <w:szCs w:val="16"/>
              </w:rPr>
            </w:pPr>
          </w:p>
        </w:tc>
        <w:tc>
          <w:tcPr>
            <w:tcW w:w="929" w:type="pct"/>
            <w:shd w:val="clear" w:color="auto" w:fill="auto"/>
          </w:tcPr>
          <w:p w:rsidR="003A4783" w:rsidRPr="00361AEC" w:rsidRDefault="003A4783" w:rsidP="00B37CC6">
            <w:pPr>
              <w:autoSpaceDE w:val="0"/>
              <w:autoSpaceDN w:val="0"/>
              <w:adjustRightInd w:val="0"/>
              <w:spacing w:before="0" w:after="120"/>
              <w:jc w:val="left"/>
              <w:rPr>
                <w:rFonts w:ascii="Arial" w:eastAsia="Calibri" w:hAnsi="Arial" w:cs="Arial"/>
                <w:sz w:val="16"/>
                <w:szCs w:val="16"/>
              </w:rPr>
            </w:pPr>
            <w:r w:rsidRPr="00361AEC">
              <w:rPr>
                <w:rFonts w:ascii="Arial" w:eastAsia="Calibri" w:hAnsi="Arial" w:cs="Arial"/>
                <w:sz w:val="16"/>
                <w:szCs w:val="16"/>
              </w:rPr>
              <w:t>North Melbourne</w:t>
            </w:r>
            <w:r>
              <w:rPr>
                <w:rFonts w:ascii="Arial" w:eastAsia="Calibri" w:hAnsi="Arial" w:cs="Arial"/>
                <w:sz w:val="16"/>
                <w:szCs w:val="16"/>
              </w:rPr>
              <w:t xml:space="preserve"> </w:t>
            </w:r>
            <w:r w:rsidRPr="00361AEC">
              <w:rPr>
                <w:rFonts w:ascii="Arial" w:eastAsia="Calibri" w:hAnsi="Arial" w:cs="Arial"/>
                <w:sz w:val="16"/>
                <w:szCs w:val="16"/>
              </w:rPr>
              <w:t>Primary School</w:t>
            </w:r>
          </w:p>
          <w:p w:rsidR="003A4783" w:rsidRPr="00361AEC" w:rsidRDefault="003A4783" w:rsidP="00B37CC6">
            <w:pPr>
              <w:autoSpaceDE w:val="0"/>
              <w:autoSpaceDN w:val="0"/>
              <w:adjustRightInd w:val="0"/>
              <w:spacing w:before="0" w:after="120"/>
              <w:jc w:val="left"/>
              <w:rPr>
                <w:rFonts w:ascii="Arial" w:eastAsia="Calibri" w:hAnsi="Arial" w:cs="Arial"/>
                <w:sz w:val="16"/>
                <w:szCs w:val="16"/>
              </w:rPr>
            </w:pPr>
            <w:r w:rsidRPr="00361AEC">
              <w:rPr>
                <w:rFonts w:ascii="Arial" w:eastAsia="Calibri" w:hAnsi="Arial" w:cs="Arial"/>
                <w:sz w:val="16"/>
                <w:szCs w:val="16"/>
              </w:rPr>
              <w:t xml:space="preserve">200-214 Errol Street </w:t>
            </w:r>
          </w:p>
        </w:tc>
        <w:tc>
          <w:tcPr>
            <w:tcW w:w="929"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88" w:lineRule="auto"/>
              <w:contextualSpacing/>
              <w:jc w:val="left"/>
              <w:rPr>
                <w:rFonts w:ascii="Arial" w:eastAsia="Calibri" w:hAnsi="Arial" w:cs="Arial"/>
                <w:noProof/>
                <w:sz w:val="16"/>
                <w:szCs w:val="16"/>
              </w:rPr>
            </w:pPr>
            <w:r w:rsidRPr="00361AEC">
              <w:rPr>
                <w:rFonts w:ascii="Arial" w:eastAsia="Calibri" w:hAnsi="Arial" w:cs="Arial"/>
                <w:noProof/>
                <w:sz w:val="16"/>
                <w:szCs w:val="16"/>
              </w:rPr>
              <w:t xml:space="preserve">Add reference to Statement of Significance for HO295 and amend the address: “North Melbourne Primary School No. 1402, 200-214 Errol Street, North Melbourne”  </w:t>
            </w:r>
          </w:p>
        </w:tc>
        <w:tc>
          <w:tcPr>
            <w:tcW w:w="454"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Yes</w:t>
            </w:r>
          </w:p>
        </w:tc>
        <w:tc>
          <w:tcPr>
            <w:tcW w:w="131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Change address in </w:t>
            </w:r>
            <w:r>
              <w:rPr>
                <w:rFonts w:ascii="Arial" w:eastAsia="Calibri" w:hAnsi="Arial" w:cs="Arial"/>
                <w:noProof/>
                <w:sz w:val="16"/>
                <w:szCs w:val="16"/>
              </w:rPr>
              <w:t>i</w:t>
            </w:r>
            <w:r w:rsidRPr="00361AEC">
              <w:rPr>
                <w:rFonts w:ascii="Arial" w:eastAsia="Calibri" w:hAnsi="Arial" w:cs="Arial"/>
                <w:noProof/>
                <w:sz w:val="16"/>
                <w:szCs w:val="16"/>
              </w:rPr>
              <w:t>nventory.</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w:t>
            </w:r>
            <w:r>
              <w:rPr>
                <w:rFonts w:ascii="Arial" w:eastAsia="Calibri" w:hAnsi="Arial" w:cs="Arial"/>
                <w:noProof/>
                <w:sz w:val="16"/>
                <w:szCs w:val="16"/>
              </w:rPr>
              <w:t xml:space="preserve">inventory </w:t>
            </w:r>
            <w:r w:rsidRPr="00361AEC">
              <w:rPr>
                <w:rFonts w:ascii="Arial" w:eastAsia="Calibri" w:hAnsi="Arial" w:cs="Arial"/>
                <w:noProof/>
                <w:sz w:val="16"/>
                <w:szCs w:val="16"/>
              </w:rPr>
              <w:t xml:space="preserve">with incorrect address 210 Errol Street and building category “Significant” and streetscape category "- "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remains significant with an address change</w:t>
            </w:r>
          </w:p>
        </w:tc>
      </w:tr>
    </w:tbl>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lastRenderedPageBreak/>
        <w:t xml:space="preserve">3. Proposed category change to a property currently with no Heritage Overlay to be included into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17"/>
        <w:gridCol w:w="1019"/>
        <w:gridCol w:w="1819"/>
        <w:gridCol w:w="2787"/>
        <w:gridCol w:w="2656"/>
        <w:gridCol w:w="1364"/>
        <w:gridCol w:w="3938"/>
      </w:tblGrid>
      <w:tr w:rsidR="003A4783" w:rsidRPr="00361AEC" w:rsidTr="00B37CC6">
        <w:tc>
          <w:tcPr>
            <w:tcW w:w="162" w:type="pct"/>
            <w:shd w:val="clear" w:color="auto" w:fill="BFBFBF"/>
          </w:tcPr>
          <w:p w:rsidR="003A4783" w:rsidRPr="00361AEC" w:rsidRDefault="003A4783" w:rsidP="00B37CC6">
            <w:pPr>
              <w:spacing w:before="0" w:after="200" w:line="276" w:lineRule="auto"/>
              <w:ind w:left="-113"/>
              <w:jc w:val="left"/>
              <w:rPr>
                <w:rFonts w:ascii="Arial" w:eastAsia="Calibri" w:hAnsi="Arial"/>
                <w:sz w:val="16"/>
                <w:szCs w:val="16"/>
              </w:rPr>
            </w:pPr>
          </w:p>
        </w:tc>
        <w:tc>
          <w:tcPr>
            <w:tcW w:w="306"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Existing Heritage Overlay</w:t>
            </w:r>
          </w:p>
        </w:tc>
        <w:tc>
          <w:tcPr>
            <w:tcW w:w="340"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Heritage Overlay</w:t>
            </w:r>
          </w:p>
        </w:tc>
        <w:tc>
          <w:tcPr>
            <w:tcW w:w="607"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30"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Address</w:t>
            </w:r>
          </w:p>
        </w:tc>
        <w:tc>
          <w:tcPr>
            <w:tcW w:w="886"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5"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4"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sz w:val="16"/>
                <w:szCs w:val="16"/>
              </w:rPr>
              <w:t>2</w:t>
            </w:r>
          </w:p>
        </w:tc>
      </w:tr>
      <w:tr w:rsidR="003A4783" w:rsidRPr="00361AEC" w:rsidTr="00B37CC6">
        <w:tc>
          <w:tcPr>
            <w:tcW w:w="162" w:type="pct"/>
            <w:shd w:val="clear" w:color="auto" w:fill="FFFFFF"/>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19</w:t>
            </w:r>
          </w:p>
        </w:tc>
        <w:tc>
          <w:tcPr>
            <w:tcW w:w="306"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340" w:type="pct"/>
            <w:shd w:val="clear" w:color="auto" w:fill="FFFFFF"/>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7"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Apply HO3 (Mapping reference 4HO)</w:t>
            </w:r>
          </w:p>
        </w:tc>
        <w:tc>
          <w:tcPr>
            <w:tcW w:w="930"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Former British Hotel</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162-168 Arden Street</w:t>
            </w:r>
          </w:p>
        </w:tc>
        <w:tc>
          <w:tcPr>
            <w:tcW w:w="886"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5" w:type="pct"/>
            <w:shd w:val="clear" w:color="auto" w:fill="FFFFFF"/>
          </w:tcPr>
          <w:p w:rsidR="003A4783" w:rsidRPr="00361AEC" w:rsidDel="00027E8D"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314"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Del="00027E8D" w:rsidRDefault="003A4783" w:rsidP="00B37CC6">
            <w:pPr>
              <w:spacing w:before="0" w:after="120" w:line="276" w:lineRule="auto"/>
              <w:jc w:val="left"/>
              <w:rPr>
                <w:rFonts w:ascii="Arial" w:eastAsia="Calibri" w:hAnsi="Arial"/>
                <w:noProof/>
                <w:sz w:val="16"/>
                <w:szCs w:val="22"/>
              </w:rPr>
            </w:pPr>
            <w:r w:rsidRPr="00361AEC">
              <w:rPr>
                <w:rFonts w:ascii="Arial" w:eastAsia="Calibri" w:hAnsi="Arial"/>
                <w:noProof/>
                <w:sz w:val="16"/>
                <w:szCs w:val="22"/>
              </w:rPr>
              <w:t xml:space="preserve">Include in </w:t>
            </w:r>
            <w:r>
              <w:rPr>
                <w:rFonts w:ascii="Arial" w:eastAsia="Calibri" w:hAnsi="Arial"/>
                <w:noProof/>
                <w:sz w:val="16"/>
                <w:szCs w:val="22"/>
              </w:rPr>
              <w:t>Inventory</w:t>
            </w:r>
            <w:r w:rsidRPr="00361AEC">
              <w:rPr>
                <w:rFonts w:ascii="Arial" w:eastAsia="Calibri" w:hAnsi="Arial"/>
                <w:noProof/>
                <w:sz w:val="16"/>
                <w:szCs w:val="22"/>
              </w:rPr>
              <w:t>with category of "Contributory" and streetscape category "-"</w:t>
            </w:r>
          </w:p>
        </w:tc>
      </w:tr>
    </w:tbl>
    <w:p w:rsidR="003A4783" w:rsidRPr="00D36C4D" w:rsidRDefault="003A4783" w:rsidP="003A4783">
      <w:pPr>
        <w:spacing w:before="0" w:after="20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 xml:space="preserve">4. Proposed deletion of HO3 from 2 sections of road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3A4783" w:rsidRPr="00361AEC" w:rsidTr="00B37CC6">
        <w:trPr>
          <w:tblHeader/>
        </w:trPr>
        <w:tc>
          <w:tcPr>
            <w:tcW w:w="162" w:type="pct"/>
            <w:shd w:val="clear" w:color="auto" w:fill="BFBFBF"/>
          </w:tcPr>
          <w:p w:rsidR="003A4783" w:rsidRPr="00361AEC" w:rsidRDefault="003A4783" w:rsidP="00B37CC6">
            <w:pPr>
              <w:spacing w:before="0" w:after="200" w:line="276" w:lineRule="auto"/>
              <w:ind w:left="-113"/>
              <w:jc w:val="left"/>
              <w:rPr>
                <w:rFonts w:ascii="Arial" w:eastAsia="Calibri" w:hAnsi="Arial"/>
                <w:b/>
                <w:sz w:val="16"/>
                <w:szCs w:val="16"/>
              </w:rPr>
            </w:pPr>
          </w:p>
        </w:tc>
        <w:tc>
          <w:tcPr>
            <w:tcW w:w="303"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b/>
                <w:sz w:val="16"/>
                <w:szCs w:val="16"/>
              </w:rPr>
              <w:t>Existing Heritage Overlay</w:t>
            </w:r>
          </w:p>
        </w:tc>
        <w:tc>
          <w:tcPr>
            <w:tcW w:w="303"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b/>
                <w:sz w:val="16"/>
                <w:szCs w:val="16"/>
              </w:rPr>
              <w:t>Proposed Heritage Overlay</w:t>
            </w:r>
          </w:p>
        </w:tc>
        <w:tc>
          <w:tcPr>
            <w:tcW w:w="606"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29"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b/>
                <w:sz w:val="16"/>
                <w:szCs w:val="16"/>
              </w:rPr>
              <w:t>Address</w:t>
            </w:r>
          </w:p>
        </w:tc>
        <w:tc>
          <w:tcPr>
            <w:tcW w:w="929"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 xml:space="preserve">Proposed Change to Schedule to Clause 43.01 </w:t>
            </w:r>
          </w:p>
        </w:tc>
        <w:tc>
          <w:tcPr>
            <w:tcW w:w="454"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3"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 xml:space="preserve">2 </w:t>
            </w:r>
          </w:p>
        </w:tc>
      </w:tr>
      <w:tr w:rsidR="003A4783" w:rsidRPr="00361AEC" w:rsidTr="00B37CC6">
        <w:tc>
          <w:tcPr>
            <w:tcW w:w="162" w:type="pct"/>
            <w:shd w:val="clear" w:color="auto" w:fill="FFFFFF"/>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20</w:t>
            </w:r>
          </w:p>
        </w:tc>
        <w:tc>
          <w:tcPr>
            <w:tcW w:w="303"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03"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None</w:t>
            </w:r>
          </w:p>
          <w:p w:rsidR="003A4783" w:rsidRPr="00361AEC" w:rsidRDefault="003A4783" w:rsidP="00B37CC6">
            <w:pPr>
              <w:spacing w:before="0" w:after="120" w:line="288" w:lineRule="auto"/>
              <w:contextualSpacing/>
              <w:jc w:val="left"/>
              <w:rPr>
                <w:rFonts w:ascii="Arial" w:eastAsia="Cambria" w:hAnsi="Arial" w:cs="Arial"/>
                <w:sz w:val="16"/>
                <w:szCs w:val="16"/>
              </w:rPr>
            </w:pP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6"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Yes </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sz w:val="16"/>
                <w:szCs w:val="16"/>
              </w:rPr>
              <w:t>Delete HO3 (Mapping reference 4HO and 5HO)</w:t>
            </w:r>
          </w:p>
        </w:tc>
        <w:tc>
          <w:tcPr>
            <w:tcW w:w="929"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Section of Flemington Road:</w:t>
            </w:r>
          </w:p>
          <w:p w:rsidR="003A4783" w:rsidRPr="00361AEC" w:rsidRDefault="003A4783" w:rsidP="00B37CC6">
            <w:pPr>
              <w:spacing w:before="0" w:after="120" w:line="276" w:lineRule="auto"/>
              <w:jc w:val="left"/>
              <w:rPr>
                <w:rFonts w:ascii="Arial" w:eastAsia="Calibri" w:hAnsi="Arial"/>
                <w:sz w:val="16"/>
                <w:szCs w:val="22"/>
              </w:rPr>
            </w:pPr>
            <w:r w:rsidRPr="00361AEC">
              <w:rPr>
                <w:rFonts w:ascii="Arial" w:eastAsia="Calibri" w:hAnsi="Arial"/>
                <w:sz w:val="16"/>
                <w:szCs w:val="22"/>
              </w:rPr>
              <w:t xml:space="preserve">South of Melrose Street and north of Abbotsford Street </w:t>
            </w:r>
          </w:p>
        </w:tc>
        <w:tc>
          <w:tcPr>
            <w:tcW w:w="929"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4"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3"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Lines="20" w:before="48"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No change the road reserve remains non contributory </w:t>
            </w:r>
          </w:p>
        </w:tc>
      </w:tr>
      <w:tr w:rsidR="003A4783" w:rsidRPr="00361AEC" w:rsidTr="00B37CC6">
        <w:tc>
          <w:tcPr>
            <w:tcW w:w="162" w:type="pct"/>
            <w:shd w:val="clear" w:color="auto" w:fill="FFFFFF"/>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21</w:t>
            </w:r>
          </w:p>
        </w:tc>
        <w:tc>
          <w:tcPr>
            <w:tcW w:w="303"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03"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None</w:t>
            </w:r>
          </w:p>
          <w:p w:rsidR="003A4783" w:rsidRPr="00361AEC" w:rsidRDefault="003A4783" w:rsidP="00B37CC6">
            <w:pPr>
              <w:spacing w:before="0" w:after="120" w:line="288" w:lineRule="auto"/>
              <w:contextualSpacing/>
              <w:jc w:val="left"/>
              <w:rPr>
                <w:rFonts w:ascii="Arial" w:eastAsia="Cambria" w:hAnsi="Arial" w:cs="Arial"/>
                <w:sz w:val="16"/>
                <w:szCs w:val="16"/>
              </w:rPr>
            </w:pP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6"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Yes </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sz w:val="16"/>
                <w:szCs w:val="16"/>
              </w:rPr>
              <w:t>Delete HO3 (Mapping reference 4HO and 5HO)</w:t>
            </w:r>
          </w:p>
        </w:tc>
        <w:tc>
          <w:tcPr>
            <w:tcW w:w="929"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Section of Flemington Road:</w:t>
            </w:r>
          </w:p>
          <w:p w:rsidR="003A4783" w:rsidRPr="00361AEC" w:rsidRDefault="003A4783" w:rsidP="00B37CC6">
            <w:pPr>
              <w:spacing w:before="0" w:after="120" w:line="276" w:lineRule="auto"/>
              <w:jc w:val="left"/>
              <w:rPr>
                <w:rFonts w:ascii="Arial" w:eastAsia="Calibri" w:hAnsi="Arial"/>
                <w:sz w:val="16"/>
                <w:szCs w:val="22"/>
              </w:rPr>
            </w:pPr>
            <w:r w:rsidRPr="00361AEC">
              <w:rPr>
                <w:rFonts w:ascii="Arial" w:eastAsia="Calibri" w:hAnsi="Arial"/>
                <w:sz w:val="16"/>
                <w:szCs w:val="22"/>
              </w:rPr>
              <w:t>South of Harker Street and north of Harcourt Street</w:t>
            </w:r>
          </w:p>
        </w:tc>
        <w:tc>
          <w:tcPr>
            <w:tcW w:w="929"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4"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3"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Lines="20" w:before="48"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No change the road reserve remains non contributory</w:t>
            </w:r>
          </w:p>
        </w:tc>
      </w:tr>
    </w:tbl>
    <w:p w:rsidR="003A4783" w:rsidRDefault="003A4783" w:rsidP="003A4783">
      <w:pPr>
        <w:spacing w:before="0" w:after="20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 xml:space="preserve">5. Proposed individual Heritage Overlays to be deleted and replaced by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909"/>
        <w:gridCol w:w="909"/>
        <w:gridCol w:w="1817"/>
        <w:gridCol w:w="2784"/>
        <w:gridCol w:w="2784"/>
        <w:gridCol w:w="1361"/>
        <w:gridCol w:w="3935"/>
      </w:tblGrid>
      <w:tr w:rsidR="003A4783" w:rsidRPr="00361AEC" w:rsidTr="00B37CC6">
        <w:trPr>
          <w:cantSplit/>
          <w:tblHeader/>
        </w:trPr>
        <w:tc>
          <w:tcPr>
            <w:tcW w:w="162" w:type="pct"/>
            <w:shd w:val="clear" w:color="auto" w:fill="BFBFBF"/>
          </w:tcPr>
          <w:p w:rsidR="003A4783" w:rsidRPr="00361AEC" w:rsidRDefault="003A4783" w:rsidP="00B37CC6">
            <w:pPr>
              <w:spacing w:before="0" w:after="200" w:line="276" w:lineRule="auto"/>
              <w:ind w:left="-113"/>
              <w:jc w:val="left"/>
              <w:rPr>
                <w:rFonts w:ascii="Arial" w:eastAsia="Calibri" w:hAnsi="Arial"/>
                <w:b/>
                <w:sz w:val="16"/>
                <w:szCs w:val="16"/>
              </w:rPr>
            </w:pPr>
          </w:p>
        </w:tc>
        <w:tc>
          <w:tcPr>
            <w:tcW w:w="303"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b/>
                <w:sz w:val="16"/>
                <w:szCs w:val="16"/>
              </w:rPr>
              <w:t>Existing Heritage Overlay</w:t>
            </w:r>
          </w:p>
        </w:tc>
        <w:tc>
          <w:tcPr>
            <w:tcW w:w="303"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b/>
                <w:sz w:val="16"/>
                <w:szCs w:val="16"/>
              </w:rPr>
              <w:t>Proposed Heritage Overlay</w:t>
            </w:r>
          </w:p>
        </w:tc>
        <w:tc>
          <w:tcPr>
            <w:tcW w:w="606"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29"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Address</w:t>
            </w:r>
          </w:p>
        </w:tc>
        <w:tc>
          <w:tcPr>
            <w:tcW w:w="929"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 xml:space="preserve">Proposed Change to Schedule to Clause 43.01 </w:t>
            </w:r>
          </w:p>
        </w:tc>
        <w:tc>
          <w:tcPr>
            <w:tcW w:w="454" w:type="pct"/>
            <w:shd w:val="clear" w:color="auto" w:fill="BFBFBF"/>
          </w:tcPr>
          <w:p w:rsidR="003A4783" w:rsidRPr="00361AEC" w:rsidRDefault="003A4783" w:rsidP="00B37CC6">
            <w:pPr>
              <w:spacing w:before="0" w:line="276" w:lineRule="auto"/>
              <w:ind w:left="-57" w:right="-57"/>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3"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 xml:space="preserve">2 </w:t>
            </w:r>
          </w:p>
        </w:tc>
      </w:tr>
      <w:tr w:rsidR="003A4783" w:rsidRPr="00361AEC" w:rsidTr="00B37CC6">
        <w:trPr>
          <w:cantSplit/>
        </w:trPr>
        <w:tc>
          <w:tcPr>
            <w:tcW w:w="162" w:type="pct"/>
            <w:shd w:val="clear" w:color="auto" w:fill="FFFFFF"/>
          </w:tcPr>
          <w:p w:rsidR="003A4783" w:rsidRPr="00361AEC" w:rsidRDefault="003A4783" w:rsidP="00B37CC6">
            <w:pPr>
              <w:spacing w:before="0" w:after="120" w:line="288" w:lineRule="auto"/>
              <w:ind w:left="-57" w:right="-170"/>
              <w:contextualSpacing/>
              <w:jc w:val="left"/>
              <w:rPr>
                <w:rFonts w:ascii="Arial" w:eastAsia="Cambria" w:hAnsi="Arial" w:cs="Arial"/>
                <w:sz w:val="16"/>
                <w:szCs w:val="16"/>
              </w:rPr>
            </w:pPr>
            <w:r w:rsidRPr="00361AEC">
              <w:rPr>
                <w:rFonts w:ascii="Arial" w:eastAsia="Cambria" w:hAnsi="Arial" w:cs="Arial"/>
                <w:sz w:val="16"/>
                <w:szCs w:val="16"/>
              </w:rPr>
              <w:t>22</w:t>
            </w:r>
          </w:p>
        </w:tc>
        <w:tc>
          <w:tcPr>
            <w:tcW w:w="303" w:type="pct"/>
            <w:shd w:val="clear" w:color="auto" w:fill="FFFFFF"/>
          </w:tcPr>
          <w:p w:rsidR="003A4783" w:rsidRPr="00361AEC" w:rsidRDefault="003A4783" w:rsidP="00B37CC6">
            <w:pPr>
              <w:spacing w:beforeLines="20" w:before="48"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HO284 </w:t>
            </w:r>
          </w:p>
        </w:tc>
        <w:tc>
          <w:tcPr>
            <w:tcW w:w="303" w:type="pct"/>
            <w:shd w:val="clear" w:color="auto" w:fill="FFFFFF"/>
          </w:tcPr>
          <w:p w:rsidR="003A4783" w:rsidRPr="00361AEC" w:rsidRDefault="003A4783" w:rsidP="00B37CC6">
            <w:pPr>
              <w:spacing w:before="0" w:after="120" w:line="288" w:lineRule="auto"/>
              <w:contextualSpacing/>
              <w:jc w:val="left"/>
              <w:rPr>
                <w:rFonts w:ascii="Arial" w:eastAsia="Cambria" w:hAnsi="Arial" w:cs="Arial"/>
                <w:b/>
                <w:sz w:val="16"/>
                <w:szCs w:val="16"/>
              </w:rPr>
            </w:pPr>
            <w:r w:rsidRPr="00361AEC">
              <w:rPr>
                <w:rFonts w:ascii="Arial" w:eastAsia="Cambria" w:hAnsi="Arial" w:cs="Arial"/>
                <w:sz w:val="16"/>
                <w:szCs w:val="16"/>
              </w:rPr>
              <w:t>HO3</w:t>
            </w:r>
          </w:p>
        </w:tc>
        <w:tc>
          <w:tcPr>
            <w:tcW w:w="606" w:type="pct"/>
            <w:shd w:val="clear" w:color="auto" w:fill="FFFFFF"/>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Delete existing individual HO284 and apply HO3 (Mapping reference 5HO)</w:t>
            </w:r>
          </w:p>
        </w:tc>
        <w:tc>
          <w:tcPr>
            <w:tcW w:w="929" w:type="pct"/>
            <w:shd w:val="clear" w:color="auto" w:fill="FFFFFF"/>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Glendalough Terrace </w:t>
            </w:r>
          </w:p>
          <w:p w:rsidR="003A4783" w:rsidRPr="00361AEC" w:rsidRDefault="003A4783" w:rsidP="00B37CC6">
            <w:pPr>
              <w:spacing w:before="0" w:after="120" w:line="288" w:lineRule="auto"/>
              <w:contextualSpacing/>
              <w:jc w:val="left"/>
              <w:rPr>
                <w:rFonts w:ascii="Arial" w:eastAsia="Cambria" w:hAnsi="Arial" w:cs="Arial"/>
                <w:b/>
                <w:sz w:val="16"/>
                <w:szCs w:val="16"/>
              </w:rPr>
            </w:pPr>
            <w:r w:rsidRPr="00361AEC">
              <w:rPr>
                <w:rFonts w:ascii="Arial" w:eastAsia="Cambria" w:hAnsi="Arial" w:cs="Arial"/>
                <w:sz w:val="16"/>
                <w:szCs w:val="16"/>
              </w:rPr>
              <w:t>480-482 Abbotsford Street</w:t>
            </w:r>
          </w:p>
        </w:tc>
        <w:tc>
          <w:tcPr>
            <w:tcW w:w="929"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noProof/>
                <w:sz w:val="16"/>
                <w:szCs w:val="16"/>
              </w:rPr>
              <w:t>Delete HO284 “</w:t>
            </w:r>
            <w:r w:rsidRPr="00361AEC">
              <w:rPr>
                <w:rFonts w:ascii="Arial" w:eastAsia="Calibri" w:hAnsi="Arial"/>
                <w:sz w:val="16"/>
                <w:szCs w:val="16"/>
              </w:rPr>
              <w:t xml:space="preserve">480-482 Abbotsford St, North Melbourne” and apply HO3 to </w:t>
            </w:r>
            <w:r w:rsidRPr="00361AEC">
              <w:rPr>
                <w:rFonts w:ascii="Arial" w:eastAsia="Calibri" w:hAnsi="Arial" w:cs="Arial"/>
                <w:noProof/>
                <w:sz w:val="16"/>
                <w:szCs w:val="16"/>
              </w:rPr>
              <w:t>“</w:t>
            </w:r>
            <w:r w:rsidRPr="00361AEC">
              <w:rPr>
                <w:rFonts w:ascii="Arial" w:eastAsia="Calibri" w:hAnsi="Arial"/>
                <w:sz w:val="16"/>
                <w:szCs w:val="16"/>
              </w:rPr>
              <w:t>480-482 Abbotsford St, North Melbourne”</w:t>
            </w:r>
          </w:p>
        </w:tc>
        <w:tc>
          <w:tcPr>
            <w:tcW w:w="454"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3"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22"/>
              </w:rPr>
              <w:t>No change retain significant category</w:t>
            </w:r>
          </w:p>
        </w:tc>
      </w:tr>
      <w:tr w:rsidR="003A4783" w:rsidRPr="00361AEC" w:rsidTr="00B37CC6">
        <w:trPr>
          <w:cantSplit/>
        </w:trPr>
        <w:tc>
          <w:tcPr>
            <w:tcW w:w="162" w:type="pct"/>
            <w:shd w:val="clear" w:color="auto" w:fill="FFFFFF"/>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23</w:t>
            </w:r>
          </w:p>
        </w:tc>
        <w:tc>
          <w:tcPr>
            <w:tcW w:w="303"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HO953</w:t>
            </w:r>
          </w:p>
        </w:tc>
        <w:tc>
          <w:tcPr>
            <w:tcW w:w="303" w:type="pct"/>
            <w:shd w:val="clear" w:color="auto" w:fill="FFFFFF"/>
          </w:tcPr>
          <w:p w:rsidR="003A4783" w:rsidRPr="00361AEC" w:rsidRDefault="003A4783" w:rsidP="00B37CC6">
            <w:pPr>
              <w:spacing w:before="0" w:after="120" w:line="276" w:lineRule="auto"/>
              <w:ind w:left="-113" w:right="-113"/>
              <w:jc w:val="left"/>
              <w:rPr>
                <w:rFonts w:ascii="Arial" w:eastAsia="Calibri" w:hAnsi="Arial"/>
                <w:sz w:val="16"/>
                <w:szCs w:val="16"/>
              </w:rPr>
            </w:pPr>
            <w:r w:rsidRPr="00361AEC">
              <w:rPr>
                <w:rFonts w:ascii="Arial" w:eastAsia="Calibri" w:hAnsi="Arial"/>
                <w:sz w:val="16"/>
                <w:szCs w:val="16"/>
              </w:rPr>
              <w:t>Part of HO953 is proposed to be replaced by HO3 and  part of HO953 is proposed to be removed from the Heritage Overlay</w:t>
            </w:r>
          </w:p>
        </w:tc>
        <w:tc>
          <w:tcPr>
            <w:tcW w:w="606"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w:t>
            </w:r>
            <w:r w:rsidRPr="00361AEC">
              <w:rPr>
                <w:rFonts w:ascii="Arial" w:eastAsia="Calibri" w:hAnsi="Arial"/>
                <w:sz w:val="16"/>
                <w:szCs w:val="16"/>
              </w:rPr>
              <w:t>Racecourse Road/Alfred Street, North Melbourne’ currently covering 81 properties</w:t>
            </w:r>
            <w:r w:rsidRPr="00361AEC">
              <w:rPr>
                <w:rFonts w:ascii="Arial" w:eastAsia="Calibri" w:hAnsi="Arial" w:cs="Arial"/>
                <w:noProof/>
                <w:sz w:val="16"/>
                <w:szCs w:val="16"/>
              </w:rPr>
              <w:t xml:space="preserve"> and apply HO3 to incorporate 68 properties with 13 properties to have no Heritage Overlay</w:t>
            </w:r>
            <w:r w:rsidRPr="00361AEC">
              <w:rPr>
                <w:rFonts w:ascii="Arial" w:eastAsia="Calibri" w:hAnsi="Arial"/>
                <w:sz w:val="16"/>
                <w:szCs w:val="16"/>
              </w:rPr>
              <w:t xml:space="preserve"> </w:t>
            </w:r>
            <w:r w:rsidRPr="00361AEC">
              <w:rPr>
                <w:rFonts w:ascii="Arial" w:eastAsia="Calibri" w:hAnsi="Arial" w:cs="Arial"/>
                <w:sz w:val="16"/>
                <w:szCs w:val="16"/>
              </w:rPr>
              <w:t xml:space="preserve">(Mapping reference 4HO) </w:t>
            </w:r>
          </w:p>
        </w:tc>
        <w:tc>
          <w:tcPr>
            <w:tcW w:w="929" w:type="pct"/>
            <w:shd w:val="clear" w:color="auto" w:fill="FFFFFF"/>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Racecourse Road/Alfred Street Precinct</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Details of the 81 properties are listed below in Sections 6 &amp; 7 of this table</w:t>
            </w:r>
          </w:p>
        </w:tc>
        <w:tc>
          <w:tcPr>
            <w:tcW w:w="929"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4"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313" w:type="pct"/>
            <w:shd w:val="clear" w:color="auto" w:fill="FFFFFF"/>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Details of the 81 properties are listed below in Sections 5 &amp; 6 of this table</w:t>
            </w:r>
          </w:p>
        </w:tc>
      </w:tr>
    </w:tbl>
    <w:p w:rsidR="003A4783" w:rsidRPr="00D36C4D" w:rsidRDefault="003A4783" w:rsidP="003A4783">
      <w:pPr>
        <w:spacing w:before="0" w:after="20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6. Proposed deletion of Heritage Overlay HO953 and changes to 68 properties to be included in HO3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914"/>
        <w:gridCol w:w="1019"/>
        <w:gridCol w:w="1801"/>
        <w:gridCol w:w="2754"/>
        <w:gridCol w:w="2760"/>
        <w:gridCol w:w="1358"/>
        <w:gridCol w:w="3890"/>
      </w:tblGrid>
      <w:tr w:rsidR="003A4783" w:rsidRPr="00361AEC" w:rsidTr="00B37CC6">
        <w:trPr>
          <w:cantSplit/>
          <w:tblHeader/>
        </w:trPr>
        <w:tc>
          <w:tcPr>
            <w:tcW w:w="163" w:type="pct"/>
            <w:shd w:val="clear" w:color="auto" w:fill="BFBFBF"/>
          </w:tcPr>
          <w:p w:rsidR="003A4783" w:rsidRPr="00361AEC" w:rsidRDefault="003A4783" w:rsidP="00B37CC6">
            <w:pPr>
              <w:spacing w:before="0" w:after="200" w:line="276" w:lineRule="auto"/>
              <w:ind w:left="-113"/>
              <w:jc w:val="left"/>
              <w:rPr>
                <w:rFonts w:ascii="Arial" w:eastAsia="Calibri" w:hAnsi="Arial"/>
                <w:sz w:val="16"/>
                <w:szCs w:val="16"/>
              </w:rPr>
            </w:pPr>
          </w:p>
        </w:tc>
        <w:tc>
          <w:tcPr>
            <w:tcW w:w="305"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Existing Heritage Overlay</w:t>
            </w:r>
          </w:p>
        </w:tc>
        <w:tc>
          <w:tcPr>
            <w:tcW w:w="340"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Heritage Overlay</w:t>
            </w:r>
          </w:p>
        </w:tc>
        <w:tc>
          <w:tcPr>
            <w:tcW w:w="601"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19"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Address</w:t>
            </w:r>
          </w:p>
        </w:tc>
        <w:tc>
          <w:tcPr>
            <w:tcW w:w="921"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3"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298"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 xml:space="preserve">2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24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 xml:space="preserve">Mapping reference 4HO) </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25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Wallace House</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6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"Significant"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26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Alfred’s Cottage</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8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27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Cambrian Cottage</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10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28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Woodbine Cottage</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12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29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proofErr w:type="spellStart"/>
            <w:r w:rsidRPr="00361AEC">
              <w:rPr>
                <w:rFonts w:ascii="Arial" w:eastAsia="Calibri" w:hAnsi="Arial"/>
                <w:sz w:val="16"/>
                <w:szCs w:val="16"/>
              </w:rPr>
              <w:t>Tyn'y</w:t>
            </w:r>
            <w:proofErr w:type="spellEnd"/>
            <w:r w:rsidRPr="00361AEC">
              <w:rPr>
                <w:rFonts w:ascii="Arial" w:eastAsia="Calibri" w:hAnsi="Arial"/>
                <w:sz w:val="16"/>
                <w:szCs w:val="16"/>
              </w:rPr>
              <w:t xml:space="preserve"> </w:t>
            </w:r>
            <w:proofErr w:type="spellStart"/>
            <w:r w:rsidRPr="00361AEC">
              <w:rPr>
                <w:rFonts w:ascii="Arial" w:eastAsia="Calibri" w:hAnsi="Arial"/>
                <w:sz w:val="16"/>
                <w:szCs w:val="16"/>
              </w:rPr>
              <w:t>ll</w:t>
            </w:r>
            <w:proofErr w:type="spellEnd"/>
            <w:r w:rsidRPr="00361AEC">
              <w:rPr>
                <w:rFonts w:ascii="Arial" w:eastAsia="Calibri" w:hAnsi="Arial"/>
                <w:sz w:val="16"/>
                <w:szCs w:val="16"/>
              </w:rPr>
              <w:t xml:space="preserve"> </w:t>
            </w:r>
            <w:proofErr w:type="spellStart"/>
            <w:r w:rsidRPr="00361AEC">
              <w:rPr>
                <w:rFonts w:ascii="Arial" w:eastAsia="Calibri" w:hAnsi="Arial"/>
                <w:sz w:val="16"/>
                <w:szCs w:val="16"/>
              </w:rPr>
              <w:t>Diart</w:t>
            </w:r>
            <w:proofErr w:type="spellEnd"/>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14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Pant </w:t>
            </w:r>
            <w:proofErr w:type="spellStart"/>
            <w:r w:rsidRPr="00361AEC">
              <w:rPr>
                <w:rFonts w:ascii="Arial" w:eastAsia="Calibri" w:hAnsi="Arial"/>
                <w:sz w:val="16"/>
                <w:szCs w:val="16"/>
              </w:rPr>
              <w:t>Perthoc</w:t>
            </w:r>
            <w:proofErr w:type="spellEnd"/>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16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18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20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p w:rsidR="003A4783" w:rsidRPr="00361AEC" w:rsidRDefault="003A4783" w:rsidP="00B37CC6">
            <w:pPr>
              <w:spacing w:before="0" w:after="120" w:line="276" w:lineRule="auto"/>
              <w:jc w:val="left"/>
              <w:rPr>
                <w:rFonts w:ascii="Arial" w:eastAsia="Calibri" w:hAnsi="Arial"/>
                <w:sz w:val="16"/>
                <w:szCs w:val="16"/>
              </w:rPr>
            </w:pP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33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22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24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26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28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30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38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 xml:space="preserve">Mapping reference 4HO) </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32-34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39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 xml:space="preserve">Mapping reference 4HO) </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36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 xml:space="preserve">Mapping reference 4HO) </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38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40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inventory</w:t>
            </w:r>
            <w:r w:rsidRPr="00361AEC">
              <w:rPr>
                <w:rFonts w:ascii="Arial" w:eastAsia="Calibri" w:hAnsi="Arial" w:cs="Arial"/>
                <w:noProof/>
                <w:sz w:val="16"/>
                <w:szCs w:val="16"/>
              </w:rPr>
              <w:t xml:space="preserve"> Inventory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42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44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 xml:space="preserve">Mapping reference 4HO) </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46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non contributory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45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p w:rsidR="003A4783" w:rsidRPr="00361AEC" w:rsidRDefault="003A4783" w:rsidP="00B37CC6">
            <w:pPr>
              <w:spacing w:before="0" w:after="120" w:line="288" w:lineRule="auto"/>
              <w:contextualSpacing/>
              <w:jc w:val="left"/>
              <w:rPr>
                <w:rFonts w:ascii="Arial" w:eastAsia="Cambria" w:hAnsi="Arial" w:cs="Arial"/>
                <w:b/>
                <w:sz w:val="16"/>
                <w:szCs w:val="16"/>
              </w:rPr>
            </w:pP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48 Alfred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 xml:space="preserve">Remove HO953 and include in HO3 as </w:t>
            </w:r>
            <w:r w:rsidRPr="00361AEC">
              <w:rPr>
                <w:rFonts w:ascii="Arial" w:eastAsia="Calibri" w:hAnsi="Arial"/>
                <w:sz w:val="16"/>
                <w:szCs w:val="16"/>
              </w:rPr>
              <w:t>contributory (formerly contributory).</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146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164-170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172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remains in I</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49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174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176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51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178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180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 xml:space="preserve">remains non contributory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sz w:val="16"/>
                <w:szCs w:val="16"/>
              </w:rPr>
              <w:t xml:space="preserve">(vacant lot)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182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184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186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204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57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206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208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59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210-212 Boundary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2549E5">
              <w:rPr>
                <w:rFonts w:ascii="Arial" w:eastAsia="Calibri" w:hAnsi="Arial"/>
                <w:sz w:val="16"/>
                <w:szCs w:val="16"/>
              </w:rPr>
              <w:t xml:space="preserve">99 </w:t>
            </w:r>
            <w:proofErr w:type="spellStart"/>
            <w:r w:rsidRPr="002549E5">
              <w:rPr>
                <w:rFonts w:ascii="Arial" w:eastAsia="Calibri" w:hAnsi="Arial"/>
                <w:sz w:val="16"/>
                <w:szCs w:val="16"/>
              </w:rPr>
              <w:t>Buncle</w:t>
            </w:r>
            <w:proofErr w:type="spellEnd"/>
            <w:r w:rsidRPr="00361AEC">
              <w:rPr>
                <w:rFonts w:ascii="Arial" w:eastAsia="Calibri" w:hAnsi="Arial"/>
                <w:sz w:val="16"/>
                <w:szCs w:val="16"/>
              </w:rPr>
              <w:t xml:space="preserv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Pr>
                <w:rFonts w:ascii="Arial" w:eastAsia="Calibri" w:hAnsi="Arial" w:cs="Arial"/>
                <w:noProof/>
                <w:sz w:val="16"/>
                <w:szCs w:val="16"/>
              </w:rPr>
              <w:t>No</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Property remains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center"/>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101 </w:t>
            </w:r>
            <w:proofErr w:type="spellStart"/>
            <w:r w:rsidRPr="00361AEC">
              <w:rPr>
                <w:rFonts w:ascii="Arial" w:eastAsia="Calibri" w:hAnsi="Arial"/>
                <w:sz w:val="16"/>
                <w:szCs w:val="16"/>
              </w:rPr>
              <w:t>Buncle</w:t>
            </w:r>
            <w:proofErr w:type="spellEnd"/>
            <w:r w:rsidRPr="00361AEC">
              <w:rPr>
                <w:rFonts w:ascii="Arial" w:eastAsia="Calibri" w:hAnsi="Arial"/>
                <w:sz w:val="16"/>
                <w:szCs w:val="16"/>
              </w:rPr>
              <w:t xml:space="preserv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proofErr w:type="spellStart"/>
            <w:r w:rsidRPr="00361AEC">
              <w:rPr>
                <w:rFonts w:ascii="Arial" w:eastAsia="Calibri" w:hAnsi="Arial"/>
                <w:sz w:val="16"/>
                <w:szCs w:val="16"/>
              </w:rPr>
              <w:t>Braemar</w:t>
            </w:r>
            <w:proofErr w:type="spellEnd"/>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435-437 Flemington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 xml:space="preserve">nventory </w:t>
            </w:r>
            <w:r w:rsidRPr="00361AEC">
              <w:rPr>
                <w:rFonts w:ascii="Arial" w:eastAsia="Calibri" w:hAnsi="Arial" w:cs="Arial"/>
                <w:noProof/>
                <w:sz w:val="16"/>
                <w:szCs w:val="16"/>
              </w:rPr>
              <w:t>with category "Contributory" and streetscape category "-"</w:t>
            </w:r>
            <w:r w:rsidRPr="00361AEC">
              <w:rPr>
                <w:rFonts w:ascii="Arial" w:eastAsia="Calibri" w:hAnsi="Arial"/>
                <w:noProof/>
                <w:sz w:val="16"/>
                <w:szCs w:val="16"/>
              </w:rPr>
              <w:t>.</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The property is currently not listed in the inventory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63</w:t>
            </w:r>
          </w:p>
        </w:tc>
        <w:tc>
          <w:tcPr>
            <w:tcW w:w="305"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HO953</w:t>
            </w: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sz w:val="16"/>
                <w:szCs w:val="16"/>
              </w:rPr>
              <w:t xml:space="preserve">439-441 Flemington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443 Flemington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65</w:t>
            </w:r>
          </w:p>
        </w:tc>
        <w:tc>
          <w:tcPr>
            <w:tcW w:w="305"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HO953</w:t>
            </w: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sz w:val="16"/>
                <w:szCs w:val="16"/>
              </w:rPr>
              <w:t>445 Flemington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b/>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b/>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447 Flemington Road</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68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3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69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5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7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9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Original building is demolished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Delete from inventory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w:t>
            </w:r>
            <w:r>
              <w:rPr>
                <w:rFonts w:ascii="Arial" w:eastAsia="Calibri" w:hAnsi="Arial" w:cs="Arial"/>
                <w:noProof/>
                <w:sz w:val="16"/>
                <w:szCs w:val="16"/>
              </w:rPr>
              <w:t>i</w:t>
            </w:r>
            <w:r w:rsidRPr="00361AEC">
              <w:rPr>
                <w:rFonts w:ascii="Arial" w:eastAsia="Calibri" w:hAnsi="Arial" w:cs="Arial"/>
                <w:noProof/>
                <w:sz w:val="16"/>
                <w:szCs w:val="16"/>
              </w:rPr>
              <w:t>nventory as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11-13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Original building is demolished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Delete from inventory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as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4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6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75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8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10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12 George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15 McCabe Place</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79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 McCabe Place</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19 McCabe Place</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81</w:t>
            </w:r>
          </w:p>
        </w:tc>
        <w:tc>
          <w:tcPr>
            <w:tcW w:w="305"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HO953</w:t>
            </w:r>
          </w:p>
        </w:tc>
        <w:tc>
          <w:tcPr>
            <w:tcW w:w="34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2 McCabe Place</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noProof/>
                <w:sz w:val="16"/>
                <w:szCs w:val="16"/>
              </w:rPr>
            </w:pPr>
            <w:r w:rsidRPr="007E6CF3">
              <w:rPr>
                <w:rFonts w:ascii="Arial" w:eastAsia="Calibri" w:hAnsi="Arial"/>
                <w:noProof/>
                <w:sz w:val="16"/>
                <w:szCs w:val="16"/>
              </w:rPr>
              <w:t xml:space="preserve">This property is currently not listed in the inventory.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171-173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175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177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179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181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lastRenderedPageBreak/>
              <w:t>87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183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185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89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187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90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189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rPr>
          <w:cantSplit/>
        </w:trPr>
        <w:tc>
          <w:tcPr>
            <w:tcW w:w="163" w:type="pct"/>
            <w:shd w:val="clear" w:color="auto" w:fill="auto"/>
          </w:tcPr>
          <w:p w:rsidR="003A4783" w:rsidRPr="00361AEC" w:rsidRDefault="003A4783" w:rsidP="00B37CC6">
            <w:pPr>
              <w:spacing w:before="0" w:after="120" w:line="288" w:lineRule="auto"/>
              <w:ind w:left="-57" w:right="-170"/>
              <w:contextualSpacing/>
              <w:jc w:val="left"/>
              <w:rPr>
                <w:rFonts w:ascii="Arial" w:eastAsia="Calibri" w:hAnsi="Arial"/>
                <w:sz w:val="16"/>
                <w:szCs w:val="16"/>
              </w:rPr>
            </w:pPr>
            <w:r w:rsidRPr="00361AEC">
              <w:rPr>
                <w:rFonts w:ascii="Arial" w:eastAsia="Calibri" w:hAnsi="Arial"/>
                <w:sz w:val="16"/>
                <w:szCs w:val="16"/>
              </w:rPr>
              <w:t>91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60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noProof/>
                <w:sz w:val="16"/>
                <w:szCs w:val="16"/>
              </w:rPr>
              <w:t>Delete existing HO953 and apply HO3 (</w:t>
            </w:r>
            <w:r w:rsidRPr="00361AEC">
              <w:rPr>
                <w:rFonts w:ascii="Arial" w:eastAsia="Calibri" w:hAnsi="Arial" w:cs="Arial"/>
                <w:sz w:val="16"/>
                <w:szCs w:val="16"/>
              </w:rPr>
              <w:t>Mapping reference 4HO)</w:t>
            </w:r>
          </w:p>
        </w:tc>
        <w:tc>
          <w:tcPr>
            <w:tcW w:w="919"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191-195 Melrose Street</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cs="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remains listed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tc>
      </w:tr>
    </w:tbl>
    <w:p w:rsidR="003A4783" w:rsidRPr="00D36C4D" w:rsidRDefault="003A4783" w:rsidP="003A4783">
      <w:pPr>
        <w:spacing w:before="0" w:after="12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 xml:space="preserve">7. Proposed deletion of Heritage Overlay HO953 and the 13 properties to be permanently removed from the Heritage Overlay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915"/>
        <w:gridCol w:w="1020"/>
        <w:gridCol w:w="1805"/>
        <w:gridCol w:w="2757"/>
        <w:gridCol w:w="2760"/>
        <w:gridCol w:w="1358"/>
        <w:gridCol w:w="3890"/>
      </w:tblGrid>
      <w:tr w:rsidR="003A4783" w:rsidRPr="00361AEC" w:rsidTr="00B37CC6">
        <w:trPr>
          <w:tblHeader/>
        </w:trPr>
        <w:tc>
          <w:tcPr>
            <w:tcW w:w="160" w:type="pct"/>
            <w:shd w:val="clear" w:color="auto" w:fill="D9D9D9"/>
          </w:tcPr>
          <w:p w:rsidR="003A4783" w:rsidRPr="00361AEC" w:rsidRDefault="003A4783" w:rsidP="00B37CC6">
            <w:pPr>
              <w:spacing w:before="0" w:line="276" w:lineRule="auto"/>
              <w:ind w:left="-113"/>
              <w:jc w:val="left"/>
              <w:rPr>
                <w:rFonts w:ascii="Arial" w:eastAsia="Calibri" w:hAnsi="Arial"/>
                <w:sz w:val="16"/>
                <w:szCs w:val="16"/>
              </w:rPr>
            </w:pPr>
          </w:p>
        </w:tc>
        <w:tc>
          <w:tcPr>
            <w:tcW w:w="305" w:type="pct"/>
            <w:shd w:val="clear" w:color="auto" w:fill="D9D9D9"/>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Existing Heritage Overlay</w:t>
            </w:r>
          </w:p>
        </w:tc>
        <w:tc>
          <w:tcPr>
            <w:tcW w:w="340" w:type="pct"/>
            <w:shd w:val="clear" w:color="auto" w:fill="D9D9D9"/>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Heritage Overlay</w:t>
            </w:r>
          </w:p>
        </w:tc>
        <w:tc>
          <w:tcPr>
            <w:tcW w:w="602" w:type="pct"/>
            <w:shd w:val="clear" w:color="auto" w:fill="D9D9D9"/>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20" w:type="pct"/>
            <w:shd w:val="clear" w:color="auto" w:fill="D9D9D9"/>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Address</w:t>
            </w:r>
          </w:p>
        </w:tc>
        <w:tc>
          <w:tcPr>
            <w:tcW w:w="921" w:type="pct"/>
            <w:shd w:val="clear" w:color="auto" w:fill="D9D9D9"/>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3" w:type="pct"/>
            <w:shd w:val="clear" w:color="auto" w:fill="D9D9D9"/>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298" w:type="pct"/>
            <w:shd w:val="clear" w:color="auto" w:fill="D9D9D9"/>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 xml:space="preserve">2 </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lastRenderedPageBreak/>
              <w:t xml:space="preserve">188 Boundary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371-377 Flemington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The original graded building has been demolished</w:t>
            </w:r>
            <w:r w:rsidRPr="00361AEC">
              <w:rPr>
                <w:rFonts w:ascii="Arial" w:eastAsia="Calibri" w:hAnsi="Arial" w:cs="Arial"/>
                <w:noProof/>
                <w:sz w:val="16"/>
                <w:szCs w:val="16"/>
              </w:rPr>
              <w:t xml:space="preserve"> </w:t>
            </w:r>
          </w:p>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379-411 Flemington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95</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415-433 Flemington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96</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9 </w:t>
            </w:r>
            <w:proofErr w:type="spellStart"/>
            <w:r w:rsidRPr="00361AEC">
              <w:rPr>
                <w:rFonts w:ascii="Arial" w:eastAsia="Calibri" w:hAnsi="Arial"/>
                <w:sz w:val="16"/>
                <w:szCs w:val="16"/>
              </w:rPr>
              <w:t>Lonie</w:t>
            </w:r>
            <w:proofErr w:type="spellEnd"/>
            <w:r w:rsidRPr="00361AEC">
              <w:rPr>
                <w:rFonts w:ascii="Arial" w:eastAsia="Calibri" w:hAnsi="Arial"/>
                <w:sz w:val="16"/>
                <w:szCs w:val="16"/>
              </w:rPr>
              <w:t xml:space="preserve"> Street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97</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9-11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98</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13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99</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15-17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100</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lastRenderedPageBreak/>
              <w:t xml:space="preserve">18-42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lastRenderedPageBreak/>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101</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23-25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102</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27-31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103</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33-39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r w:rsidR="003A4783" w:rsidRPr="00361AEC" w:rsidTr="00B37CC6">
        <w:tc>
          <w:tcPr>
            <w:tcW w:w="16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104</w:t>
            </w:r>
          </w:p>
        </w:tc>
        <w:tc>
          <w:tcPr>
            <w:tcW w:w="305"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HO953</w:t>
            </w:r>
          </w:p>
        </w:tc>
        <w:tc>
          <w:tcPr>
            <w:tcW w:w="340"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None </w:t>
            </w:r>
          </w:p>
        </w:tc>
        <w:tc>
          <w:tcPr>
            <w:tcW w:w="60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existing HO953 (</w:t>
            </w:r>
            <w:r w:rsidRPr="00361AEC">
              <w:rPr>
                <w:rFonts w:ascii="Arial" w:eastAsia="Calibri" w:hAnsi="Arial" w:cs="Arial"/>
                <w:sz w:val="16"/>
                <w:szCs w:val="16"/>
              </w:rPr>
              <w:t>Mapping reference 4HO)</w:t>
            </w:r>
          </w:p>
        </w:tc>
        <w:tc>
          <w:tcPr>
            <w:tcW w:w="920"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 xml:space="preserve">41-47 Racecourse Road  </w:t>
            </w:r>
          </w:p>
        </w:tc>
        <w:tc>
          <w:tcPr>
            <w:tcW w:w="921"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Delete HO953 “</w:t>
            </w:r>
            <w:r w:rsidRPr="00361AEC">
              <w:rPr>
                <w:rFonts w:ascii="Arial" w:eastAsia="Calibri" w:hAnsi="Arial"/>
                <w:sz w:val="16"/>
                <w:szCs w:val="16"/>
              </w:rPr>
              <w:t>Racecourse Road/Alfred Street, North Melbourne”</w:t>
            </w:r>
          </w:p>
        </w:tc>
        <w:tc>
          <w:tcPr>
            <w:tcW w:w="453"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298"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w:t>
            </w:r>
            <w:r w:rsidRPr="00361AEC">
              <w:rPr>
                <w:rFonts w:ascii="Arial" w:eastAsia="Calibri" w:hAnsi="Arial" w:cs="Arial"/>
                <w:sz w:val="16"/>
                <w:szCs w:val="16"/>
              </w:rPr>
              <w:t>remains non contributory</w:t>
            </w:r>
          </w:p>
        </w:tc>
      </w:tr>
    </w:tbl>
    <w:p w:rsidR="003A4783" w:rsidRPr="00D36C4D" w:rsidRDefault="003A4783" w:rsidP="003A4783">
      <w:pPr>
        <w:spacing w:before="0" w:after="120" w:line="276" w:lineRule="auto"/>
        <w:jc w:val="left"/>
        <w:rPr>
          <w:rFonts w:ascii="Arial" w:eastAsia="Calibri" w:hAnsi="Arial"/>
          <w:sz w:val="22"/>
          <w:szCs w:val="22"/>
        </w:rPr>
      </w:pPr>
    </w:p>
    <w:p w:rsidR="003A4783" w:rsidRPr="00D36C4D" w:rsidRDefault="003A4783" w:rsidP="003A4783">
      <w:pPr>
        <w:spacing w:before="0" w:after="200" w:line="276" w:lineRule="auto"/>
        <w:jc w:val="left"/>
        <w:outlineLvl w:val="0"/>
        <w:rPr>
          <w:rFonts w:ascii="Arial" w:eastAsia="Calibri" w:hAnsi="Arial"/>
          <w:sz w:val="22"/>
          <w:szCs w:val="22"/>
        </w:rPr>
      </w:pPr>
      <w:r w:rsidRPr="00D36C4D">
        <w:rPr>
          <w:rFonts w:ascii="Arial" w:eastAsia="Calibri" w:hAnsi="Arial"/>
          <w:sz w:val="22"/>
          <w:szCs w:val="22"/>
        </w:rPr>
        <w:t xml:space="preserve">8. Proposed changes to properties within the existing HO3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02"/>
        <w:gridCol w:w="954"/>
        <w:gridCol w:w="1816"/>
        <w:gridCol w:w="2787"/>
        <w:gridCol w:w="2787"/>
        <w:gridCol w:w="1361"/>
        <w:gridCol w:w="3935"/>
      </w:tblGrid>
      <w:tr w:rsidR="003A4783" w:rsidRPr="00361AEC" w:rsidTr="00B37CC6">
        <w:trPr>
          <w:cantSplit/>
          <w:tblHeader/>
        </w:trPr>
        <w:tc>
          <w:tcPr>
            <w:tcW w:w="150" w:type="pct"/>
            <w:shd w:val="clear" w:color="auto" w:fill="BFBFBF"/>
          </w:tcPr>
          <w:p w:rsidR="003A4783" w:rsidRPr="00361AEC" w:rsidRDefault="003A4783" w:rsidP="00B37CC6">
            <w:pPr>
              <w:spacing w:before="0" w:after="200" w:line="276" w:lineRule="auto"/>
              <w:ind w:left="-113" w:right="-113"/>
              <w:jc w:val="left"/>
              <w:rPr>
                <w:rFonts w:ascii="Arial" w:eastAsia="Calibri" w:hAnsi="Arial" w:cs="Arial"/>
                <w:sz w:val="16"/>
                <w:szCs w:val="16"/>
              </w:rPr>
            </w:pPr>
          </w:p>
        </w:tc>
        <w:tc>
          <w:tcPr>
            <w:tcW w:w="303" w:type="pct"/>
            <w:shd w:val="clear" w:color="auto" w:fill="BFBFBF"/>
          </w:tcPr>
          <w:p w:rsidR="003A4783" w:rsidRPr="00361AEC" w:rsidRDefault="003A4783" w:rsidP="00B37CC6">
            <w:pPr>
              <w:spacing w:before="0" w:line="276" w:lineRule="auto"/>
              <w:ind w:left="-113" w:right="-113"/>
              <w:jc w:val="center"/>
              <w:rPr>
                <w:rFonts w:ascii="Arial" w:eastAsia="Calibri" w:hAnsi="Arial"/>
                <w:b/>
                <w:sz w:val="16"/>
                <w:szCs w:val="16"/>
              </w:rPr>
            </w:pPr>
            <w:r w:rsidRPr="00361AEC">
              <w:rPr>
                <w:rFonts w:ascii="Arial" w:eastAsia="Calibri" w:hAnsi="Arial"/>
                <w:b/>
                <w:sz w:val="16"/>
                <w:szCs w:val="16"/>
              </w:rPr>
              <w:t>Existing Heritage Overlay</w:t>
            </w:r>
          </w:p>
        </w:tc>
        <w:tc>
          <w:tcPr>
            <w:tcW w:w="304"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Proposed Heritage Overlay</w:t>
            </w:r>
          </w:p>
        </w:tc>
        <w:tc>
          <w:tcPr>
            <w:tcW w:w="608" w:type="pct"/>
            <w:shd w:val="clear" w:color="auto" w:fill="BFBFBF"/>
          </w:tcPr>
          <w:p w:rsidR="003A4783" w:rsidRPr="00361AEC" w:rsidRDefault="003A4783" w:rsidP="00B37CC6">
            <w:pPr>
              <w:spacing w:before="0" w:line="276" w:lineRule="auto"/>
              <w:jc w:val="left"/>
              <w:rPr>
                <w:rFonts w:ascii="Arial" w:eastAsia="Calibri" w:hAnsi="Arial"/>
                <w:b/>
                <w:sz w:val="16"/>
                <w:szCs w:val="16"/>
              </w:rPr>
            </w:pPr>
            <w:r w:rsidRPr="00361AEC">
              <w:rPr>
                <w:rFonts w:ascii="Arial" w:eastAsia="Calibri" w:hAnsi="Arial"/>
                <w:b/>
                <w:sz w:val="16"/>
                <w:szCs w:val="16"/>
              </w:rPr>
              <w:t>Change to HO Mapping</w:t>
            </w:r>
          </w:p>
        </w:tc>
        <w:tc>
          <w:tcPr>
            <w:tcW w:w="932"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b/>
                <w:sz w:val="16"/>
                <w:szCs w:val="16"/>
              </w:rPr>
              <w:t>Address</w:t>
            </w:r>
          </w:p>
        </w:tc>
        <w:tc>
          <w:tcPr>
            <w:tcW w:w="932" w:type="pct"/>
            <w:shd w:val="clear" w:color="auto" w:fill="BFBFBF"/>
          </w:tcPr>
          <w:p w:rsidR="003A4783" w:rsidRPr="00361AEC" w:rsidRDefault="003A4783" w:rsidP="00B37CC6">
            <w:pPr>
              <w:spacing w:before="0" w:after="200" w:line="276" w:lineRule="auto"/>
              <w:jc w:val="left"/>
              <w:rPr>
                <w:rFonts w:ascii="Arial" w:eastAsia="Calibri" w:hAnsi="Arial"/>
                <w:b/>
                <w:sz w:val="16"/>
                <w:szCs w:val="16"/>
              </w:rPr>
            </w:pPr>
            <w:r w:rsidRPr="00361AEC">
              <w:rPr>
                <w:rFonts w:ascii="Arial" w:eastAsia="Calibri" w:hAnsi="Arial"/>
                <w:b/>
                <w:sz w:val="16"/>
                <w:szCs w:val="16"/>
              </w:rPr>
              <w:t>Proposed Change to Schedule to Clause 43.01</w:t>
            </w:r>
          </w:p>
        </w:tc>
        <w:tc>
          <w:tcPr>
            <w:tcW w:w="456" w:type="pct"/>
            <w:shd w:val="clear" w:color="auto" w:fill="BFBFBF"/>
          </w:tcPr>
          <w:p w:rsidR="003A4783" w:rsidRPr="00361AEC" w:rsidRDefault="003A4783" w:rsidP="00B37CC6">
            <w:pPr>
              <w:spacing w:before="0" w:line="276" w:lineRule="auto"/>
              <w:ind w:left="-113" w:right="-113"/>
              <w:jc w:val="left"/>
              <w:rPr>
                <w:rFonts w:ascii="Arial" w:eastAsia="Calibri" w:hAnsi="Arial"/>
                <w:b/>
                <w:sz w:val="16"/>
                <w:szCs w:val="16"/>
              </w:rPr>
            </w:pPr>
            <w:r w:rsidRPr="00361AEC">
              <w:rPr>
                <w:rFonts w:ascii="Arial" w:eastAsia="Calibri" w:hAnsi="Arial" w:cs="Arial"/>
                <w:b/>
                <w:sz w:val="16"/>
                <w:szCs w:val="16"/>
              </w:rPr>
              <w:t>Add Statement of Significance at Clause 72.04</w:t>
            </w:r>
          </w:p>
        </w:tc>
        <w:tc>
          <w:tcPr>
            <w:tcW w:w="1317" w:type="pct"/>
            <w:shd w:val="clear" w:color="auto" w:fill="BFBFBF"/>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cs="Arial"/>
                <w:b/>
                <w:sz w:val="16"/>
                <w:szCs w:val="16"/>
              </w:rPr>
              <w:t xml:space="preserve">Amend </w:t>
            </w:r>
            <w:r w:rsidRPr="00361AEC">
              <w:rPr>
                <w:rFonts w:ascii="Arial" w:eastAsia="Calibri" w:hAnsi="Arial" w:cs="Arial"/>
                <w:b/>
                <w:i/>
                <w:sz w:val="16"/>
                <w:szCs w:val="16"/>
              </w:rPr>
              <w:t xml:space="preserve">Heritage Places Inventory </w:t>
            </w:r>
            <w:r>
              <w:rPr>
                <w:rFonts w:ascii="Arial" w:eastAsia="Calibri" w:hAnsi="Arial" w:cs="Arial"/>
                <w:b/>
                <w:i/>
                <w:sz w:val="16"/>
                <w:szCs w:val="16"/>
              </w:rPr>
              <w:t xml:space="preserve">March </w:t>
            </w:r>
            <w:r w:rsidRPr="00361AEC">
              <w:rPr>
                <w:rFonts w:ascii="Arial" w:eastAsia="Calibri" w:hAnsi="Arial" w:cs="Arial"/>
                <w:b/>
                <w:i/>
                <w:sz w:val="16"/>
                <w:szCs w:val="16"/>
              </w:rPr>
              <w:t>202</w:t>
            </w:r>
            <w:r>
              <w:rPr>
                <w:rFonts w:ascii="Arial" w:eastAsia="Calibri" w:hAnsi="Arial" w:cs="Arial"/>
                <w:b/>
                <w:i/>
                <w:sz w:val="16"/>
                <w:szCs w:val="16"/>
              </w:rPr>
              <w:t>2</w:t>
            </w:r>
            <w:r w:rsidRPr="00361AEC">
              <w:rPr>
                <w:rFonts w:ascii="Arial" w:eastAsia="Calibri" w:hAnsi="Arial" w:cs="Arial"/>
                <w:b/>
                <w:sz w:val="16"/>
                <w:szCs w:val="16"/>
              </w:rPr>
              <w:t xml:space="preserve">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Former Wes Lofts &amp; Co Office</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135-141 Abbotsford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autoSpaceDE w:val="0"/>
              <w:autoSpaceDN w:val="0"/>
              <w:adjustRightInd w:val="0"/>
              <w:spacing w:before="0" w:after="120"/>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106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No </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231 Abbotsford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235 Abbotsford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 xml:space="preserve">245 Abbotsford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109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noProof/>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noProof/>
                <w:sz w:val="16"/>
                <w:szCs w:val="16"/>
              </w:rPr>
            </w:pPr>
            <w:r w:rsidRPr="00361AEC">
              <w:rPr>
                <w:rFonts w:ascii="Arial" w:eastAsia="Cambria" w:hAnsi="Arial" w:cs="Arial"/>
                <w:sz w:val="16"/>
                <w:szCs w:val="16"/>
              </w:rPr>
              <w:t>249 Abbotsford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 xml:space="preserve">inventory </w:t>
            </w:r>
            <w:r w:rsidRPr="00361AEC">
              <w:rPr>
                <w:rFonts w:ascii="Arial" w:eastAsia="Calibri" w:hAnsi="Arial" w:cs="Arial"/>
                <w:noProof/>
                <w:sz w:val="16"/>
                <w:szCs w:val="16"/>
              </w:rPr>
              <w:t>(façade of building is of recent construction)</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noProof/>
                <w:sz w:val="16"/>
                <w:szCs w:val="16"/>
              </w:rPr>
              <w:t xml:space="preserve">251 Abbotsford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261-285 Abbotsford Street</w:t>
            </w:r>
          </w:p>
          <w:p w:rsidR="003A4783" w:rsidRPr="00361AEC" w:rsidRDefault="003A4783" w:rsidP="00B37CC6">
            <w:pPr>
              <w:spacing w:before="0" w:after="120" w:line="288" w:lineRule="auto"/>
              <w:contextualSpacing/>
              <w:jc w:val="left"/>
              <w:rPr>
                <w:rFonts w:ascii="Arial" w:eastAsia="Cambria" w:hAnsi="Arial" w:cs="Arial"/>
                <w:sz w:val="16"/>
                <w:szCs w:val="16"/>
                <w:highlight w:val="yellow"/>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inventory</w:t>
            </w:r>
            <w:r w:rsidRPr="00361AEC">
              <w:rPr>
                <w:rFonts w:ascii="Arial" w:eastAsia="Calibri" w:hAnsi="Arial" w:cs="Arial"/>
                <w:noProof/>
                <w:sz w:val="16"/>
                <w:szCs w:val="16"/>
              </w:rPr>
              <w:t xml:space="preserve"> (original building demolished)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inventory </w:t>
            </w:r>
            <w:r>
              <w:rPr>
                <w:rFonts w:ascii="Arial" w:eastAsia="Calibri" w:hAnsi="Arial" w:cs="Arial"/>
                <w:noProof/>
                <w:sz w:val="16"/>
                <w:szCs w:val="16"/>
              </w:rPr>
              <w:t xml:space="preserve">under the incorrect address 265-267 Abbotsford Street </w:t>
            </w:r>
            <w:r w:rsidRPr="00361AEC">
              <w:rPr>
                <w:rFonts w:ascii="Arial" w:eastAsia="Calibri" w:hAnsi="Arial" w:cs="Arial"/>
                <w:noProof/>
                <w:sz w:val="16"/>
                <w:szCs w:val="16"/>
              </w:rPr>
              <w:t>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112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445-447 Abbotsford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Prince Charlie Hotel and c1926 Melbourne City Mission Building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260-274 Abbotsford Street </w:t>
            </w:r>
            <w:r>
              <w:rPr>
                <w:rFonts w:ascii="Arial" w:eastAsia="Cambria" w:hAnsi="Arial" w:cs="Arial"/>
                <w:sz w:val="16"/>
                <w:szCs w:val="16"/>
              </w:rPr>
              <w:t>(</w:t>
            </w:r>
            <w:r w:rsidRPr="00361AEC">
              <w:rPr>
                <w:rFonts w:ascii="Arial" w:eastAsia="Cambria" w:hAnsi="Arial" w:cs="Arial"/>
                <w:sz w:val="16"/>
                <w:szCs w:val="16"/>
              </w:rPr>
              <w:t>previously also known as 129-131 Arden Street and 133 Arden Street</w:t>
            </w:r>
            <w:r>
              <w:rPr>
                <w:rFonts w:ascii="Arial" w:eastAsia="Cambria" w:hAnsi="Arial" w:cs="Arial"/>
                <w:sz w:val="16"/>
                <w:szCs w:val="16"/>
              </w:rPr>
              <w: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458 Abbotsford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460 Abbotsford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8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of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118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10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119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12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14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16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42-46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48-50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52-56 Baillie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125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libri" w:hAnsi="Arial" w:cs="Arial"/>
                <w:color w:val="000000"/>
                <w:sz w:val="16"/>
                <w:szCs w:val="16"/>
                <w:lang w:val="en-US"/>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libri" w:hAnsi="Arial" w:cs="Arial"/>
                <w:color w:val="000000"/>
                <w:sz w:val="16"/>
                <w:szCs w:val="16"/>
                <w:lang w:val="en-US"/>
              </w:rPr>
            </w:pPr>
            <w:r w:rsidRPr="00361AEC">
              <w:rPr>
                <w:rFonts w:ascii="Arial" w:eastAsia="Calibri" w:hAnsi="Arial"/>
                <w:color w:val="000000"/>
                <w:sz w:val="16"/>
                <w:szCs w:val="16"/>
                <w:lang w:val="en-US" w:eastAsia="en-US"/>
              </w:rPr>
              <w:t>St Michael’s Primary School</w:t>
            </w:r>
            <w:r w:rsidRPr="00361AEC">
              <w:rPr>
                <w:rFonts w:ascii="Arial" w:eastAsia="Calibri" w:hAnsi="Arial" w:cs="Arial"/>
                <w:color w:val="000000"/>
                <w:sz w:val="16"/>
                <w:szCs w:val="16"/>
                <w:lang w:val="en-US"/>
              </w:rPr>
              <w:t xml:space="preserve"> </w:t>
            </w:r>
          </w:p>
          <w:p w:rsidR="003A4783" w:rsidRPr="00361AEC" w:rsidRDefault="003A4783" w:rsidP="00B37CC6">
            <w:pPr>
              <w:spacing w:before="0" w:after="120" w:line="288" w:lineRule="auto"/>
              <w:contextualSpacing/>
              <w:jc w:val="left"/>
              <w:rPr>
                <w:rFonts w:ascii="Arial" w:eastAsia="Calibri" w:hAnsi="Arial" w:cs="Arial"/>
                <w:color w:val="000000"/>
                <w:sz w:val="16"/>
                <w:szCs w:val="16"/>
                <w:lang w:val="en-US"/>
              </w:rPr>
            </w:pPr>
            <w:r w:rsidRPr="00361AEC">
              <w:rPr>
                <w:rFonts w:ascii="Arial" w:eastAsia="Calibri" w:hAnsi="Arial" w:cs="Arial"/>
                <w:color w:val="000000"/>
                <w:sz w:val="16"/>
                <w:szCs w:val="16"/>
                <w:lang w:val="en-US"/>
              </w:rPr>
              <w:t>4-18 Brougham Street</w:t>
            </w:r>
          </w:p>
          <w:p w:rsidR="003A4783" w:rsidRPr="00361AEC" w:rsidRDefault="003A4783" w:rsidP="00B37CC6">
            <w:pPr>
              <w:spacing w:before="0" w:after="120" w:line="288" w:lineRule="auto"/>
              <w:contextualSpacing/>
              <w:jc w:val="left"/>
              <w:rPr>
                <w:rFonts w:ascii="Arial" w:eastAsia="Calibri" w:hAnsi="Arial"/>
                <w:b/>
                <w:sz w:val="16"/>
                <w:szCs w:val="22"/>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w:t>
            </w:r>
            <w:r>
              <w:rPr>
                <w:rFonts w:ascii="Arial" w:eastAsia="Calibri" w:hAnsi="Arial" w:cs="Arial"/>
                <w:noProof/>
                <w:sz w:val="16"/>
                <w:szCs w:val="16"/>
              </w:rPr>
              <w:t>i</w:t>
            </w:r>
            <w:r w:rsidRPr="00361AEC">
              <w:rPr>
                <w:rFonts w:ascii="Arial" w:eastAsia="Calibri" w:hAnsi="Arial" w:cs="Arial"/>
                <w:noProof/>
                <w:sz w:val="16"/>
                <w:szCs w:val="16"/>
              </w:rPr>
              <w:t xml:space="preserve">nventory as “Significant” to be relisted with the Significant building category to only relate to the Original School Building of c.1918 including front and rear wings.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Category remains Significant but now only relates to the original school building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Former Star of Hotham Hotel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 Byron Street</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r>
              <w:rPr>
                <w:rFonts w:ascii="Arial" w:eastAsia="Calibri" w:hAnsi="Arial" w:cs="Arial"/>
                <w:noProof/>
                <w:sz w:val="16"/>
                <w:szCs w:val="16"/>
              </w:rPr>
              <w:t xml:space="preserve"> due to addressing issue</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8 Canning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10 Canning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129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16 Canning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130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proofErr w:type="spellStart"/>
            <w:r w:rsidRPr="00361AEC">
              <w:rPr>
                <w:rFonts w:ascii="Arial" w:eastAsia="Cambria" w:hAnsi="Arial" w:cs="Arial"/>
                <w:sz w:val="16"/>
                <w:szCs w:val="16"/>
              </w:rPr>
              <w:t>Ss</w:t>
            </w:r>
            <w:proofErr w:type="spellEnd"/>
            <w:r w:rsidRPr="00361AEC">
              <w:rPr>
                <w:rFonts w:ascii="Arial" w:eastAsia="Cambria" w:hAnsi="Arial" w:cs="Arial"/>
                <w:sz w:val="16"/>
                <w:szCs w:val="16"/>
              </w:rPr>
              <w:t xml:space="preserve"> Peter and Paul Ukrainian Catholic Cathedral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35-37 Canning Street (includes 387 </w:t>
            </w:r>
            <w:proofErr w:type="spellStart"/>
            <w:r w:rsidRPr="00361AEC">
              <w:rPr>
                <w:rFonts w:ascii="Arial" w:eastAsia="Cambria" w:hAnsi="Arial" w:cs="Arial"/>
                <w:sz w:val="16"/>
                <w:szCs w:val="16"/>
              </w:rPr>
              <w:t>Dryburgh</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the streetscape category "-" and the following building heritage catagories: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The Ukrainian Catholic Cathedral (1962-63) </w:t>
            </w:r>
            <w:r w:rsidRPr="00361AEC">
              <w:rPr>
                <w:rFonts w:ascii="Arial" w:eastAsia="Calibri" w:hAnsi="Arial"/>
                <w:noProof/>
                <w:sz w:val="16"/>
                <w:szCs w:val="16"/>
              </w:rPr>
              <w:t xml:space="preserve">"Significant"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387 Dryburgh Street double fronted timber residence </w:t>
            </w:r>
            <w:r w:rsidRPr="00361AEC">
              <w:rPr>
                <w:rFonts w:ascii="Arial" w:eastAsia="Calibri" w:hAnsi="Arial"/>
                <w:noProof/>
                <w:sz w:val="16"/>
                <w:szCs w:val="16"/>
              </w:rPr>
              <w:t xml:space="preserve">"Contributory"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All other buildings and structures “Non-Contributory”</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 </w:t>
            </w:r>
            <w:r>
              <w:rPr>
                <w:rFonts w:ascii="Arial" w:eastAsia="Calibri" w:hAnsi="Arial" w:cs="Arial"/>
                <w:noProof/>
                <w:sz w:val="16"/>
                <w:szCs w:val="16"/>
              </w:rPr>
              <w:t>the i</w:t>
            </w:r>
            <w:r w:rsidRPr="00361AEC">
              <w:rPr>
                <w:rFonts w:ascii="Arial" w:eastAsia="Calibri" w:hAnsi="Arial" w:cs="Arial"/>
                <w:noProof/>
                <w:sz w:val="16"/>
                <w:szCs w:val="16"/>
              </w:rPr>
              <w:t>nventory the Ukrainian Catholic Cathedral (1962-63) remains “Significant”, the timber residence at 387 Dryburgh remains as “Contributory” and other buildings and structures on site to be Non-contributory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134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7-9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11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13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32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34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139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36-38 Carroll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140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23-27 Chapman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Chapman Court</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59-63 Chapman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Former Star of Hotham Hotel</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165 Chetwynd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proofErr w:type="spellStart"/>
            <w:r w:rsidRPr="00361AEC">
              <w:rPr>
                <w:rFonts w:ascii="Arial" w:eastAsia="Cambria" w:hAnsi="Arial" w:cs="Arial"/>
                <w:sz w:val="16"/>
                <w:szCs w:val="16"/>
              </w:rPr>
              <w:t>Bundaleer</w:t>
            </w:r>
            <w:proofErr w:type="spellEnd"/>
            <w:r w:rsidRPr="00361AEC">
              <w:rPr>
                <w:rFonts w:ascii="Arial" w:eastAsia="Cambria" w:hAnsi="Arial" w:cs="Arial"/>
                <w:sz w:val="16"/>
                <w:szCs w:val="16"/>
              </w:rPr>
              <w:t xml:space="preserve">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176 Chetwynd Street </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 Curran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2A Curran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146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b/>
                <w:sz w:val="16"/>
                <w:szCs w:val="16"/>
              </w:rPr>
            </w:pPr>
            <w:r w:rsidRPr="00361AEC">
              <w:rPr>
                <w:rFonts w:ascii="Arial" w:eastAsia="Calibri" w:hAnsi="Arial"/>
                <w:sz w:val="16"/>
                <w:szCs w:val="16"/>
              </w:rPr>
              <w:t>No</w:t>
            </w:r>
          </w:p>
        </w:tc>
        <w:tc>
          <w:tcPr>
            <w:tcW w:w="932" w:type="pct"/>
            <w:shd w:val="clear" w:color="auto" w:fill="auto"/>
          </w:tcPr>
          <w:p w:rsidR="003A4783"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St Aloysius College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31-55 Curran Street</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an incorrect address (31 Curran Street) and category “Significant” and streetscape category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the streetscape category "-" and the following building heritage catagories: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The original Convent Building (1891) </w:t>
            </w:r>
            <w:r w:rsidRPr="00361AEC">
              <w:rPr>
                <w:rFonts w:ascii="Arial" w:eastAsia="Calibri" w:hAnsi="Arial"/>
                <w:noProof/>
                <w:sz w:val="16"/>
                <w:szCs w:val="16"/>
              </w:rPr>
              <w:t xml:space="preserve">"Significant"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Chapel (1925) </w:t>
            </w:r>
            <w:r w:rsidRPr="00361AEC">
              <w:rPr>
                <w:rFonts w:ascii="Arial" w:eastAsia="Calibri" w:hAnsi="Arial"/>
                <w:noProof/>
                <w:sz w:val="16"/>
                <w:szCs w:val="16"/>
              </w:rPr>
              <w:t xml:space="preserve">"Significant"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High School Building (1903) </w:t>
            </w:r>
            <w:r w:rsidRPr="00361AEC">
              <w:rPr>
                <w:rFonts w:ascii="Arial" w:eastAsia="Calibri" w:hAnsi="Arial"/>
                <w:noProof/>
                <w:sz w:val="16"/>
                <w:szCs w:val="16"/>
              </w:rPr>
              <w:t>"Significant"</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School Building (1940) “Contributory”</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All other buildings and structures “Non-Contributory”</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The original Convent Building (1891), Chapel (1925) and High School Building (1903) remain as “Significant”, the 1940 school building changes from Significant to Contributory and other buildings and structures on site to change from Significant to Non-contributory and correct address.</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76" w:lineRule="auto"/>
              <w:jc w:val="left"/>
              <w:rPr>
                <w:rFonts w:ascii="Arial" w:eastAsia="Calibri" w:hAnsi="Arial" w:cs="Arial"/>
                <w:b/>
                <w:sz w:val="16"/>
                <w:szCs w:val="16"/>
              </w:rPr>
            </w:pPr>
            <w:r w:rsidRPr="00361AEC">
              <w:rPr>
                <w:rFonts w:ascii="Arial" w:eastAsia="Calibri"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52 Curran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cs="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Roslyn</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22-24 Curzon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149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cs="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365 </w:t>
            </w:r>
            <w:proofErr w:type="spellStart"/>
            <w:r w:rsidRPr="00361AEC">
              <w:rPr>
                <w:rFonts w:ascii="Arial" w:eastAsia="Cambria" w:hAnsi="Arial" w:cs="Arial"/>
                <w:sz w:val="16"/>
                <w:szCs w:val="16"/>
              </w:rPr>
              <w:t>Dryburgh</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inventory</w:t>
            </w:r>
            <w:r w:rsidRPr="00361AEC">
              <w:rPr>
                <w:rFonts w:ascii="Arial" w:eastAsia="Calibri" w:hAnsi="Arial" w:cs="Arial"/>
                <w:noProof/>
                <w:sz w:val="16"/>
                <w:szCs w:val="16"/>
              </w:rPr>
              <w:t xml:space="preserve"> (alterations)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150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cs="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370-372 </w:t>
            </w:r>
            <w:proofErr w:type="spellStart"/>
            <w:r w:rsidRPr="00361AEC">
              <w:rPr>
                <w:rFonts w:ascii="Arial" w:eastAsia="Cambria" w:hAnsi="Arial" w:cs="Arial"/>
                <w:sz w:val="16"/>
                <w:szCs w:val="16"/>
              </w:rPr>
              <w:t>Dryburgh</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Default="003A4783" w:rsidP="00B37CC6">
            <w:pPr>
              <w:spacing w:before="0" w:after="120" w:line="276" w:lineRule="auto"/>
              <w:jc w:val="left"/>
              <w:rPr>
                <w:rFonts w:ascii="Arial" w:eastAsia="Calibri" w:hAnsi="Arial" w:cs="Arial"/>
                <w:noProof/>
                <w:sz w:val="16"/>
                <w:szCs w:val="16"/>
              </w:rPr>
            </w:pPr>
          </w:p>
          <w:p w:rsidR="003A4783" w:rsidRDefault="003A4783" w:rsidP="00B37CC6">
            <w:pPr>
              <w:spacing w:before="0" w:after="120" w:line="276" w:lineRule="auto"/>
              <w:jc w:val="left"/>
              <w:rPr>
                <w:rFonts w:ascii="Arial" w:eastAsia="Calibri" w:hAnsi="Arial" w:cs="Arial"/>
                <w:noProof/>
                <w:sz w:val="16"/>
                <w:szCs w:val="16"/>
              </w:rPr>
            </w:pPr>
            <w:r>
              <w:rPr>
                <w:rFonts w:ascii="Arial" w:eastAsia="Calibri" w:hAnsi="Arial" w:cs="Arial"/>
                <w:noProof/>
                <w:sz w:val="16"/>
                <w:szCs w:val="16"/>
              </w:rPr>
              <w:t>Yes</w:t>
            </w:r>
          </w:p>
          <w:p w:rsidR="003A4783" w:rsidRDefault="003A4783" w:rsidP="00B37CC6">
            <w:pPr>
              <w:spacing w:before="0" w:after="120" w:line="276" w:lineRule="auto"/>
              <w:jc w:val="left"/>
              <w:rPr>
                <w:rFonts w:ascii="Arial" w:eastAsia="Calibri" w:hAnsi="Arial" w:cs="Arial"/>
                <w:noProof/>
                <w:sz w:val="16"/>
                <w:szCs w:val="16"/>
              </w:rPr>
            </w:pPr>
            <w:r>
              <w:rPr>
                <w:rFonts w:ascii="Arial" w:eastAsia="Calibri" w:hAnsi="Arial" w:cs="Arial"/>
                <w:noProof/>
                <w:sz w:val="16"/>
                <w:szCs w:val="16"/>
              </w:rPr>
              <w:t>Include property (remove reference to ‘rear’) in inventory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Pr>
                <w:rFonts w:ascii="Arial" w:eastAsia="Calibri" w:hAnsi="Arial" w:cs="Arial"/>
                <w:noProof/>
                <w:sz w:val="16"/>
                <w:szCs w:val="16"/>
              </w:rPr>
              <w:t xml:space="preserve">Property 370-372 (rear)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cs="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proofErr w:type="spellStart"/>
            <w:r w:rsidRPr="00361AEC">
              <w:rPr>
                <w:rFonts w:ascii="Arial" w:eastAsia="Cambria" w:hAnsi="Arial" w:cs="Arial"/>
                <w:sz w:val="16"/>
                <w:szCs w:val="16"/>
              </w:rPr>
              <w:t>Churchwell</w:t>
            </w:r>
            <w:proofErr w:type="spellEnd"/>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411 </w:t>
            </w:r>
            <w:proofErr w:type="spellStart"/>
            <w:r w:rsidRPr="00361AEC">
              <w:rPr>
                <w:rFonts w:ascii="Arial" w:eastAsia="Cambria" w:hAnsi="Arial" w:cs="Arial"/>
                <w:sz w:val="16"/>
                <w:szCs w:val="16"/>
              </w:rPr>
              <w:t>Dryburgh</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 Elm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68 Elm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70 Elm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139 Errol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156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141 Errol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Interwar </w:t>
            </w:r>
            <w:r w:rsidRPr="00361AEC">
              <w:rPr>
                <w:rFonts w:ascii="Arial" w:eastAsia="Cambria" w:hAnsi="Arial" w:cs="Arial"/>
                <w:iCs/>
                <w:sz w:val="16"/>
                <w:szCs w:val="16"/>
              </w:rPr>
              <w:t>Substation</w:t>
            </w:r>
            <w:r>
              <w:rPr>
                <w:rFonts w:ascii="Arial" w:eastAsia="Cambria" w:hAnsi="Arial" w:cs="Arial"/>
                <w:sz w:val="16"/>
                <w:szCs w:val="16"/>
              </w:rPr>
              <w:t>: 196 Errol Street</w:t>
            </w:r>
            <w:r w:rsidRPr="00361AEC">
              <w:rPr>
                <w:rFonts w:ascii="Arial" w:eastAsia="Cambria" w:hAnsi="Arial" w:cs="Arial"/>
                <w:sz w:val="16"/>
                <w:szCs w:val="16"/>
              </w:rPr>
              <w:t xml:space="preserve"> </w:t>
            </w:r>
          </w:p>
          <w:p w:rsidR="003A4783" w:rsidRPr="00361AEC" w:rsidRDefault="003A4783" w:rsidP="00B37CC6">
            <w:pPr>
              <w:spacing w:before="0" w:after="120" w:line="288" w:lineRule="auto"/>
              <w:contextualSpacing/>
              <w:jc w:val="left"/>
              <w:rPr>
                <w:rFonts w:ascii="Arial" w:eastAsia="Cambria" w:hAnsi="Arial" w:cs="Arial"/>
                <w:sz w:val="16"/>
                <w:szCs w:val="16"/>
              </w:rPr>
            </w:pPr>
            <w:r>
              <w:rPr>
                <w:rFonts w:ascii="Arial" w:eastAsia="Cambria" w:hAnsi="Arial" w:cs="Arial"/>
                <w:sz w:val="16"/>
                <w:szCs w:val="16"/>
              </w:rPr>
              <w:t>(i</w:t>
            </w:r>
            <w:r w:rsidRPr="00361AEC">
              <w:rPr>
                <w:rFonts w:ascii="Arial" w:eastAsia="Cambria" w:hAnsi="Arial" w:cs="Arial"/>
                <w:sz w:val="16"/>
                <w:szCs w:val="16"/>
              </w:rPr>
              <w:t>ncluded in 196-198 Errol Street</w:t>
            </w:r>
            <w:r>
              <w:rPr>
                <w:rFonts w:ascii="Arial" w:eastAsia="Cambria" w:hAnsi="Arial" w:cs="Arial"/>
                <w:sz w:val="16"/>
                <w:szCs w:val="16"/>
              </w:rPr>
              <w: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substation only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Former Grand Duchess Hotel </w:t>
            </w:r>
          </w:p>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51 Erskine Street </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159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53 Erskine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55 Erskine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inventory with category of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32-34 Erskine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162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36 Erskine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135 Flemington Road</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137 Flemington Road</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193 Flemington Road</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195 Flemington Road</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w:t>
            </w:r>
            <w:r w:rsidRPr="00361AEC">
              <w:rPr>
                <w:rFonts w:ascii="Arial" w:eastAsia="Calibri" w:hAnsi="Arial"/>
                <w:sz w:val="16"/>
                <w:szCs w:val="16"/>
              </w:rPr>
              <w:t>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295 Flemington Road</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168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83 Howard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169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8-14 Howard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28-34 Howard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20-22 Kipling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27-35 </w:t>
            </w:r>
            <w:proofErr w:type="spellStart"/>
            <w:r w:rsidRPr="00361AEC">
              <w:rPr>
                <w:rFonts w:ascii="Arial" w:eastAsia="Cambria" w:hAnsi="Arial" w:cs="Arial"/>
                <w:sz w:val="16"/>
                <w:szCs w:val="16"/>
              </w:rPr>
              <w:t>Leveson</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p w:rsidR="003A4783" w:rsidRPr="00361AEC" w:rsidRDefault="003A4783" w:rsidP="00B37CC6">
            <w:pPr>
              <w:spacing w:before="0" w:after="120" w:line="276" w:lineRule="auto"/>
              <w:jc w:val="left"/>
              <w:rPr>
                <w:rFonts w:ascii="Arial" w:eastAsia="Calibri" w:hAnsi="Arial" w:cs="Arial"/>
                <w:noProof/>
                <w:sz w:val="16"/>
                <w:szCs w:val="16"/>
              </w:rPr>
            </w:pP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91-101 </w:t>
            </w:r>
            <w:proofErr w:type="spellStart"/>
            <w:r w:rsidRPr="00361AEC">
              <w:rPr>
                <w:rFonts w:ascii="Arial" w:eastAsia="Cambria" w:hAnsi="Arial" w:cs="Arial"/>
                <w:sz w:val="16"/>
                <w:szCs w:val="16"/>
              </w:rPr>
              <w:t>Leveson</w:t>
            </w:r>
            <w:proofErr w:type="spellEnd"/>
            <w:r w:rsidRPr="00361AEC">
              <w:rPr>
                <w:rFonts w:ascii="Arial" w:eastAsia="Cambria" w:hAnsi="Arial" w:cs="Arial"/>
                <w:sz w:val="16"/>
                <w:szCs w:val="16"/>
              </w:rPr>
              <w:t xml:space="preserve">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1 Little Curran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27 Little </w:t>
            </w:r>
            <w:proofErr w:type="spellStart"/>
            <w:r w:rsidRPr="00361AEC">
              <w:rPr>
                <w:rFonts w:ascii="Arial" w:eastAsia="Cambria" w:hAnsi="Arial" w:cs="Arial"/>
                <w:sz w:val="16"/>
                <w:szCs w:val="16"/>
              </w:rPr>
              <w:t>Leveson</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inventory</w:t>
            </w:r>
            <w:r w:rsidRPr="00361AEC">
              <w:rPr>
                <w:rFonts w:ascii="Arial" w:eastAsia="Calibri" w:hAnsi="Arial" w:cs="Arial"/>
                <w:noProof/>
                <w:sz w:val="16"/>
                <w:szCs w:val="16"/>
              </w:rPr>
              <w:t xml:space="preserve"> (extensive alterations)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176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29-31 Little </w:t>
            </w:r>
            <w:proofErr w:type="spellStart"/>
            <w:r w:rsidRPr="00361AEC">
              <w:rPr>
                <w:rFonts w:ascii="Arial" w:eastAsia="Cambria" w:hAnsi="Arial" w:cs="Arial"/>
                <w:sz w:val="16"/>
                <w:szCs w:val="16"/>
              </w:rPr>
              <w:t>Leveson</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2-4 </w:t>
            </w:r>
            <w:proofErr w:type="spellStart"/>
            <w:r w:rsidRPr="00361AEC">
              <w:rPr>
                <w:rFonts w:ascii="Arial" w:eastAsia="Cambria" w:hAnsi="Arial" w:cs="Arial"/>
                <w:sz w:val="16"/>
                <w:szCs w:val="16"/>
              </w:rPr>
              <w:t>O’Shanassy</w:t>
            </w:r>
            <w:proofErr w:type="spellEnd"/>
            <w:r w:rsidRPr="00361AEC">
              <w:rPr>
                <w:rFonts w:ascii="Arial" w:eastAsia="Cambria" w:hAnsi="Arial" w:cs="Arial"/>
                <w:sz w:val="16"/>
                <w:szCs w:val="16"/>
              </w:rPr>
              <w:t xml:space="preserve">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No </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367-395 Queensberry Street</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Yes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the streetscape category "-" and the following building heritage catagories:</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cs="Arial"/>
                <w:noProof/>
                <w:sz w:val="16"/>
                <w:szCs w:val="16"/>
              </w:rPr>
              <w:t xml:space="preserve">- The St Joseph’s College original School Building (1901) </w:t>
            </w:r>
            <w:r w:rsidRPr="00361AEC">
              <w:rPr>
                <w:rFonts w:ascii="Arial" w:eastAsia="Calibri" w:hAnsi="Arial"/>
                <w:noProof/>
                <w:sz w:val="16"/>
                <w:szCs w:val="16"/>
              </w:rPr>
              <w:t xml:space="preserve">"Significant" </w:t>
            </w:r>
          </w:p>
          <w:p w:rsidR="003A4783" w:rsidRPr="00361AEC" w:rsidRDefault="003A4783" w:rsidP="00B37CC6">
            <w:pPr>
              <w:spacing w:before="0" w:after="120" w:line="276" w:lineRule="auto"/>
              <w:jc w:val="left"/>
              <w:rPr>
                <w:rFonts w:ascii="Arial" w:eastAsia="Calibri" w:hAnsi="Arial"/>
                <w:noProof/>
                <w:sz w:val="16"/>
                <w:szCs w:val="16"/>
              </w:rPr>
            </w:pPr>
            <w:r w:rsidRPr="00361AEC">
              <w:rPr>
                <w:rFonts w:ascii="Arial" w:eastAsia="Calibri" w:hAnsi="Arial"/>
                <w:noProof/>
                <w:sz w:val="16"/>
                <w:szCs w:val="16"/>
              </w:rPr>
              <w:t>- All other buildings and structures “Non-contributory”</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The original school building (1901) to remain significant and all other buildings and structures on site to change category from Significant to Non-contributory.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179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399-405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inventory</w:t>
            </w:r>
            <w:r w:rsidRPr="00361AEC">
              <w:rPr>
                <w:rFonts w:ascii="Arial" w:eastAsia="Calibri" w:hAnsi="Arial" w:cs="Arial"/>
                <w:noProof/>
                <w:sz w:val="16"/>
                <w:szCs w:val="16"/>
              </w:rPr>
              <w:t xml:space="preserve"> (original Hotel has been demolished)</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439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building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181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441-443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cs="Arial"/>
                <w:sz w:val="16"/>
                <w:szCs w:val="16"/>
              </w:rPr>
            </w:pPr>
            <w:r w:rsidRPr="00361AEC">
              <w:rPr>
                <w:rFonts w:ascii="Arial" w:eastAsia="Calibri" w:hAnsi="Arial" w:cs="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445-447 Queensberry Street </w:t>
            </w:r>
          </w:p>
          <w:p w:rsidR="003A4783" w:rsidRPr="00361AEC" w:rsidRDefault="003A4783" w:rsidP="00B37CC6">
            <w:pPr>
              <w:autoSpaceDE w:val="0"/>
              <w:autoSpaceDN w:val="0"/>
              <w:adjustRightInd w:val="0"/>
              <w:spacing w:before="0" w:after="120"/>
              <w:jc w:val="left"/>
              <w:rPr>
                <w:rFonts w:ascii="Arial" w:eastAsia="Calibri"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 xml:space="preserve">nventory with category of "Significant" and streetscape category "Significant"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the inventory </w:t>
            </w:r>
            <w:r>
              <w:rPr>
                <w:rFonts w:ascii="Arial" w:eastAsia="Calibri" w:hAnsi="Arial" w:cs="Arial"/>
                <w:noProof/>
                <w:sz w:val="16"/>
                <w:szCs w:val="16"/>
              </w:rPr>
              <w:t xml:space="preserve">with building category “Significant”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473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Property is currently listed in </w:t>
            </w:r>
            <w:r>
              <w:rPr>
                <w:rFonts w:ascii="Arial" w:eastAsia="Calibri" w:hAnsi="Arial" w:cs="Arial"/>
                <w:noProof/>
                <w:sz w:val="16"/>
                <w:szCs w:val="16"/>
              </w:rPr>
              <w:t>i</w:t>
            </w:r>
            <w:r w:rsidRPr="00361AEC">
              <w:rPr>
                <w:rFonts w:ascii="Arial" w:eastAsia="Calibri" w:hAnsi="Arial" w:cs="Arial"/>
                <w:noProof/>
                <w:sz w:val="16"/>
                <w:szCs w:val="16"/>
              </w:rPr>
              <w:t>nventory with building category “Significant” and streetscape category of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475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477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Part A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186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479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Part A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481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Part A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 xml:space="preserve">483 Queensberry Street </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"Significant"</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Part A inventory with building category “Significant”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189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484-488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508-512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514-516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192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518-520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604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No </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w:t>
            </w:r>
            <w:r w:rsidRPr="00361AEC">
              <w:rPr>
                <w:rFonts w:ascii="Arial" w:eastAsia="Calibri" w:hAnsi="Arial" w:cs="Arial"/>
                <w:noProof/>
                <w:sz w:val="16"/>
                <w:szCs w:val="16"/>
              </w:rPr>
              <w:t>nventory (extensively altered)</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606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w:t>
            </w:r>
            <w:r w:rsidRPr="00361AEC">
              <w:rPr>
                <w:rFonts w:ascii="Arial" w:eastAsia="Calibri" w:hAnsi="Arial" w:cs="Arial"/>
                <w:noProof/>
                <w:sz w:val="16"/>
                <w:szCs w:val="16"/>
              </w:rPr>
              <w:t xml:space="preserve">nventory (extensively altered)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680-684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196</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692-694 Queensberry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Yes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Remove from </w:t>
            </w:r>
            <w:r>
              <w:rPr>
                <w:rFonts w:ascii="Arial" w:eastAsia="Calibri" w:hAnsi="Arial" w:cs="Arial"/>
                <w:noProof/>
                <w:sz w:val="16"/>
                <w:szCs w:val="16"/>
              </w:rPr>
              <w:t>i</w:t>
            </w:r>
            <w:r w:rsidRPr="00361AEC">
              <w:rPr>
                <w:rFonts w:ascii="Arial" w:eastAsia="Calibri" w:hAnsi="Arial" w:cs="Arial"/>
                <w:noProof/>
                <w:sz w:val="16"/>
                <w:szCs w:val="16"/>
              </w:rPr>
              <w:t>nventory (extensively altered)</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“Contributory” and streetscape category "-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197</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460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noProof/>
                <w:sz w:val="16"/>
                <w:szCs w:val="16"/>
              </w:rPr>
              <w:t xml:space="preserve">Include in </w:t>
            </w:r>
            <w:r>
              <w:rPr>
                <w:rFonts w:ascii="Arial" w:eastAsia="Calibri" w:hAnsi="Arial"/>
                <w:noProof/>
                <w:sz w:val="16"/>
                <w:szCs w:val="16"/>
              </w:rPr>
              <w:t>i</w:t>
            </w:r>
            <w:r w:rsidRPr="00361AEC">
              <w:rPr>
                <w:rFonts w:ascii="Arial" w:eastAsia="Calibri" w:hAnsi="Arial"/>
                <w:noProof/>
                <w:sz w:val="16"/>
                <w:szCs w:val="16"/>
              </w:rPr>
              <w:t>nventory with category of "Significant"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listed in inventory with category of “Contributory” and streetscape category of "-“</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198</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606-608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lastRenderedPageBreak/>
              <w:t>199</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610-612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200</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614-616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201</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622-624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202</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626-628 Victoria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203</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630-632 Victoria Street</w:t>
            </w:r>
          </w:p>
          <w:p w:rsidR="003A4783" w:rsidRPr="00361AEC" w:rsidRDefault="003A4783" w:rsidP="00B37CC6">
            <w:pPr>
              <w:spacing w:before="0" w:after="120" w:line="288" w:lineRule="auto"/>
              <w:contextualSpacing/>
              <w:jc w:val="left"/>
              <w:rPr>
                <w:rFonts w:ascii="Arial" w:eastAsia="Cambria" w:hAnsi="Arial" w:cs="Arial"/>
                <w:sz w:val="16"/>
                <w:szCs w:val="16"/>
              </w:rPr>
            </w:pP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204</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20 Wood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r w:rsidR="003A4783" w:rsidRPr="00361AEC" w:rsidTr="00B37CC6">
        <w:trPr>
          <w:cantSplit/>
        </w:trPr>
        <w:tc>
          <w:tcPr>
            <w:tcW w:w="150" w:type="pct"/>
            <w:shd w:val="clear" w:color="auto" w:fill="auto"/>
          </w:tcPr>
          <w:p w:rsidR="003A4783" w:rsidRPr="001D1E63" w:rsidRDefault="003A4783" w:rsidP="00B37CC6">
            <w:pPr>
              <w:spacing w:before="0" w:after="120" w:line="288" w:lineRule="auto"/>
              <w:ind w:left="-57" w:right="-170"/>
              <w:contextualSpacing/>
              <w:jc w:val="left"/>
              <w:rPr>
                <w:rFonts w:ascii="Arial" w:eastAsia="Calibri" w:hAnsi="Arial"/>
                <w:sz w:val="16"/>
                <w:szCs w:val="16"/>
              </w:rPr>
            </w:pPr>
            <w:r w:rsidRPr="001D1E63">
              <w:rPr>
                <w:rFonts w:ascii="Arial" w:eastAsia="Calibri" w:hAnsi="Arial"/>
                <w:sz w:val="16"/>
                <w:szCs w:val="16"/>
              </w:rPr>
              <w:t>205</w:t>
            </w:r>
          </w:p>
        </w:tc>
        <w:tc>
          <w:tcPr>
            <w:tcW w:w="303"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HO3</w:t>
            </w:r>
          </w:p>
        </w:tc>
        <w:tc>
          <w:tcPr>
            <w:tcW w:w="304" w:type="pct"/>
            <w:shd w:val="clear" w:color="auto" w:fill="auto"/>
          </w:tcPr>
          <w:p w:rsidR="003A4783" w:rsidRPr="00361AEC" w:rsidRDefault="003A4783" w:rsidP="00B37CC6">
            <w:pPr>
              <w:spacing w:before="0" w:after="120" w:line="276" w:lineRule="auto"/>
              <w:jc w:val="left"/>
              <w:rPr>
                <w:rFonts w:ascii="Arial" w:eastAsia="Calibri" w:hAnsi="Arial"/>
                <w:sz w:val="16"/>
                <w:szCs w:val="16"/>
              </w:rPr>
            </w:pPr>
            <w:r w:rsidRPr="00361AEC">
              <w:rPr>
                <w:rFonts w:ascii="Arial" w:eastAsia="Calibri" w:hAnsi="Arial"/>
                <w:sz w:val="16"/>
                <w:szCs w:val="16"/>
              </w:rPr>
              <w:t>HO3</w:t>
            </w:r>
          </w:p>
        </w:tc>
        <w:tc>
          <w:tcPr>
            <w:tcW w:w="608"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No</w:t>
            </w:r>
          </w:p>
        </w:tc>
        <w:tc>
          <w:tcPr>
            <w:tcW w:w="932" w:type="pct"/>
            <w:shd w:val="clear" w:color="auto" w:fill="auto"/>
          </w:tcPr>
          <w:p w:rsidR="003A4783" w:rsidRPr="00361AEC" w:rsidRDefault="003A4783" w:rsidP="00B37CC6">
            <w:pPr>
              <w:spacing w:before="0" w:after="120" w:line="288" w:lineRule="auto"/>
              <w:contextualSpacing/>
              <w:jc w:val="left"/>
              <w:rPr>
                <w:rFonts w:ascii="Arial" w:eastAsia="Cambria" w:hAnsi="Arial" w:cs="Arial"/>
                <w:sz w:val="16"/>
                <w:szCs w:val="16"/>
              </w:rPr>
            </w:pPr>
            <w:r w:rsidRPr="00361AEC">
              <w:rPr>
                <w:rFonts w:ascii="Arial" w:eastAsia="Cambria" w:hAnsi="Arial" w:cs="Arial"/>
                <w:sz w:val="16"/>
                <w:szCs w:val="16"/>
              </w:rPr>
              <w:t>20A Wood Street</w:t>
            </w:r>
          </w:p>
        </w:tc>
        <w:tc>
          <w:tcPr>
            <w:tcW w:w="932"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No</w:t>
            </w:r>
          </w:p>
        </w:tc>
        <w:tc>
          <w:tcPr>
            <w:tcW w:w="456"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sz w:val="16"/>
                <w:szCs w:val="16"/>
              </w:rPr>
              <w:t>No</w:t>
            </w:r>
          </w:p>
        </w:tc>
        <w:tc>
          <w:tcPr>
            <w:tcW w:w="1317" w:type="pct"/>
            <w:shd w:val="clear" w:color="auto" w:fill="auto"/>
          </w:tcPr>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Yes</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 xml:space="preserve">Include in </w:t>
            </w:r>
            <w:r>
              <w:rPr>
                <w:rFonts w:ascii="Arial" w:eastAsia="Calibri" w:hAnsi="Arial" w:cs="Arial"/>
                <w:noProof/>
                <w:sz w:val="16"/>
                <w:szCs w:val="16"/>
              </w:rPr>
              <w:t>i</w:t>
            </w:r>
            <w:r w:rsidRPr="00361AEC">
              <w:rPr>
                <w:rFonts w:ascii="Arial" w:eastAsia="Calibri" w:hAnsi="Arial" w:cs="Arial"/>
                <w:noProof/>
                <w:sz w:val="16"/>
                <w:szCs w:val="16"/>
              </w:rPr>
              <w:t>nventory with category "Contributory" and streetscape category "-"</w:t>
            </w:r>
          </w:p>
          <w:p w:rsidR="003A4783" w:rsidRPr="00361AEC" w:rsidRDefault="003A4783" w:rsidP="00B37CC6">
            <w:pPr>
              <w:spacing w:before="0" w:after="120" w:line="276" w:lineRule="auto"/>
              <w:jc w:val="left"/>
              <w:rPr>
                <w:rFonts w:ascii="Arial" w:eastAsia="Calibri" w:hAnsi="Arial" w:cs="Arial"/>
                <w:noProof/>
                <w:sz w:val="16"/>
                <w:szCs w:val="16"/>
              </w:rPr>
            </w:pPr>
            <w:r w:rsidRPr="00361AEC">
              <w:rPr>
                <w:rFonts w:ascii="Arial" w:eastAsia="Calibri" w:hAnsi="Arial" w:cs="Arial"/>
                <w:noProof/>
                <w:sz w:val="16"/>
                <w:szCs w:val="16"/>
              </w:rPr>
              <w:t>Property is currently not listed in the inventory</w:t>
            </w:r>
          </w:p>
        </w:tc>
      </w:tr>
    </w:tbl>
    <w:p w:rsidR="003A4783" w:rsidRPr="006A27ED" w:rsidRDefault="003A4783" w:rsidP="003A4783"/>
    <w:p w:rsidR="006A19AD" w:rsidRPr="006A27ED" w:rsidRDefault="006A19AD" w:rsidP="006A27ED"/>
    <w:sectPr w:rsidR="006A19AD" w:rsidRPr="006A27ED" w:rsidSect="00D41FE0">
      <w:footerReference w:type="default" r:id="rId7"/>
      <w:footerReference w:type="first" r:id="rId8"/>
      <w:pgSz w:w="16840" w:h="11907" w:orient="landscape" w:code="9"/>
      <w:pgMar w:top="851" w:right="993" w:bottom="1423" w:left="851" w:header="737" w:footer="851"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0E9B">
      <w:pPr>
        <w:spacing w:before="0"/>
      </w:pPr>
      <w:r>
        <w:separator/>
      </w:r>
    </w:p>
  </w:endnote>
  <w:endnote w:type="continuationSeparator" w:id="0">
    <w:p w:rsidR="00000000" w:rsidRDefault="00510E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77" w:rsidRDefault="003A4783">
    <w:pPr>
      <w:pStyle w:val="Footer"/>
    </w:pPr>
    <w:r>
      <w:rPr>
        <w:noProof/>
      </w:rPr>
      <mc:AlternateContent>
        <mc:Choice Requires="wps">
          <w:drawing>
            <wp:anchor distT="0" distB="0" distL="114300" distR="114300" simplePos="0" relativeHeight="251659264" behindDoc="0" locked="0" layoutInCell="0" allowOverlap="1" wp14:anchorId="5DC706DF" wp14:editId="375F9265">
              <wp:simplePos x="0" y="0"/>
              <wp:positionH relativeFrom="page">
                <wp:align>center</wp:align>
              </wp:positionH>
              <wp:positionV relativeFrom="page">
                <wp:align>bottom</wp:align>
              </wp:positionV>
              <wp:extent cx="7772400" cy="463550"/>
              <wp:effectExtent l="0" t="0" r="0" b="12700"/>
              <wp:wrapNone/>
              <wp:docPr id="2" name="MSIPCM9806483bb0244eb7d94b605b"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7477" w:rsidRPr="00881834" w:rsidRDefault="003A4783" w:rsidP="00881834">
                          <w:pPr>
                            <w:spacing w:before="0"/>
                            <w:jc w:val="center"/>
                            <w:rPr>
                              <w:rFonts w:ascii="Calibri" w:hAnsi="Calibri" w:cs="Calibri"/>
                              <w:color w:val="000000"/>
                            </w:rPr>
                          </w:pPr>
                          <w:r w:rsidRPr="008818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C706DF" id="_x0000_t202" coordsize="21600,21600" o:spt="202" path="m,l,21600r21600,l21600,xe">
              <v:stroke joinstyle="miter"/>
              <v:path gradientshapeok="t" o:connecttype="rect"/>
            </v:shapetype>
            <v:shape id="MSIPCM9806483bb0244eb7d94b605b" o:spid="_x0000_s1026"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Ck+4g8YAwAAQQYAAA4AAAAAAAAAAAAAAAAALgIA&#10;AGRycy9lMm9Eb2MueG1sUEsBAi0AFAAGAAgAAAAhAL4fCrfaAAAABQEAAA8AAAAAAAAAAAAAAAAA&#10;cgUAAGRycy9kb3ducmV2LnhtbFBLBQYAAAAABAAEAPMAAAB5BgAAAAA=&#10;" o:allowincell="f" filled="f" stroked="f" strokeweight=".5pt">
              <v:textbox inset=",0,,0">
                <w:txbxContent>
                  <w:p w:rsidR="00E07477" w:rsidRPr="00881834" w:rsidRDefault="003A4783" w:rsidP="00881834">
                    <w:pPr>
                      <w:spacing w:before="0"/>
                      <w:jc w:val="center"/>
                      <w:rPr>
                        <w:rFonts w:ascii="Calibri" w:hAnsi="Calibri" w:cs="Calibri"/>
                        <w:color w:val="000000"/>
                      </w:rPr>
                    </w:pPr>
                    <w:r w:rsidRPr="00881834">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77" w:rsidRDefault="003A4783">
    <w:pPr>
      <w:pStyle w:val="Footer"/>
    </w:pPr>
    <w:r>
      <w:rPr>
        <w:noProof/>
      </w:rPr>
      <mc:AlternateContent>
        <mc:Choice Requires="wps">
          <w:drawing>
            <wp:anchor distT="0" distB="0" distL="114300" distR="114300" simplePos="0" relativeHeight="251660288" behindDoc="0" locked="0" layoutInCell="0" allowOverlap="1" wp14:anchorId="6880106B" wp14:editId="1402D003">
              <wp:simplePos x="0" y="0"/>
              <wp:positionH relativeFrom="page">
                <wp:align>center</wp:align>
              </wp:positionH>
              <wp:positionV relativeFrom="page">
                <wp:align>bottom</wp:align>
              </wp:positionV>
              <wp:extent cx="7772400" cy="463550"/>
              <wp:effectExtent l="0" t="0" r="0" b="12700"/>
              <wp:wrapNone/>
              <wp:docPr id="3" name="MSIPCMab264d649cb278ed902b94a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7477" w:rsidRPr="00881834" w:rsidRDefault="003A4783" w:rsidP="00881834">
                          <w:pPr>
                            <w:spacing w:before="0"/>
                            <w:jc w:val="center"/>
                            <w:rPr>
                              <w:rFonts w:ascii="Calibri" w:hAnsi="Calibri" w:cs="Calibri"/>
                              <w:color w:val="000000"/>
                            </w:rPr>
                          </w:pPr>
                          <w:r w:rsidRPr="008818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80106B" id="_x0000_t202" coordsize="21600,21600" o:spt="202" path="m,l,21600r21600,l21600,xe">
              <v:stroke joinstyle="miter"/>
              <v:path gradientshapeok="t" o:connecttype="rect"/>
            </v:shapetype>
            <v:shape id="MSIPCMab264d649cb278ed902b94a3" o:spid="_x0000_s1027" type="#_x0000_t202" alt="{&quot;HashCode&quot;:-1264680268,&quot;Height&quot;:9999999.0,&quot;Width&quot;:9999999.0,&quot;Placement&quot;:&quot;Foot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AupUI4GQMAAEoGAAAOAAAAAAAAAAAAAAAAAC4C&#10;AABkcnMvZTJvRG9jLnhtbFBLAQItABQABgAIAAAAIQC+Hwq32gAAAAUBAAAPAAAAAAAAAAAAAAAA&#10;AHMFAABkcnMvZG93bnJldi54bWxQSwUGAAAAAAQABADzAAAAegYAAAAA&#10;" o:allowincell="f" filled="f" stroked="f" strokeweight=".5pt">
              <v:textbox inset=",0,,0">
                <w:txbxContent>
                  <w:p w:rsidR="00E07477" w:rsidRPr="00881834" w:rsidRDefault="003A4783" w:rsidP="00881834">
                    <w:pPr>
                      <w:spacing w:before="0"/>
                      <w:jc w:val="center"/>
                      <w:rPr>
                        <w:rFonts w:ascii="Calibri" w:hAnsi="Calibri" w:cs="Calibri"/>
                        <w:color w:val="000000"/>
                      </w:rPr>
                    </w:pPr>
                    <w:r w:rsidRPr="00881834">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0E9B">
      <w:pPr>
        <w:spacing w:before="0"/>
      </w:pPr>
      <w:r>
        <w:separator/>
      </w:r>
    </w:p>
  </w:footnote>
  <w:footnote w:type="continuationSeparator" w:id="0">
    <w:p w:rsidR="00000000" w:rsidRDefault="00510E9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F0EE3"/>
    <w:multiLevelType w:val="hybridMultilevel"/>
    <w:tmpl w:val="B004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151EE"/>
    <w:multiLevelType w:val="hybridMultilevel"/>
    <w:tmpl w:val="A60E14D8"/>
    <w:lvl w:ilvl="0" w:tplc="89BC67C6">
      <w:start w:val="1"/>
      <w:numFmt w:val="bullet"/>
      <w:lvlText w:val=""/>
      <w:lvlJc w:val="left"/>
      <w:pPr>
        <w:ind w:left="720" w:hanging="360"/>
      </w:pPr>
      <w:rPr>
        <w:rFonts w:ascii="Symbol" w:hAnsi="Symbol" w:hint="default"/>
        <w:color w:val="A6A6A6"/>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0025B2"/>
    <w:multiLevelType w:val="hybridMultilevel"/>
    <w:tmpl w:val="1798848A"/>
    <w:lvl w:ilvl="0" w:tplc="494A2C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BD63B9"/>
    <w:multiLevelType w:val="hybridMultilevel"/>
    <w:tmpl w:val="EF507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23E09"/>
    <w:multiLevelType w:val="hybridMultilevel"/>
    <w:tmpl w:val="4EDCB0E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92E2847"/>
    <w:multiLevelType w:val="hybridMultilevel"/>
    <w:tmpl w:val="D3DC54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49DD714D"/>
    <w:multiLevelType w:val="hybridMultilevel"/>
    <w:tmpl w:val="589A9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76BE9"/>
    <w:multiLevelType w:val="hybridMultilevel"/>
    <w:tmpl w:val="1804DB2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4A821FE4"/>
    <w:multiLevelType w:val="hybridMultilevel"/>
    <w:tmpl w:val="64E06BFE"/>
    <w:lvl w:ilvl="0" w:tplc="0C090005">
      <w:start w:val="1"/>
      <w:numFmt w:val="bullet"/>
      <w:lvlText w:val=""/>
      <w:lvlJc w:val="left"/>
      <w:pPr>
        <w:ind w:left="1247" w:hanging="360"/>
      </w:pPr>
      <w:rPr>
        <w:rFonts w:ascii="Wingdings" w:hAnsi="Wingdings" w:hint="default"/>
      </w:rPr>
    </w:lvl>
    <w:lvl w:ilvl="1" w:tplc="0C090003" w:tentative="1">
      <w:start w:val="1"/>
      <w:numFmt w:val="bullet"/>
      <w:lvlText w:val="o"/>
      <w:lvlJc w:val="left"/>
      <w:pPr>
        <w:ind w:left="1967" w:hanging="360"/>
      </w:pPr>
      <w:rPr>
        <w:rFonts w:ascii="Courier New" w:hAnsi="Courier New" w:cs="Courier New" w:hint="default"/>
      </w:rPr>
    </w:lvl>
    <w:lvl w:ilvl="2" w:tplc="0C090005" w:tentative="1">
      <w:start w:val="1"/>
      <w:numFmt w:val="bullet"/>
      <w:lvlText w:val=""/>
      <w:lvlJc w:val="left"/>
      <w:pPr>
        <w:ind w:left="2687" w:hanging="360"/>
      </w:pPr>
      <w:rPr>
        <w:rFonts w:ascii="Wingdings" w:hAnsi="Wingdings" w:hint="default"/>
      </w:rPr>
    </w:lvl>
    <w:lvl w:ilvl="3" w:tplc="0C090001" w:tentative="1">
      <w:start w:val="1"/>
      <w:numFmt w:val="bullet"/>
      <w:lvlText w:val=""/>
      <w:lvlJc w:val="left"/>
      <w:pPr>
        <w:ind w:left="3407" w:hanging="360"/>
      </w:pPr>
      <w:rPr>
        <w:rFonts w:ascii="Symbol" w:hAnsi="Symbol" w:hint="default"/>
      </w:rPr>
    </w:lvl>
    <w:lvl w:ilvl="4" w:tplc="0C090003" w:tentative="1">
      <w:start w:val="1"/>
      <w:numFmt w:val="bullet"/>
      <w:lvlText w:val="o"/>
      <w:lvlJc w:val="left"/>
      <w:pPr>
        <w:ind w:left="4127" w:hanging="360"/>
      </w:pPr>
      <w:rPr>
        <w:rFonts w:ascii="Courier New" w:hAnsi="Courier New" w:cs="Courier New" w:hint="default"/>
      </w:rPr>
    </w:lvl>
    <w:lvl w:ilvl="5" w:tplc="0C090005" w:tentative="1">
      <w:start w:val="1"/>
      <w:numFmt w:val="bullet"/>
      <w:lvlText w:val=""/>
      <w:lvlJc w:val="left"/>
      <w:pPr>
        <w:ind w:left="4847" w:hanging="360"/>
      </w:pPr>
      <w:rPr>
        <w:rFonts w:ascii="Wingdings" w:hAnsi="Wingdings" w:hint="default"/>
      </w:rPr>
    </w:lvl>
    <w:lvl w:ilvl="6" w:tplc="0C090001" w:tentative="1">
      <w:start w:val="1"/>
      <w:numFmt w:val="bullet"/>
      <w:lvlText w:val=""/>
      <w:lvlJc w:val="left"/>
      <w:pPr>
        <w:ind w:left="5567" w:hanging="360"/>
      </w:pPr>
      <w:rPr>
        <w:rFonts w:ascii="Symbol" w:hAnsi="Symbol" w:hint="default"/>
      </w:rPr>
    </w:lvl>
    <w:lvl w:ilvl="7" w:tplc="0C090003" w:tentative="1">
      <w:start w:val="1"/>
      <w:numFmt w:val="bullet"/>
      <w:lvlText w:val="o"/>
      <w:lvlJc w:val="left"/>
      <w:pPr>
        <w:ind w:left="6287" w:hanging="360"/>
      </w:pPr>
      <w:rPr>
        <w:rFonts w:ascii="Courier New" w:hAnsi="Courier New" w:cs="Courier New" w:hint="default"/>
      </w:rPr>
    </w:lvl>
    <w:lvl w:ilvl="8" w:tplc="0C090005" w:tentative="1">
      <w:start w:val="1"/>
      <w:numFmt w:val="bullet"/>
      <w:lvlText w:val=""/>
      <w:lvlJc w:val="left"/>
      <w:pPr>
        <w:ind w:left="7007" w:hanging="360"/>
      </w:pPr>
      <w:rPr>
        <w:rFonts w:ascii="Wingdings" w:hAnsi="Wingdings" w:hint="default"/>
      </w:rPr>
    </w:lvl>
  </w:abstractNum>
  <w:abstractNum w:abstractNumId="11" w15:restartNumberingAfterBreak="0">
    <w:nsid w:val="4E1D7611"/>
    <w:multiLevelType w:val="hybridMultilevel"/>
    <w:tmpl w:val="EA881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990C0A"/>
    <w:multiLevelType w:val="hybridMultilevel"/>
    <w:tmpl w:val="3494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B04B9"/>
    <w:multiLevelType w:val="hybridMultilevel"/>
    <w:tmpl w:val="AF2A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62A95"/>
    <w:multiLevelType w:val="hybridMultilevel"/>
    <w:tmpl w:val="C7EE704E"/>
    <w:lvl w:ilvl="0" w:tplc="725A7F6C">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0"/>
  </w:num>
  <w:num w:numId="5">
    <w:abstractNumId w:val="2"/>
  </w:num>
  <w:num w:numId="6">
    <w:abstractNumId w:val="5"/>
  </w:num>
  <w:num w:numId="7">
    <w:abstractNumId w:val="15"/>
  </w:num>
  <w:num w:numId="8">
    <w:abstractNumId w:val="10"/>
  </w:num>
  <w:num w:numId="9">
    <w:abstractNumId w:val="1"/>
  </w:num>
  <w:num w:numId="10">
    <w:abstractNumId w:val="14"/>
  </w:num>
  <w:num w:numId="11">
    <w:abstractNumId w:val="7"/>
  </w:num>
  <w:num w:numId="12">
    <w:abstractNumId w:val="6"/>
  </w:num>
  <w:num w:numId="13">
    <w:abstractNumId w:val="8"/>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83"/>
    <w:rsid w:val="000521C5"/>
    <w:rsid w:val="0008133F"/>
    <w:rsid w:val="000F7D41"/>
    <w:rsid w:val="003A4783"/>
    <w:rsid w:val="003A6FC1"/>
    <w:rsid w:val="0043143B"/>
    <w:rsid w:val="00510E9B"/>
    <w:rsid w:val="005F3710"/>
    <w:rsid w:val="00682BD5"/>
    <w:rsid w:val="006A19AD"/>
    <w:rsid w:val="006A27ED"/>
    <w:rsid w:val="008B5EB6"/>
    <w:rsid w:val="00996FEF"/>
    <w:rsid w:val="009A22D8"/>
    <w:rsid w:val="00A36F5D"/>
    <w:rsid w:val="00B335B8"/>
    <w:rsid w:val="00B6108D"/>
    <w:rsid w:val="00C742CD"/>
    <w:rsid w:val="00C863DF"/>
    <w:rsid w:val="00CF085A"/>
    <w:rsid w:val="00D533DB"/>
    <w:rsid w:val="00D5761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B0B49-3011-4E74-A6F4-8B50E95F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83"/>
    <w:pPr>
      <w:spacing w:before="120"/>
      <w:jc w:val="both"/>
    </w:pPr>
    <w:rPr>
      <w:rFonts w:ascii="Times" w:eastAsia="Times New Roman" w:hAnsi="Times"/>
      <w:sz w:val="24"/>
    </w:rPr>
  </w:style>
  <w:style w:type="paragraph" w:styleId="Heading1">
    <w:name w:val="heading 1"/>
    <w:basedOn w:val="Normal"/>
    <w:link w:val="Heading1Char"/>
    <w:uiPriority w:val="9"/>
    <w:qFormat/>
    <w:rsid w:val="003A4783"/>
    <w:pPr>
      <w:keepNext/>
      <w:keepLines/>
      <w:spacing w:before="240"/>
      <w:jc w:val="center"/>
      <w:outlineLvl w:val="0"/>
    </w:pPr>
    <w:rPr>
      <w:rFonts w:ascii="Arial" w:hAnsi="Arial"/>
      <w:b/>
      <w:bCs/>
      <w:caps/>
    </w:rPr>
  </w:style>
  <w:style w:type="paragraph" w:styleId="Heading2">
    <w:name w:val="heading 2"/>
    <w:basedOn w:val="Normal"/>
    <w:link w:val="Heading2Char"/>
    <w:qFormat/>
    <w:rsid w:val="003A4783"/>
    <w:pPr>
      <w:spacing w:before="360"/>
      <w:outlineLvl w:val="1"/>
    </w:pPr>
    <w:rPr>
      <w:rFonts w:ascii="Arial" w:hAnsi="Arial"/>
      <w:b/>
      <w:bCs/>
    </w:rPr>
  </w:style>
  <w:style w:type="paragraph" w:styleId="Heading3">
    <w:name w:val="heading 3"/>
    <w:basedOn w:val="Normal"/>
    <w:link w:val="Heading3Char"/>
    <w:qFormat/>
    <w:rsid w:val="003A4783"/>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3A478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83"/>
    <w:rPr>
      <w:rFonts w:eastAsia="Times New Roman"/>
      <w:b/>
      <w:bCs/>
      <w:caps/>
      <w:sz w:val="24"/>
    </w:rPr>
  </w:style>
  <w:style w:type="character" w:customStyle="1" w:styleId="Heading2Char">
    <w:name w:val="Heading 2 Char"/>
    <w:basedOn w:val="DefaultParagraphFont"/>
    <w:link w:val="Heading2"/>
    <w:rsid w:val="003A4783"/>
    <w:rPr>
      <w:rFonts w:eastAsia="Times New Roman"/>
      <w:b/>
      <w:bCs/>
      <w:sz w:val="24"/>
    </w:rPr>
  </w:style>
  <w:style w:type="character" w:customStyle="1" w:styleId="Heading3Char">
    <w:name w:val="Heading 3 Char"/>
    <w:basedOn w:val="DefaultParagraphFont"/>
    <w:link w:val="Heading3"/>
    <w:rsid w:val="003A4783"/>
    <w:rPr>
      <w:rFonts w:ascii="Times New Roman" w:eastAsia="Times New Roman" w:hAnsi="Times New Roman"/>
      <w:b/>
      <w:sz w:val="24"/>
    </w:rPr>
  </w:style>
  <w:style w:type="character" w:customStyle="1" w:styleId="Heading4Char">
    <w:name w:val="Heading 4 Char"/>
    <w:basedOn w:val="DefaultParagraphFont"/>
    <w:link w:val="Heading4"/>
    <w:semiHidden/>
    <w:rsid w:val="003A4783"/>
    <w:rPr>
      <w:rFonts w:ascii="Calibri" w:eastAsia="Times New Roman" w:hAnsi="Calibri"/>
      <w:b/>
      <w:bCs/>
      <w:sz w:val="28"/>
      <w:szCs w:val="28"/>
    </w:rPr>
  </w:style>
  <w:style w:type="paragraph" w:styleId="Footer">
    <w:name w:val="footer"/>
    <w:basedOn w:val="Normal"/>
    <w:link w:val="FooterChar"/>
    <w:uiPriority w:val="99"/>
    <w:rsid w:val="003A4783"/>
    <w:rPr>
      <w:sz w:val="16"/>
    </w:rPr>
  </w:style>
  <w:style w:type="character" w:customStyle="1" w:styleId="FooterChar">
    <w:name w:val="Footer Char"/>
    <w:basedOn w:val="DefaultParagraphFont"/>
    <w:link w:val="Footer"/>
    <w:uiPriority w:val="99"/>
    <w:rsid w:val="003A4783"/>
    <w:rPr>
      <w:rFonts w:ascii="Times" w:eastAsia="Times New Roman" w:hAnsi="Times"/>
      <w:sz w:val="16"/>
    </w:rPr>
  </w:style>
  <w:style w:type="paragraph" w:customStyle="1" w:styleId="ActTitle">
    <w:name w:val="Act Title"/>
    <w:basedOn w:val="Normal"/>
    <w:rsid w:val="003A4783"/>
    <w:pPr>
      <w:jc w:val="center"/>
    </w:pPr>
    <w:rPr>
      <w:rFonts w:ascii="Arial" w:hAnsi="Arial"/>
      <w:i/>
      <w:iCs/>
    </w:rPr>
  </w:style>
  <w:style w:type="paragraph" w:styleId="BalloonText">
    <w:name w:val="Balloon Text"/>
    <w:basedOn w:val="Normal"/>
    <w:link w:val="BalloonTextChar"/>
    <w:uiPriority w:val="99"/>
    <w:semiHidden/>
    <w:rsid w:val="003A4783"/>
    <w:rPr>
      <w:rFonts w:ascii="Tahoma" w:hAnsi="Tahoma" w:cs="Tahoma"/>
      <w:sz w:val="16"/>
      <w:szCs w:val="16"/>
    </w:rPr>
  </w:style>
  <w:style w:type="character" w:customStyle="1" w:styleId="BalloonTextChar">
    <w:name w:val="Balloon Text Char"/>
    <w:basedOn w:val="DefaultParagraphFont"/>
    <w:link w:val="BalloonText"/>
    <w:uiPriority w:val="99"/>
    <w:semiHidden/>
    <w:rsid w:val="003A4783"/>
    <w:rPr>
      <w:rFonts w:ascii="Tahoma" w:eastAsia="Times New Roman" w:hAnsi="Tahoma" w:cs="Tahoma"/>
      <w:sz w:val="16"/>
      <w:szCs w:val="16"/>
    </w:rPr>
  </w:style>
  <w:style w:type="character" w:styleId="CommentReference">
    <w:name w:val="annotation reference"/>
    <w:uiPriority w:val="99"/>
    <w:semiHidden/>
    <w:rsid w:val="003A4783"/>
    <w:rPr>
      <w:sz w:val="16"/>
      <w:szCs w:val="16"/>
    </w:rPr>
  </w:style>
  <w:style w:type="paragraph" w:styleId="CommentText">
    <w:name w:val="annotation text"/>
    <w:basedOn w:val="Normal"/>
    <w:link w:val="CommentTextChar"/>
    <w:uiPriority w:val="99"/>
    <w:semiHidden/>
    <w:rsid w:val="003A4783"/>
  </w:style>
  <w:style w:type="character" w:customStyle="1" w:styleId="CommentTextChar">
    <w:name w:val="Comment Text Char"/>
    <w:basedOn w:val="DefaultParagraphFont"/>
    <w:link w:val="CommentText"/>
    <w:uiPriority w:val="99"/>
    <w:semiHidden/>
    <w:rsid w:val="003A4783"/>
    <w:rPr>
      <w:rFonts w:ascii="Times" w:eastAsia="Times New Roman" w:hAnsi="Times"/>
      <w:sz w:val="24"/>
    </w:rPr>
  </w:style>
  <w:style w:type="paragraph" w:styleId="CommentSubject">
    <w:name w:val="annotation subject"/>
    <w:basedOn w:val="CommentText"/>
    <w:next w:val="CommentText"/>
    <w:link w:val="CommentSubjectChar"/>
    <w:uiPriority w:val="99"/>
    <w:semiHidden/>
    <w:rsid w:val="003A4783"/>
    <w:rPr>
      <w:b/>
      <w:bCs/>
    </w:rPr>
  </w:style>
  <w:style w:type="character" w:customStyle="1" w:styleId="CommentSubjectChar">
    <w:name w:val="Comment Subject Char"/>
    <w:basedOn w:val="CommentTextChar"/>
    <w:link w:val="CommentSubject"/>
    <w:uiPriority w:val="99"/>
    <w:semiHidden/>
    <w:rsid w:val="003A4783"/>
    <w:rPr>
      <w:rFonts w:ascii="Times" w:eastAsia="Times New Roman" w:hAnsi="Times"/>
      <w:b/>
      <w:bCs/>
      <w:sz w:val="24"/>
    </w:rPr>
  </w:style>
  <w:style w:type="paragraph" w:customStyle="1" w:styleId="Instructions">
    <w:name w:val="Instructions"/>
    <w:basedOn w:val="Normal"/>
    <w:link w:val="InstructionsChar"/>
    <w:rsid w:val="003A4783"/>
    <w:rPr>
      <w:rFonts w:ascii="Arial" w:hAnsi="Arial" w:cs="Arial"/>
      <w:i/>
      <w:color w:val="0000FF"/>
      <w:sz w:val="20"/>
    </w:rPr>
  </w:style>
  <w:style w:type="character" w:customStyle="1" w:styleId="InstructionsChar">
    <w:name w:val="Instructions Char"/>
    <w:link w:val="Instructions"/>
    <w:rsid w:val="003A4783"/>
    <w:rPr>
      <w:rFonts w:eastAsia="Times New Roman" w:cs="Arial"/>
      <w:i/>
      <w:color w:val="0000FF"/>
    </w:rPr>
  </w:style>
  <w:style w:type="paragraph" w:customStyle="1" w:styleId="StrategicAssessmentText">
    <w:name w:val="Strategic Assessment Text"/>
    <w:basedOn w:val="Normal"/>
    <w:rsid w:val="003A4783"/>
    <w:pPr>
      <w:ind w:left="284"/>
    </w:pPr>
  </w:style>
  <w:style w:type="paragraph" w:styleId="Header">
    <w:name w:val="header"/>
    <w:basedOn w:val="Normal"/>
    <w:link w:val="HeaderChar"/>
    <w:uiPriority w:val="99"/>
    <w:rsid w:val="003A4783"/>
    <w:pPr>
      <w:tabs>
        <w:tab w:val="center" w:pos="4153"/>
        <w:tab w:val="right" w:pos="8306"/>
      </w:tabs>
    </w:pPr>
  </w:style>
  <w:style w:type="character" w:customStyle="1" w:styleId="HeaderChar">
    <w:name w:val="Header Char"/>
    <w:basedOn w:val="DefaultParagraphFont"/>
    <w:link w:val="Header"/>
    <w:uiPriority w:val="99"/>
    <w:rsid w:val="003A4783"/>
    <w:rPr>
      <w:rFonts w:ascii="Times" w:eastAsia="Times New Roman" w:hAnsi="Times"/>
      <w:sz w:val="24"/>
    </w:rPr>
  </w:style>
  <w:style w:type="character" w:styleId="Hyperlink">
    <w:name w:val="Hyperlink"/>
    <w:rsid w:val="003A4783"/>
    <w:rPr>
      <w:color w:val="0000FF"/>
      <w:u w:val="single"/>
    </w:rPr>
  </w:style>
  <w:style w:type="paragraph" w:styleId="List2">
    <w:name w:val="List 2"/>
    <w:basedOn w:val="Normal"/>
    <w:rsid w:val="003A4783"/>
    <w:pPr>
      <w:numPr>
        <w:ilvl w:val="1"/>
        <w:numId w:val="1"/>
      </w:numPr>
    </w:pPr>
  </w:style>
  <w:style w:type="character" w:styleId="FollowedHyperlink">
    <w:name w:val="FollowedHyperlink"/>
    <w:rsid w:val="003A4783"/>
    <w:rPr>
      <w:color w:val="800080"/>
      <w:u w:val="single"/>
    </w:rPr>
  </w:style>
  <w:style w:type="paragraph" w:customStyle="1" w:styleId="Tablelabel">
    <w:name w:val="Table label"/>
    <w:basedOn w:val="Normal"/>
    <w:rsid w:val="003A4783"/>
    <w:pPr>
      <w:spacing w:after="80"/>
      <w:ind w:left="113"/>
      <w:jc w:val="left"/>
    </w:pPr>
    <w:rPr>
      <w:rFonts w:ascii="Arial" w:hAnsi="Arial"/>
      <w:b/>
      <w:color w:val="FFFFFF"/>
      <w:sz w:val="18"/>
    </w:rPr>
  </w:style>
  <w:style w:type="paragraph" w:customStyle="1" w:styleId="Tabletext">
    <w:name w:val="Table text"/>
    <w:rsid w:val="003A4783"/>
    <w:pPr>
      <w:spacing w:before="60" w:after="60"/>
      <w:jc w:val="both"/>
    </w:pPr>
    <w:rPr>
      <w:rFonts w:eastAsia="Times New Roman"/>
      <w:sz w:val="18"/>
    </w:rPr>
  </w:style>
  <w:style w:type="paragraph" w:customStyle="1" w:styleId="Bullet1">
    <w:name w:val="Bullet 1"/>
    <w:basedOn w:val="Normal"/>
    <w:uiPriority w:val="99"/>
    <w:rsid w:val="003A4783"/>
    <w:pPr>
      <w:numPr>
        <w:numId w:val="7"/>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3A4783"/>
    <w:rPr>
      <w:b/>
      <w:bCs/>
    </w:rPr>
  </w:style>
  <w:style w:type="paragraph" w:customStyle="1" w:styleId="Bullets2nd">
    <w:name w:val="Bullets 2nd"/>
    <w:basedOn w:val="Normal"/>
    <w:rsid w:val="003A4783"/>
    <w:pPr>
      <w:numPr>
        <w:ilvl w:val="1"/>
        <w:numId w:val="4"/>
      </w:numPr>
      <w:spacing w:before="0" w:after="200"/>
      <w:ind w:left="567" w:hanging="283"/>
      <w:jc w:val="left"/>
    </w:pPr>
    <w:rPr>
      <w:rFonts w:ascii="Arial" w:hAnsi="Arial"/>
      <w:sz w:val="20"/>
      <w:szCs w:val="24"/>
    </w:rPr>
  </w:style>
  <w:style w:type="character" w:customStyle="1" w:styleId="UnresolvedMention1">
    <w:name w:val="Unresolved Mention1"/>
    <w:uiPriority w:val="99"/>
    <w:semiHidden/>
    <w:unhideWhenUsed/>
    <w:rsid w:val="003A4783"/>
    <w:rPr>
      <w:color w:val="808080"/>
      <w:shd w:val="clear" w:color="auto" w:fill="E6E6E6"/>
    </w:rPr>
  </w:style>
  <w:style w:type="paragraph" w:customStyle="1" w:styleId="Style1">
    <w:name w:val="Style1"/>
    <w:basedOn w:val="Heading2"/>
    <w:autoRedefine/>
    <w:qFormat/>
    <w:rsid w:val="003A4783"/>
    <w:pPr>
      <w:spacing w:before="240" w:after="240"/>
      <w:jc w:val="left"/>
    </w:pPr>
    <w:rPr>
      <w:rFonts w:cs="Arial"/>
      <w:sz w:val="20"/>
    </w:rPr>
  </w:style>
  <w:style w:type="paragraph" w:styleId="ListParagraph">
    <w:name w:val="List Paragraph"/>
    <w:basedOn w:val="Normal"/>
    <w:uiPriority w:val="34"/>
    <w:qFormat/>
    <w:rsid w:val="003A4783"/>
    <w:pPr>
      <w:spacing w:before="0" w:after="200" w:line="276" w:lineRule="auto"/>
      <w:ind w:left="720"/>
      <w:contextualSpacing/>
      <w:jc w:val="left"/>
    </w:pPr>
    <w:rPr>
      <w:rFonts w:ascii="Arial" w:eastAsia="Calibri" w:hAnsi="Arial"/>
      <w:sz w:val="22"/>
      <w:szCs w:val="22"/>
      <w:lang w:eastAsia="en-US"/>
    </w:rPr>
  </w:style>
  <w:style w:type="table" w:styleId="TableGrid">
    <w:name w:val="Table Grid"/>
    <w:basedOn w:val="TableNormal"/>
    <w:uiPriority w:val="59"/>
    <w:rsid w:val="003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783"/>
    <w:pPr>
      <w:pBdr>
        <w:bottom w:val="single" w:sz="4" w:space="1" w:color="auto"/>
      </w:pBdr>
      <w:spacing w:before="0"/>
      <w:contextualSpacing/>
      <w:jc w:val="left"/>
    </w:pPr>
    <w:rPr>
      <w:rFonts w:ascii="Cambria" w:hAnsi="Cambria"/>
      <w:spacing w:val="5"/>
      <w:sz w:val="52"/>
      <w:szCs w:val="52"/>
    </w:rPr>
  </w:style>
  <w:style w:type="character" w:customStyle="1" w:styleId="TitleChar">
    <w:name w:val="Title Char"/>
    <w:basedOn w:val="DefaultParagraphFont"/>
    <w:link w:val="Title"/>
    <w:uiPriority w:val="10"/>
    <w:rsid w:val="003A4783"/>
    <w:rPr>
      <w:rFonts w:ascii="Cambria" w:eastAsia="Times New Roman" w:hAnsi="Cambria"/>
      <w:spacing w:val="5"/>
      <w:sz w:val="52"/>
      <w:szCs w:val="52"/>
    </w:rPr>
  </w:style>
  <w:style w:type="paragraph" w:customStyle="1" w:styleId="Default">
    <w:name w:val="Default"/>
    <w:rsid w:val="003A4783"/>
    <w:pPr>
      <w:autoSpaceDE w:val="0"/>
      <w:autoSpaceDN w:val="0"/>
      <w:adjustRightInd w:val="0"/>
    </w:pPr>
    <w:rPr>
      <w:rFonts w:ascii="Calibri" w:hAnsi="Calibri" w:cs="Calibri"/>
      <w:color w:val="000000"/>
      <w:sz w:val="24"/>
      <w:szCs w:val="24"/>
    </w:rPr>
  </w:style>
  <w:style w:type="character" w:styleId="SubtleEmphasis">
    <w:name w:val="Subtle Emphasis"/>
    <w:uiPriority w:val="19"/>
    <w:qFormat/>
    <w:rsid w:val="003A4783"/>
    <w:rPr>
      <w:i/>
      <w:iCs/>
      <w:color w:val="404040"/>
    </w:rPr>
  </w:style>
  <w:style w:type="numbering" w:customStyle="1" w:styleId="NoList1">
    <w:name w:val="No List1"/>
    <w:next w:val="NoList"/>
    <w:uiPriority w:val="99"/>
    <w:semiHidden/>
    <w:unhideWhenUsed/>
    <w:rsid w:val="003A4783"/>
  </w:style>
  <w:style w:type="table" w:customStyle="1" w:styleId="TableGrid1">
    <w:name w:val="Table Grid1"/>
    <w:basedOn w:val="TableNormal"/>
    <w:next w:val="TableGrid"/>
    <w:uiPriority w:val="59"/>
    <w:rsid w:val="003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7760</Words>
  <Characters>44237</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Smart</dc:creator>
  <cp:keywords/>
  <dc:description/>
  <cp:lastModifiedBy>Elin Thompson</cp:lastModifiedBy>
  <cp:revision>2</cp:revision>
  <dcterms:created xsi:type="dcterms:W3CDTF">2022-08-05T08:04:00Z</dcterms:created>
  <dcterms:modified xsi:type="dcterms:W3CDTF">2022-08-05T08:04:00Z</dcterms:modified>
</cp:coreProperties>
</file>