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37A99" w:rsidRPr="005814F5" w:rsidRDefault="0091365A" w:rsidP="00020B35">
      <w:pPr>
        <w:spacing w:after="0"/>
        <w:jc w:val="right"/>
      </w:pPr>
      <w:bookmarkStart w:id="0" w:name="_GoBack"/>
      <w:bookmarkEnd w:id="0"/>
      <w:r>
        <w:rPr>
          <w:noProof/>
          <w:lang w:eastAsia="en-AU"/>
        </w:rPr>
        <w:drawing>
          <wp:inline distT="0" distB="0" distL="0" distR="0" wp14:anchorId="7BFD9092" wp14:editId="49A029E6">
            <wp:extent cx="986790" cy="958215"/>
            <wp:effectExtent l="0" t="0" r="3810" b="0"/>
            <wp:docPr id="2" name="Picture 1" descr="City of Melbour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ty of Melbourn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86790" cy="958215"/>
                    </a:xfrm>
                    <a:prstGeom prst="rect">
                      <a:avLst/>
                    </a:prstGeom>
                    <a:noFill/>
                    <a:ln>
                      <a:noFill/>
                    </a:ln>
                  </pic:spPr>
                </pic:pic>
              </a:graphicData>
            </a:graphic>
          </wp:inline>
        </w:drawing>
      </w:r>
    </w:p>
    <w:p w:rsidR="0056187A" w:rsidRPr="0056187A" w:rsidRDefault="00711423" w:rsidP="0056187A">
      <w:pPr>
        <w:pStyle w:val="Heading1"/>
        <w:rPr>
          <w:rFonts w:hint="eastAsia"/>
        </w:rPr>
      </w:pPr>
      <w:bookmarkStart w:id="1" w:name="_Toc148451028"/>
      <w:r>
        <w:t>Place and Road Naming</w:t>
      </w:r>
      <w:r w:rsidR="000E7F4C">
        <w:t xml:space="preserve"> Policy</w:t>
      </w:r>
      <w:bookmarkEnd w:id="1"/>
      <w:r w:rsidR="000E7F4C">
        <w:t xml:space="preserve"> </w:t>
      </w:r>
    </w:p>
    <w:p w:rsidR="002C5AB8" w:rsidRDefault="0056187A" w:rsidP="002C5AB8">
      <w:pPr>
        <w:pStyle w:val="Heading2"/>
        <w:numPr>
          <w:ilvl w:val="0"/>
          <w:numId w:val="17"/>
        </w:numPr>
        <w:rPr>
          <w:rFonts w:hint="eastAsia"/>
        </w:rPr>
      </w:pPr>
      <w:bookmarkStart w:id="2" w:name="_Toc148451029"/>
      <w:r w:rsidRPr="0056187A">
        <w:t>Table of Contents</w:t>
      </w:r>
      <w:bookmarkEnd w:id="2"/>
    </w:p>
    <w:sdt>
      <w:sdtPr>
        <w:id w:val="1131751810"/>
        <w:docPartObj>
          <w:docPartGallery w:val="Table of Contents"/>
          <w:docPartUnique/>
        </w:docPartObj>
      </w:sdtPr>
      <w:sdtEndPr>
        <w:rPr>
          <w:b/>
          <w:bCs/>
          <w:noProof/>
        </w:rPr>
      </w:sdtEndPr>
      <w:sdtContent>
        <w:p w:rsidR="00595112" w:rsidRDefault="002C5AB8">
          <w:pPr>
            <w:pStyle w:val="TOC1"/>
            <w:tabs>
              <w:tab w:val="right" w:leader="dot" w:pos="9769"/>
            </w:tabs>
            <w:rPr>
              <w:rFonts w:asciiTheme="minorHAnsi" w:eastAsiaTheme="minorEastAsia" w:hAnsiTheme="minorHAnsi" w:cstheme="minorBidi"/>
              <w:noProof/>
              <w:sz w:val="22"/>
              <w:szCs w:val="22"/>
              <w:lang w:eastAsia="en-AU"/>
            </w:rPr>
          </w:pPr>
          <w:r>
            <w:rPr>
              <w:rFonts w:ascii="Arial Bold" w:eastAsia="MS Gothic" w:hAnsi="Arial Bold"/>
              <w:sz w:val="28"/>
              <w:szCs w:val="32"/>
              <w:lang w:val="en-US"/>
            </w:rPr>
            <w:fldChar w:fldCharType="begin"/>
          </w:r>
          <w:r>
            <w:instrText xml:space="preserve"> TOC \o "1-3" \h \z \u </w:instrText>
          </w:r>
          <w:r>
            <w:rPr>
              <w:rFonts w:ascii="Arial Bold" w:eastAsia="MS Gothic" w:hAnsi="Arial Bold"/>
              <w:sz w:val="28"/>
              <w:szCs w:val="32"/>
              <w:lang w:val="en-US"/>
            </w:rPr>
            <w:fldChar w:fldCharType="separate"/>
          </w:r>
          <w:hyperlink w:anchor="_Toc148451028" w:history="1">
            <w:r w:rsidR="00595112" w:rsidRPr="00B93A58">
              <w:rPr>
                <w:rStyle w:val="Hyperlink"/>
                <w:noProof/>
              </w:rPr>
              <w:t>Place and Road Naming Policy</w:t>
            </w:r>
            <w:r w:rsidR="00595112">
              <w:rPr>
                <w:noProof/>
                <w:webHidden/>
              </w:rPr>
              <w:tab/>
            </w:r>
            <w:r w:rsidR="00595112">
              <w:rPr>
                <w:noProof/>
                <w:webHidden/>
              </w:rPr>
              <w:fldChar w:fldCharType="begin"/>
            </w:r>
            <w:r w:rsidR="00595112">
              <w:rPr>
                <w:noProof/>
                <w:webHidden/>
              </w:rPr>
              <w:instrText xml:space="preserve"> PAGEREF _Toc148451028 \h </w:instrText>
            </w:r>
            <w:r w:rsidR="00595112">
              <w:rPr>
                <w:noProof/>
                <w:webHidden/>
              </w:rPr>
            </w:r>
            <w:r w:rsidR="00595112">
              <w:rPr>
                <w:noProof/>
                <w:webHidden/>
              </w:rPr>
              <w:fldChar w:fldCharType="separate"/>
            </w:r>
            <w:r w:rsidR="00D57584">
              <w:rPr>
                <w:noProof/>
                <w:webHidden/>
              </w:rPr>
              <w:t>1</w:t>
            </w:r>
            <w:r w:rsidR="00595112">
              <w:rPr>
                <w:noProof/>
                <w:webHidden/>
              </w:rPr>
              <w:fldChar w:fldCharType="end"/>
            </w:r>
          </w:hyperlink>
        </w:p>
        <w:p w:rsidR="00595112" w:rsidRDefault="00D57584">
          <w:pPr>
            <w:pStyle w:val="TOC2"/>
            <w:tabs>
              <w:tab w:val="left" w:pos="851"/>
            </w:tabs>
            <w:rPr>
              <w:rFonts w:asciiTheme="minorHAnsi" w:eastAsiaTheme="minorEastAsia" w:hAnsiTheme="minorHAnsi" w:cstheme="minorBidi"/>
              <w:noProof/>
              <w:sz w:val="22"/>
              <w:szCs w:val="22"/>
              <w:lang w:eastAsia="en-AU"/>
            </w:rPr>
          </w:pPr>
          <w:hyperlink w:anchor="_Toc148451029" w:history="1">
            <w:r w:rsidR="00595112" w:rsidRPr="00B93A58">
              <w:rPr>
                <w:rStyle w:val="Hyperlink"/>
                <w:noProof/>
              </w:rPr>
              <w:t>1.</w:t>
            </w:r>
            <w:r w:rsidR="00595112">
              <w:rPr>
                <w:rFonts w:asciiTheme="minorHAnsi" w:eastAsiaTheme="minorEastAsia" w:hAnsiTheme="minorHAnsi" w:cstheme="minorBidi"/>
                <w:noProof/>
                <w:sz w:val="22"/>
                <w:szCs w:val="22"/>
                <w:lang w:eastAsia="en-AU"/>
              </w:rPr>
              <w:tab/>
            </w:r>
            <w:r w:rsidR="00595112" w:rsidRPr="00B93A58">
              <w:rPr>
                <w:rStyle w:val="Hyperlink"/>
                <w:noProof/>
              </w:rPr>
              <w:t>Table of Contents</w:t>
            </w:r>
            <w:r w:rsidR="00595112">
              <w:rPr>
                <w:noProof/>
                <w:webHidden/>
              </w:rPr>
              <w:tab/>
            </w:r>
            <w:r w:rsidR="00595112">
              <w:rPr>
                <w:noProof/>
                <w:webHidden/>
              </w:rPr>
              <w:fldChar w:fldCharType="begin"/>
            </w:r>
            <w:r w:rsidR="00595112">
              <w:rPr>
                <w:noProof/>
                <w:webHidden/>
              </w:rPr>
              <w:instrText xml:space="preserve"> PAGEREF _Toc148451029 \h </w:instrText>
            </w:r>
            <w:r w:rsidR="00595112">
              <w:rPr>
                <w:noProof/>
                <w:webHidden/>
              </w:rPr>
            </w:r>
            <w:r w:rsidR="00595112">
              <w:rPr>
                <w:noProof/>
                <w:webHidden/>
              </w:rPr>
              <w:fldChar w:fldCharType="separate"/>
            </w:r>
            <w:r>
              <w:rPr>
                <w:noProof/>
                <w:webHidden/>
              </w:rPr>
              <w:t>1</w:t>
            </w:r>
            <w:r w:rsidR="00595112">
              <w:rPr>
                <w:noProof/>
                <w:webHidden/>
              </w:rPr>
              <w:fldChar w:fldCharType="end"/>
            </w:r>
          </w:hyperlink>
        </w:p>
        <w:p w:rsidR="00595112" w:rsidRDefault="00D57584">
          <w:pPr>
            <w:pStyle w:val="TOC2"/>
            <w:tabs>
              <w:tab w:val="left" w:pos="851"/>
            </w:tabs>
            <w:rPr>
              <w:rFonts w:asciiTheme="minorHAnsi" w:eastAsiaTheme="minorEastAsia" w:hAnsiTheme="minorHAnsi" w:cstheme="minorBidi"/>
              <w:noProof/>
              <w:sz w:val="22"/>
              <w:szCs w:val="22"/>
              <w:lang w:eastAsia="en-AU"/>
            </w:rPr>
          </w:pPr>
          <w:hyperlink w:anchor="_Toc148451030" w:history="1">
            <w:r w:rsidR="00595112" w:rsidRPr="00B93A58">
              <w:rPr>
                <w:rStyle w:val="Hyperlink"/>
                <w:noProof/>
              </w:rPr>
              <w:t>2.</w:t>
            </w:r>
            <w:r w:rsidR="00595112">
              <w:rPr>
                <w:rFonts w:asciiTheme="minorHAnsi" w:eastAsiaTheme="minorEastAsia" w:hAnsiTheme="minorHAnsi" w:cstheme="minorBidi"/>
                <w:noProof/>
                <w:sz w:val="22"/>
                <w:szCs w:val="22"/>
                <w:lang w:eastAsia="en-AU"/>
              </w:rPr>
              <w:tab/>
            </w:r>
            <w:r w:rsidR="00595112" w:rsidRPr="00B93A58">
              <w:rPr>
                <w:rStyle w:val="Hyperlink"/>
                <w:noProof/>
              </w:rPr>
              <w:t>Title of Policy</w:t>
            </w:r>
            <w:r w:rsidR="00595112">
              <w:rPr>
                <w:noProof/>
                <w:webHidden/>
              </w:rPr>
              <w:tab/>
            </w:r>
            <w:r w:rsidR="00595112">
              <w:rPr>
                <w:noProof/>
                <w:webHidden/>
              </w:rPr>
              <w:fldChar w:fldCharType="begin"/>
            </w:r>
            <w:r w:rsidR="00595112">
              <w:rPr>
                <w:noProof/>
                <w:webHidden/>
              </w:rPr>
              <w:instrText xml:space="preserve"> PAGEREF _Toc148451030 \h </w:instrText>
            </w:r>
            <w:r w:rsidR="00595112">
              <w:rPr>
                <w:noProof/>
                <w:webHidden/>
              </w:rPr>
            </w:r>
            <w:r w:rsidR="00595112">
              <w:rPr>
                <w:noProof/>
                <w:webHidden/>
              </w:rPr>
              <w:fldChar w:fldCharType="separate"/>
            </w:r>
            <w:r>
              <w:rPr>
                <w:noProof/>
                <w:webHidden/>
              </w:rPr>
              <w:t>1</w:t>
            </w:r>
            <w:r w:rsidR="00595112">
              <w:rPr>
                <w:noProof/>
                <w:webHidden/>
              </w:rPr>
              <w:fldChar w:fldCharType="end"/>
            </w:r>
          </w:hyperlink>
        </w:p>
        <w:p w:rsidR="00595112" w:rsidRDefault="00D57584">
          <w:pPr>
            <w:pStyle w:val="TOC3"/>
            <w:tabs>
              <w:tab w:val="left" w:pos="1134"/>
            </w:tabs>
            <w:rPr>
              <w:rFonts w:asciiTheme="minorHAnsi" w:eastAsiaTheme="minorEastAsia" w:hAnsiTheme="minorHAnsi" w:cstheme="minorBidi"/>
              <w:noProof/>
              <w:sz w:val="22"/>
              <w:szCs w:val="22"/>
              <w:lang w:eastAsia="en-AU"/>
            </w:rPr>
          </w:pPr>
          <w:hyperlink w:anchor="_Toc148451031" w:history="1">
            <w:r w:rsidR="00595112" w:rsidRPr="00B93A58">
              <w:rPr>
                <w:rStyle w:val="Hyperlink"/>
                <w:noProof/>
              </w:rPr>
              <w:t>2.1</w:t>
            </w:r>
            <w:r w:rsidR="00595112">
              <w:rPr>
                <w:rFonts w:asciiTheme="minorHAnsi" w:eastAsiaTheme="minorEastAsia" w:hAnsiTheme="minorHAnsi" w:cstheme="minorBidi"/>
                <w:noProof/>
                <w:sz w:val="22"/>
                <w:szCs w:val="22"/>
                <w:lang w:eastAsia="en-AU"/>
              </w:rPr>
              <w:tab/>
            </w:r>
            <w:r w:rsidR="00595112" w:rsidRPr="00B93A58">
              <w:rPr>
                <w:rStyle w:val="Hyperlink"/>
                <w:noProof/>
              </w:rPr>
              <w:t>Background</w:t>
            </w:r>
            <w:r w:rsidR="00595112">
              <w:rPr>
                <w:noProof/>
                <w:webHidden/>
              </w:rPr>
              <w:tab/>
            </w:r>
            <w:r w:rsidR="00595112">
              <w:rPr>
                <w:noProof/>
                <w:webHidden/>
              </w:rPr>
              <w:fldChar w:fldCharType="begin"/>
            </w:r>
            <w:r w:rsidR="00595112">
              <w:rPr>
                <w:noProof/>
                <w:webHidden/>
              </w:rPr>
              <w:instrText xml:space="preserve"> PAGEREF _Toc148451031 \h </w:instrText>
            </w:r>
            <w:r w:rsidR="00595112">
              <w:rPr>
                <w:noProof/>
                <w:webHidden/>
              </w:rPr>
            </w:r>
            <w:r w:rsidR="00595112">
              <w:rPr>
                <w:noProof/>
                <w:webHidden/>
              </w:rPr>
              <w:fldChar w:fldCharType="separate"/>
            </w:r>
            <w:r>
              <w:rPr>
                <w:noProof/>
                <w:webHidden/>
              </w:rPr>
              <w:t>1</w:t>
            </w:r>
            <w:r w:rsidR="00595112">
              <w:rPr>
                <w:noProof/>
                <w:webHidden/>
              </w:rPr>
              <w:fldChar w:fldCharType="end"/>
            </w:r>
          </w:hyperlink>
        </w:p>
        <w:p w:rsidR="00595112" w:rsidRDefault="00D57584">
          <w:pPr>
            <w:pStyle w:val="TOC3"/>
            <w:tabs>
              <w:tab w:val="left" w:pos="1134"/>
            </w:tabs>
            <w:rPr>
              <w:rFonts w:asciiTheme="minorHAnsi" w:eastAsiaTheme="minorEastAsia" w:hAnsiTheme="minorHAnsi" w:cstheme="minorBidi"/>
              <w:noProof/>
              <w:sz w:val="22"/>
              <w:szCs w:val="22"/>
              <w:lang w:eastAsia="en-AU"/>
            </w:rPr>
          </w:pPr>
          <w:hyperlink w:anchor="_Toc148451032" w:history="1">
            <w:r w:rsidR="00595112" w:rsidRPr="00B93A58">
              <w:rPr>
                <w:rStyle w:val="Hyperlink"/>
                <w:noProof/>
              </w:rPr>
              <w:t>2.2</w:t>
            </w:r>
            <w:r w:rsidR="00595112">
              <w:rPr>
                <w:rFonts w:asciiTheme="minorHAnsi" w:eastAsiaTheme="minorEastAsia" w:hAnsiTheme="minorHAnsi" w:cstheme="minorBidi"/>
                <w:noProof/>
                <w:sz w:val="22"/>
                <w:szCs w:val="22"/>
                <w:lang w:eastAsia="en-AU"/>
              </w:rPr>
              <w:tab/>
            </w:r>
            <w:r w:rsidR="00595112" w:rsidRPr="00B93A58">
              <w:rPr>
                <w:rStyle w:val="Hyperlink"/>
                <w:noProof/>
              </w:rPr>
              <w:t>Purpose</w:t>
            </w:r>
            <w:r w:rsidR="00595112">
              <w:rPr>
                <w:noProof/>
                <w:webHidden/>
              </w:rPr>
              <w:tab/>
            </w:r>
            <w:r w:rsidR="00595112">
              <w:rPr>
                <w:noProof/>
                <w:webHidden/>
              </w:rPr>
              <w:fldChar w:fldCharType="begin"/>
            </w:r>
            <w:r w:rsidR="00595112">
              <w:rPr>
                <w:noProof/>
                <w:webHidden/>
              </w:rPr>
              <w:instrText xml:space="preserve"> PAGEREF _Toc148451032 \h </w:instrText>
            </w:r>
            <w:r w:rsidR="00595112">
              <w:rPr>
                <w:noProof/>
                <w:webHidden/>
              </w:rPr>
            </w:r>
            <w:r w:rsidR="00595112">
              <w:rPr>
                <w:noProof/>
                <w:webHidden/>
              </w:rPr>
              <w:fldChar w:fldCharType="separate"/>
            </w:r>
            <w:r>
              <w:rPr>
                <w:noProof/>
                <w:webHidden/>
              </w:rPr>
              <w:t>1</w:t>
            </w:r>
            <w:r w:rsidR="00595112">
              <w:rPr>
                <w:noProof/>
                <w:webHidden/>
              </w:rPr>
              <w:fldChar w:fldCharType="end"/>
            </w:r>
          </w:hyperlink>
        </w:p>
        <w:p w:rsidR="00595112" w:rsidRDefault="00D57584">
          <w:pPr>
            <w:pStyle w:val="TOC3"/>
            <w:tabs>
              <w:tab w:val="left" w:pos="1134"/>
            </w:tabs>
            <w:rPr>
              <w:rFonts w:asciiTheme="minorHAnsi" w:eastAsiaTheme="minorEastAsia" w:hAnsiTheme="minorHAnsi" w:cstheme="minorBidi"/>
              <w:noProof/>
              <w:sz w:val="22"/>
              <w:szCs w:val="22"/>
              <w:lang w:eastAsia="en-AU"/>
            </w:rPr>
          </w:pPr>
          <w:hyperlink w:anchor="_Toc148451033" w:history="1">
            <w:r w:rsidR="00595112" w:rsidRPr="00B93A58">
              <w:rPr>
                <w:rStyle w:val="Hyperlink"/>
                <w:noProof/>
              </w:rPr>
              <w:t>2.3</w:t>
            </w:r>
            <w:r w:rsidR="00595112">
              <w:rPr>
                <w:rFonts w:asciiTheme="minorHAnsi" w:eastAsiaTheme="minorEastAsia" w:hAnsiTheme="minorHAnsi" w:cstheme="minorBidi"/>
                <w:noProof/>
                <w:sz w:val="22"/>
                <w:szCs w:val="22"/>
                <w:lang w:eastAsia="en-AU"/>
              </w:rPr>
              <w:tab/>
            </w:r>
            <w:r w:rsidR="00595112" w:rsidRPr="00B93A58">
              <w:rPr>
                <w:rStyle w:val="Hyperlink"/>
                <w:noProof/>
              </w:rPr>
              <w:t>Scope</w:t>
            </w:r>
            <w:r w:rsidR="00595112">
              <w:rPr>
                <w:noProof/>
                <w:webHidden/>
              </w:rPr>
              <w:tab/>
            </w:r>
            <w:r w:rsidR="00595112">
              <w:rPr>
                <w:noProof/>
                <w:webHidden/>
              </w:rPr>
              <w:fldChar w:fldCharType="begin"/>
            </w:r>
            <w:r w:rsidR="00595112">
              <w:rPr>
                <w:noProof/>
                <w:webHidden/>
              </w:rPr>
              <w:instrText xml:space="preserve"> PAGEREF _Toc148451033 \h </w:instrText>
            </w:r>
            <w:r w:rsidR="00595112">
              <w:rPr>
                <w:noProof/>
                <w:webHidden/>
              </w:rPr>
            </w:r>
            <w:r w:rsidR="00595112">
              <w:rPr>
                <w:noProof/>
                <w:webHidden/>
              </w:rPr>
              <w:fldChar w:fldCharType="separate"/>
            </w:r>
            <w:r>
              <w:rPr>
                <w:noProof/>
                <w:webHidden/>
              </w:rPr>
              <w:t>2</w:t>
            </w:r>
            <w:r w:rsidR="00595112">
              <w:rPr>
                <w:noProof/>
                <w:webHidden/>
              </w:rPr>
              <w:fldChar w:fldCharType="end"/>
            </w:r>
          </w:hyperlink>
        </w:p>
        <w:p w:rsidR="00595112" w:rsidRDefault="00D57584">
          <w:pPr>
            <w:pStyle w:val="TOC3"/>
            <w:tabs>
              <w:tab w:val="left" w:pos="1134"/>
            </w:tabs>
            <w:rPr>
              <w:rFonts w:asciiTheme="minorHAnsi" w:eastAsiaTheme="minorEastAsia" w:hAnsiTheme="minorHAnsi" w:cstheme="minorBidi"/>
              <w:noProof/>
              <w:sz w:val="22"/>
              <w:szCs w:val="22"/>
              <w:lang w:eastAsia="en-AU"/>
            </w:rPr>
          </w:pPr>
          <w:hyperlink w:anchor="_Toc148451034" w:history="1">
            <w:r w:rsidR="00595112" w:rsidRPr="00B93A58">
              <w:rPr>
                <w:rStyle w:val="Hyperlink"/>
                <w:noProof/>
              </w:rPr>
              <w:t>2.4</w:t>
            </w:r>
            <w:r w:rsidR="00595112">
              <w:rPr>
                <w:rFonts w:asciiTheme="minorHAnsi" w:eastAsiaTheme="minorEastAsia" w:hAnsiTheme="minorHAnsi" w:cstheme="minorBidi"/>
                <w:noProof/>
                <w:sz w:val="22"/>
                <w:szCs w:val="22"/>
                <w:lang w:eastAsia="en-AU"/>
              </w:rPr>
              <w:tab/>
            </w:r>
            <w:r w:rsidR="00595112" w:rsidRPr="00B93A58">
              <w:rPr>
                <w:rStyle w:val="Hyperlink"/>
                <w:noProof/>
              </w:rPr>
              <w:t>Policy</w:t>
            </w:r>
            <w:r w:rsidR="00595112">
              <w:rPr>
                <w:noProof/>
                <w:webHidden/>
              </w:rPr>
              <w:tab/>
            </w:r>
            <w:r w:rsidR="00595112">
              <w:rPr>
                <w:noProof/>
                <w:webHidden/>
              </w:rPr>
              <w:fldChar w:fldCharType="begin"/>
            </w:r>
            <w:r w:rsidR="00595112">
              <w:rPr>
                <w:noProof/>
                <w:webHidden/>
              </w:rPr>
              <w:instrText xml:space="preserve"> PAGEREF _Toc148451034 \h </w:instrText>
            </w:r>
            <w:r w:rsidR="00595112">
              <w:rPr>
                <w:noProof/>
                <w:webHidden/>
              </w:rPr>
            </w:r>
            <w:r w:rsidR="00595112">
              <w:rPr>
                <w:noProof/>
                <w:webHidden/>
              </w:rPr>
              <w:fldChar w:fldCharType="separate"/>
            </w:r>
            <w:r>
              <w:rPr>
                <w:noProof/>
                <w:webHidden/>
              </w:rPr>
              <w:t>2</w:t>
            </w:r>
            <w:r w:rsidR="00595112">
              <w:rPr>
                <w:noProof/>
                <w:webHidden/>
              </w:rPr>
              <w:fldChar w:fldCharType="end"/>
            </w:r>
          </w:hyperlink>
        </w:p>
        <w:p w:rsidR="00595112" w:rsidRDefault="00D57584">
          <w:pPr>
            <w:pStyle w:val="TOC3"/>
            <w:tabs>
              <w:tab w:val="left" w:pos="1134"/>
            </w:tabs>
            <w:rPr>
              <w:rFonts w:asciiTheme="minorHAnsi" w:eastAsiaTheme="minorEastAsia" w:hAnsiTheme="minorHAnsi" w:cstheme="minorBidi"/>
              <w:noProof/>
              <w:sz w:val="22"/>
              <w:szCs w:val="22"/>
              <w:lang w:eastAsia="en-AU"/>
            </w:rPr>
          </w:pPr>
          <w:hyperlink w:anchor="_Toc148451035" w:history="1">
            <w:r w:rsidR="00595112" w:rsidRPr="00B93A58">
              <w:rPr>
                <w:rStyle w:val="Hyperlink"/>
                <w:noProof/>
              </w:rPr>
              <w:t>2.5</w:t>
            </w:r>
            <w:r w:rsidR="00595112">
              <w:rPr>
                <w:rFonts w:asciiTheme="minorHAnsi" w:eastAsiaTheme="minorEastAsia" w:hAnsiTheme="minorHAnsi" w:cstheme="minorBidi"/>
                <w:noProof/>
                <w:sz w:val="22"/>
                <w:szCs w:val="22"/>
                <w:lang w:eastAsia="en-AU"/>
              </w:rPr>
              <w:tab/>
            </w:r>
            <w:r w:rsidR="00595112" w:rsidRPr="00B93A58">
              <w:rPr>
                <w:rStyle w:val="Hyperlink"/>
                <w:noProof/>
              </w:rPr>
              <w:t>Procedure</w:t>
            </w:r>
            <w:r w:rsidR="00595112">
              <w:rPr>
                <w:noProof/>
                <w:webHidden/>
              </w:rPr>
              <w:tab/>
            </w:r>
            <w:r w:rsidR="00595112">
              <w:rPr>
                <w:noProof/>
                <w:webHidden/>
              </w:rPr>
              <w:fldChar w:fldCharType="begin"/>
            </w:r>
            <w:r w:rsidR="00595112">
              <w:rPr>
                <w:noProof/>
                <w:webHidden/>
              </w:rPr>
              <w:instrText xml:space="preserve"> PAGEREF _Toc148451035 \h </w:instrText>
            </w:r>
            <w:r w:rsidR="00595112">
              <w:rPr>
                <w:noProof/>
                <w:webHidden/>
              </w:rPr>
            </w:r>
            <w:r w:rsidR="00595112">
              <w:rPr>
                <w:noProof/>
                <w:webHidden/>
              </w:rPr>
              <w:fldChar w:fldCharType="separate"/>
            </w:r>
            <w:r>
              <w:rPr>
                <w:noProof/>
                <w:webHidden/>
              </w:rPr>
              <w:t>2</w:t>
            </w:r>
            <w:r w:rsidR="00595112">
              <w:rPr>
                <w:noProof/>
                <w:webHidden/>
              </w:rPr>
              <w:fldChar w:fldCharType="end"/>
            </w:r>
          </w:hyperlink>
        </w:p>
        <w:p w:rsidR="00595112" w:rsidRDefault="00D57584">
          <w:pPr>
            <w:pStyle w:val="TOC3"/>
            <w:tabs>
              <w:tab w:val="left" w:pos="1134"/>
            </w:tabs>
            <w:rPr>
              <w:rFonts w:asciiTheme="minorHAnsi" w:eastAsiaTheme="minorEastAsia" w:hAnsiTheme="minorHAnsi" w:cstheme="minorBidi"/>
              <w:noProof/>
              <w:sz w:val="22"/>
              <w:szCs w:val="22"/>
              <w:lang w:eastAsia="en-AU"/>
            </w:rPr>
          </w:pPr>
          <w:hyperlink w:anchor="_Toc148451036" w:history="1">
            <w:r w:rsidR="00595112" w:rsidRPr="00B93A58">
              <w:rPr>
                <w:rStyle w:val="Hyperlink"/>
                <w:noProof/>
              </w:rPr>
              <w:t>2.6</w:t>
            </w:r>
            <w:r w:rsidR="00595112">
              <w:rPr>
                <w:rFonts w:asciiTheme="minorHAnsi" w:eastAsiaTheme="minorEastAsia" w:hAnsiTheme="minorHAnsi" w:cstheme="minorBidi"/>
                <w:noProof/>
                <w:sz w:val="22"/>
                <w:szCs w:val="22"/>
                <w:lang w:eastAsia="en-AU"/>
              </w:rPr>
              <w:tab/>
            </w:r>
            <w:r w:rsidR="00595112" w:rsidRPr="00B93A58">
              <w:rPr>
                <w:rStyle w:val="Hyperlink"/>
                <w:noProof/>
              </w:rPr>
              <w:t>Governance</w:t>
            </w:r>
            <w:r w:rsidR="00595112">
              <w:rPr>
                <w:noProof/>
                <w:webHidden/>
              </w:rPr>
              <w:tab/>
            </w:r>
            <w:r w:rsidR="00595112">
              <w:rPr>
                <w:noProof/>
                <w:webHidden/>
              </w:rPr>
              <w:fldChar w:fldCharType="begin"/>
            </w:r>
            <w:r w:rsidR="00595112">
              <w:rPr>
                <w:noProof/>
                <w:webHidden/>
              </w:rPr>
              <w:instrText xml:space="preserve"> PAGEREF _Toc148451036 \h </w:instrText>
            </w:r>
            <w:r w:rsidR="00595112">
              <w:rPr>
                <w:noProof/>
                <w:webHidden/>
              </w:rPr>
            </w:r>
            <w:r w:rsidR="00595112">
              <w:rPr>
                <w:noProof/>
                <w:webHidden/>
              </w:rPr>
              <w:fldChar w:fldCharType="separate"/>
            </w:r>
            <w:r>
              <w:rPr>
                <w:noProof/>
                <w:webHidden/>
              </w:rPr>
              <w:t>3</w:t>
            </w:r>
            <w:r w:rsidR="00595112">
              <w:rPr>
                <w:noProof/>
                <w:webHidden/>
              </w:rPr>
              <w:fldChar w:fldCharType="end"/>
            </w:r>
          </w:hyperlink>
        </w:p>
        <w:p w:rsidR="00595112" w:rsidRDefault="00D57584">
          <w:pPr>
            <w:pStyle w:val="TOC3"/>
            <w:tabs>
              <w:tab w:val="left" w:pos="1134"/>
            </w:tabs>
            <w:rPr>
              <w:rFonts w:asciiTheme="minorHAnsi" w:eastAsiaTheme="minorEastAsia" w:hAnsiTheme="minorHAnsi" w:cstheme="minorBidi"/>
              <w:noProof/>
              <w:sz w:val="22"/>
              <w:szCs w:val="22"/>
              <w:lang w:eastAsia="en-AU"/>
            </w:rPr>
          </w:pPr>
          <w:hyperlink w:anchor="_Toc148451037" w:history="1">
            <w:r w:rsidR="00595112" w:rsidRPr="00B93A58">
              <w:rPr>
                <w:rStyle w:val="Hyperlink"/>
                <w:noProof/>
              </w:rPr>
              <w:t>2.7</w:t>
            </w:r>
            <w:r w:rsidR="00595112">
              <w:rPr>
                <w:rFonts w:asciiTheme="minorHAnsi" w:eastAsiaTheme="minorEastAsia" w:hAnsiTheme="minorHAnsi" w:cstheme="minorBidi"/>
                <w:noProof/>
                <w:sz w:val="22"/>
                <w:szCs w:val="22"/>
                <w:lang w:eastAsia="en-AU"/>
              </w:rPr>
              <w:tab/>
            </w:r>
            <w:r w:rsidR="00595112" w:rsidRPr="00B93A58">
              <w:rPr>
                <w:rStyle w:val="Hyperlink"/>
                <w:noProof/>
              </w:rPr>
              <w:t>Document Approvals</w:t>
            </w:r>
            <w:r w:rsidR="00595112">
              <w:rPr>
                <w:noProof/>
                <w:webHidden/>
              </w:rPr>
              <w:tab/>
            </w:r>
            <w:r w:rsidR="00595112">
              <w:rPr>
                <w:noProof/>
                <w:webHidden/>
              </w:rPr>
              <w:fldChar w:fldCharType="begin"/>
            </w:r>
            <w:r w:rsidR="00595112">
              <w:rPr>
                <w:noProof/>
                <w:webHidden/>
              </w:rPr>
              <w:instrText xml:space="preserve"> PAGEREF _Toc148451037 \h </w:instrText>
            </w:r>
            <w:r w:rsidR="00595112">
              <w:rPr>
                <w:noProof/>
                <w:webHidden/>
              </w:rPr>
            </w:r>
            <w:r w:rsidR="00595112">
              <w:rPr>
                <w:noProof/>
                <w:webHidden/>
              </w:rPr>
              <w:fldChar w:fldCharType="separate"/>
            </w:r>
            <w:r>
              <w:rPr>
                <w:noProof/>
                <w:webHidden/>
              </w:rPr>
              <w:t>3</w:t>
            </w:r>
            <w:r w:rsidR="00595112">
              <w:rPr>
                <w:noProof/>
                <w:webHidden/>
              </w:rPr>
              <w:fldChar w:fldCharType="end"/>
            </w:r>
          </w:hyperlink>
        </w:p>
        <w:p w:rsidR="00595112" w:rsidRDefault="00D57584">
          <w:pPr>
            <w:pStyle w:val="TOC3"/>
            <w:tabs>
              <w:tab w:val="left" w:pos="1134"/>
            </w:tabs>
            <w:rPr>
              <w:rFonts w:asciiTheme="minorHAnsi" w:eastAsiaTheme="minorEastAsia" w:hAnsiTheme="minorHAnsi" w:cstheme="minorBidi"/>
              <w:noProof/>
              <w:sz w:val="22"/>
              <w:szCs w:val="22"/>
              <w:lang w:eastAsia="en-AU"/>
            </w:rPr>
          </w:pPr>
          <w:hyperlink w:anchor="_Toc148451038" w:history="1">
            <w:r w:rsidR="00595112" w:rsidRPr="00B93A58">
              <w:rPr>
                <w:rStyle w:val="Hyperlink"/>
                <w:noProof/>
              </w:rPr>
              <w:t>2.8</w:t>
            </w:r>
            <w:r w:rsidR="00595112">
              <w:rPr>
                <w:rFonts w:asciiTheme="minorHAnsi" w:eastAsiaTheme="minorEastAsia" w:hAnsiTheme="minorHAnsi" w:cstheme="minorBidi"/>
                <w:noProof/>
                <w:sz w:val="22"/>
                <w:szCs w:val="22"/>
                <w:lang w:eastAsia="en-AU"/>
              </w:rPr>
              <w:tab/>
            </w:r>
            <w:r w:rsidR="00595112" w:rsidRPr="00B93A58">
              <w:rPr>
                <w:rStyle w:val="Hyperlink"/>
                <w:noProof/>
              </w:rPr>
              <w:t>Version Control and Change History</w:t>
            </w:r>
            <w:r w:rsidR="00595112">
              <w:rPr>
                <w:noProof/>
                <w:webHidden/>
              </w:rPr>
              <w:tab/>
            </w:r>
            <w:r w:rsidR="00595112">
              <w:rPr>
                <w:noProof/>
                <w:webHidden/>
              </w:rPr>
              <w:fldChar w:fldCharType="begin"/>
            </w:r>
            <w:r w:rsidR="00595112">
              <w:rPr>
                <w:noProof/>
                <w:webHidden/>
              </w:rPr>
              <w:instrText xml:space="preserve"> PAGEREF _Toc148451038 \h </w:instrText>
            </w:r>
            <w:r w:rsidR="00595112">
              <w:rPr>
                <w:noProof/>
                <w:webHidden/>
              </w:rPr>
            </w:r>
            <w:r w:rsidR="00595112">
              <w:rPr>
                <w:noProof/>
                <w:webHidden/>
              </w:rPr>
              <w:fldChar w:fldCharType="separate"/>
            </w:r>
            <w:r>
              <w:rPr>
                <w:noProof/>
                <w:webHidden/>
              </w:rPr>
              <w:t>3</w:t>
            </w:r>
            <w:r w:rsidR="00595112">
              <w:rPr>
                <w:noProof/>
                <w:webHidden/>
              </w:rPr>
              <w:fldChar w:fldCharType="end"/>
            </w:r>
          </w:hyperlink>
        </w:p>
        <w:p w:rsidR="002C5AB8" w:rsidRDefault="002C5AB8" w:rsidP="00E23A55">
          <w:pPr>
            <w:pStyle w:val="TOC3"/>
            <w:tabs>
              <w:tab w:val="left" w:pos="1134"/>
            </w:tabs>
          </w:pPr>
          <w:r>
            <w:rPr>
              <w:b/>
              <w:bCs/>
              <w:noProof/>
            </w:rPr>
            <w:fldChar w:fldCharType="end"/>
          </w:r>
        </w:p>
      </w:sdtContent>
    </w:sdt>
    <w:p w:rsidR="0056187A" w:rsidRPr="0056187A" w:rsidRDefault="0056187A" w:rsidP="0056187A">
      <w:pPr>
        <w:pStyle w:val="Heading2"/>
        <w:numPr>
          <w:ilvl w:val="0"/>
          <w:numId w:val="17"/>
        </w:numPr>
        <w:rPr>
          <w:rFonts w:hint="eastAsia"/>
        </w:rPr>
      </w:pPr>
      <w:bookmarkStart w:id="3" w:name="_Toc148451030"/>
      <w:r w:rsidRPr="0056187A">
        <w:t>Title of Policy</w:t>
      </w:r>
      <w:bookmarkEnd w:id="3"/>
    </w:p>
    <w:p w:rsidR="0056187A" w:rsidRPr="0056187A" w:rsidRDefault="0056187A" w:rsidP="0056187A">
      <w:pPr>
        <w:pStyle w:val="Subtitle"/>
        <w:rPr>
          <w:rFonts w:eastAsia="MS Mincho"/>
          <w:sz w:val="20"/>
        </w:rPr>
      </w:pPr>
      <w:r w:rsidRPr="0056187A">
        <w:rPr>
          <w:rFonts w:eastAsia="MS Mincho"/>
          <w:sz w:val="20"/>
        </w:rPr>
        <w:t xml:space="preserve">This policy shall be known as the </w:t>
      </w:r>
      <w:r w:rsidRPr="0056187A">
        <w:rPr>
          <w:rFonts w:eastAsia="MS Mincho"/>
          <w:b/>
          <w:sz w:val="20"/>
        </w:rPr>
        <w:t>Pla</w:t>
      </w:r>
      <w:r w:rsidR="00711423">
        <w:rPr>
          <w:rFonts w:eastAsia="MS Mincho"/>
          <w:b/>
          <w:sz w:val="20"/>
        </w:rPr>
        <w:t>ce and Road Naming</w:t>
      </w:r>
      <w:r w:rsidR="000E7F4C">
        <w:rPr>
          <w:rFonts w:eastAsia="MS Mincho"/>
          <w:b/>
          <w:sz w:val="20"/>
        </w:rPr>
        <w:t xml:space="preserve"> Policy</w:t>
      </w:r>
      <w:r>
        <w:rPr>
          <w:rFonts w:eastAsia="MS Mincho"/>
          <w:sz w:val="20"/>
        </w:rPr>
        <w:t>. It is a Local policy.</w:t>
      </w:r>
    </w:p>
    <w:p w:rsidR="0056187A" w:rsidRPr="0056187A" w:rsidRDefault="0056187A" w:rsidP="0056187A">
      <w:pPr>
        <w:pStyle w:val="Heading3"/>
        <w:rPr>
          <w:rFonts w:hint="eastAsia"/>
        </w:rPr>
      </w:pPr>
      <w:bookmarkStart w:id="4" w:name="_Toc148451031"/>
      <w:r>
        <w:t>2.1</w:t>
      </w:r>
      <w:r>
        <w:tab/>
      </w:r>
      <w:r w:rsidRPr="0056187A">
        <w:t>Background</w:t>
      </w:r>
      <w:bookmarkEnd w:id="4"/>
    </w:p>
    <w:p w:rsidR="00C428E7" w:rsidRPr="00201E06" w:rsidRDefault="00201E06" w:rsidP="0056187A">
      <w:pPr>
        <w:pStyle w:val="Subtitle"/>
        <w:rPr>
          <w:rFonts w:eastAsia="MS Mincho"/>
          <w:sz w:val="20"/>
        </w:rPr>
      </w:pPr>
      <w:r w:rsidRPr="00201E06">
        <w:rPr>
          <w:rFonts w:eastAsia="MS Mincho"/>
          <w:sz w:val="20"/>
        </w:rPr>
        <w:t xml:space="preserve">As the </w:t>
      </w:r>
      <w:r w:rsidR="005600E6">
        <w:rPr>
          <w:rFonts w:eastAsia="MS Mincho"/>
          <w:sz w:val="20"/>
        </w:rPr>
        <w:t>Naming</w:t>
      </w:r>
      <w:r w:rsidR="005600E6" w:rsidRPr="00201E06">
        <w:rPr>
          <w:rFonts w:eastAsia="MS Mincho"/>
          <w:sz w:val="20"/>
        </w:rPr>
        <w:t xml:space="preserve"> </w:t>
      </w:r>
      <w:r w:rsidRPr="00201E06">
        <w:rPr>
          <w:rFonts w:eastAsia="MS Mincho"/>
          <w:sz w:val="20"/>
        </w:rPr>
        <w:t>Authority for place</w:t>
      </w:r>
      <w:r w:rsidR="000E7F4C">
        <w:rPr>
          <w:rFonts w:eastAsia="MS Mincho"/>
          <w:sz w:val="20"/>
        </w:rPr>
        <w:t xml:space="preserve"> and road</w:t>
      </w:r>
      <w:r w:rsidRPr="00201E06">
        <w:rPr>
          <w:rFonts w:eastAsia="MS Mincho"/>
          <w:sz w:val="20"/>
        </w:rPr>
        <w:t xml:space="preserve"> naming, the City of Melbourne receives requests from community members, land holders and developers to name a place, feature, road or locality.  </w:t>
      </w:r>
      <w:r w:rsidR="0056187A" w:rsidRPr="00201E06">
        <w:rPr>
          <w:rFonts w:eastAsia="MS Mincho"/>
          <w:sz w:val="20"/>
        </w:rPr>
        <w:t xml:space="preserve">Clarity around the </w:t>
      </w:r>
      <w:r w:rsidR="00C428E7" w:rsidRPr="00201E06">
        <w:rPr>
          <w:rFonts w:eastAsia="MS Mincho"/>
          <w:sz w:val="20"/>
        </w:rPr>
        <w:t>naming</w:t>
      </w:r>
      <w:r w:rsidR="0056187A" w:rsidRPr="00201E06">
        <w:rPr>
          <w:rFonts w:eastAsia="MS Mincho"/>
          <w:sz w:val="20"/>
        </w:rPr>
        <w:t xml:space="preserve"> process a</w:t>
      </w:r>
      <w:r w:rsidR="00C428E7" w:rsidRPr="00201E06">
        <w:rPr>
          <w:rFonts w:eastAsia="MS Mincho"/>
          <w:sz w:val="20"/>
        </w:rPr>
        <w:t xml:space="preserve">cross the organisation </w:t>
      </w:r>
      <w:r w:rsidRPr="00201E06">
        <w:rPr>
          <w:rFonts w:eastAsia="MS Mincho"/>
          <w:sz w:val="20"/>
        </w:rPr>
        <w:t xml:space="preserve">is required to ensure naming is consistent with Councils policy and vision, to provide a clear </w:t>
      </w:r>
      <w:r>
        <w:rPr>
          <w:rFonts w:eastAsia="MS Mincho"/>
          <w:sz w:val="20"/>
        </w:rPr>
        <w:t>hierarchy of</w:t>
      </w:r>
      <w:r w:rsidRPr="00201E06">
        <w:rPr>
          <w:rFonts w:eastAsia="MS Mincho"/>
          <w:sz w:val="20"/>
        </w:rPr>
        <w:t xml:space="preserve"> priorities and ensure increased community consultation is consistent. </w:t>
      </w:r>
    </w:p>
    <w:p w:rsidR="002F3209" w:rsidRDefault="002F3209" w:rsidP="002F3209">
      <w:pPr>
        <w:pStyle w:val="Heading3"/>
        <w:numPr>
          <w:ilvl w:val="1"/>
          <w:numId w:val="17"/>
        </w:numPr>
        <w:rPr>
          <w:rFonts w:hint="eastAsia"/>
        </w:rPr>
      </w:pPr>
      <w:bookmarkStart w:id="5" w:name="_Toc148451032"/>
      <w:r w:rsidRPr="0056187A">
        <w:t>Purpose</w:t>
      </w:r>
      <w:bookmarkEnd w:id="5"/>
    </w:p>
    <w:p w:rsidR="002F3209" w:rsidRPr="002F3209" w:rsidRDefault="002F3209" w:rsidP="002F3209">
      <w:pPr>
        <w:rPr>
          <w:lang w:val="en-US"/>
        </w:rPr>
      </w:pPr>
      <w:r w:rsidRPr="0056187A">
        <w:t xml:space="preserve">The purpose of this policy is to provide clarity around the </w:t>
      </w:r>
      <w:r>
        <w:t xml:space="preserve">process for naming places and roads within the City of Melbourne </w:t>
      </w:r>
      <w:r w:rsidR="005600E6">
        <w:t>consistent</w:t>
      </w:r>
      <w:r>
        <w:t xml:space="preserve"> with the </w:t>
      </w:r>
      <w:r w:rsidRPr="00CE4757">
        <w:rPr>
          <w:i/>
          <w:iCs/>
        </w:rPr>
        <w:t>Naming Rules for Places in Victoria</w:t>
      </w:r>
      <w:r>
        <w:rPr>
          <w:i/>
          <w:iCs/>
        </w:rPr>
        <w:t>.</w:t>
      </w:r>
      <w:r>
        <w:t xml:space="preserve"> </w:t>
      </w:r>
      <w:r w:rsidRPr="0056187A">
        <w:t>This policy will:</w:t>
      </w:r>
    </w:p>
    <w:p w:rsidR="002F3209" w:rsidRDefault="002F3209" w:rsidP="002F3209">
      <w:pPr>
        <w:pStyle w:val="ListParagraph"/>
        <w:numPr>
          <w:ilvl w:val="2"/>
          <w:numId w:val="17"/>
        </w:numPr>
      </w:pPr>
      <w:r w:rsidRPr="002F3209">
        <w:t>Revise the naming approach to be community-led rather than proponent/developer-led.</w:t>
      </w:r>
    </w:p>
    <w:p w:rsidR="002F3209" w:rsidRDefault="002F3209" w:rsidP="002F3209">
      <w:pPr>
        <w:pStyle w:val="ListParagraph"/>
        <w:numPr>
          <w:ilvl w:val="2"/>
          <w:numId w:val="17"/>
        </w:numPr>
      </w:pPr>
      <w:r>
        <w:t>Improve</w:t>
      </w:r>
      <w:r w:rsidRPr="00440F96">
        <w:t xml:space="preserve"> engagement practices (including methods of engagement and including the taking of formal polls from the community)</w:t>
      </w:r>
      <w:r>
        <w:t>.</w:t>
      </w:r>
    </w:p>
    <w:p w:rsidR="002F3209" w:rsidRDefault="002F3209" w:rsidP="002F3209">
      <w:pPr>
        <w:pStyle w:val="ListParagraph"/>
        <w:numPr>
          <w:ilvl w:val="2"/>
          <w:numId w:val="17"/>
        </w:numPr>
      </w:pPr>
      <w:proofErr w:type="spellStart"/>
      <w:r>
        <w:t>Prioritise</w:t>
      </w:r>
      <w:proofErr w:type="spellEnd"/>
      <w:r>
        <w:t xml:space="preserve"> </w:t>
      </w:r>
      <w:r w:rsidRPr="00440F96">
        <w:t>Aboriginal</w:t>
      </w:r>
      <w:r>
        <w:t xml:space="preserve"> language</w:t>
      </w:r>
      <w:r w:rsidRPr="00440F96">
        <w:t xml:space="preserve"> names and the names of women who have contributed to Mel</w:t>
      </w:r>
      <w:r>
        <w:t>bourne's historical development</w:t>
      </w:r>
      <w:r w:rsidR="00993FE5">
        <w:t xml:space="preserve">. An exception may </w:t>
      </w:r>
      <w:proofErr w:type="gramStart"/>
      <w:r w:rsidR="00993FE5">
        <w:t xml:space="preserve">apply </w:t>
      </w:r>
      <w:r w:rsidR="005600E6">
        <w:t xml:space="preserve"> </w:t>
      </w:r>
      <w:r w:rsidR="00993FE5">
        <w:t>where</w:t>
      </w:r>
      <w:proofErr w:type="gramEnd"/>
      <w:r w:rsidR="00993FE5">
        <w:t xml:space="preserve"> </w:t>
      </w:r>
      <w:r w:rsidR="00941F42">
        <w:t>a</w:t>
      </w:r>
      <w:r w:rsidR="005600E6">
        <w:t xml:space="preserve"> Renewal </w:t>
      </w:r>
      <w:r w:rsidR="00491839">
        <w:t xml:space="preserve"> areas has an area specific naming guideline</w:t>
      </w:r>
      <w:r>
        <w:t>.</w:t>
      </w:r>
    </w:p>
    <w:p w:rsidR="002F3209" w:rsidRPr="002F3209" w:rsidRDefault="002F3209" w:rsidP="002F3209">
      <w:pPr>
        <w:pStyle w:val="ListParagraph"/>
        <w:numPr>
          <w:ilvl w:val="2"/>
          <w:numId w:val="17"/>
        </w:numPr>
      </w:pPr>
      <w:r w:rsidRPr="00440F96">
        <w:lastRenderedPageBreak/>
        <w:t>Compile a register of suitable names that can be drawn upon (at</w:t>
      </w:r>
      <w:r>
        <w:t xml:space="preserve"> individual</w:t>
      </w:r>
      <w:r w:rsidRPr="00440F96">
        <w:t xml:space="preserve"> precinct level).</w:t>
      </w:r>
    </w:p>
    <w:p w:rsidR="002F3209" w:rsidRDefault="002F3209" w:rsidP="002F3209">
      <w:pPr>
        <w:pStyle w:val="Heading3"/>
        <w:numPr>
          <w:ilvl w:val="1"/>
          <w:numId w:val="17"/>
        </w:numPr>
        <w:rPr>
          <w:rFonts w:hint="eastAsia"/>
        </w:rPr>
      </w:pPr>
      <w:bookmarkStart w:id="6" w:name="_Toc148451033"/>
      <w:r>
        <w:t>Scope</w:t>
      </w:r>
      <w:bookmarkEnd w:id="6"/>
    </w:p>
    <w:p w:rsidR="002F3209" w:rsidRPr="002F3209" w:rsidRDefault="002F3209" w:rsidP="002F3209">
      <w:pPr>
        <w:rPr>
          <w:lang w:val="en-US"/>
        </w:rPr>
      </w:pPr>
      <w:r w:rsidRPr="00440F96">
        <w:t xml:space="preserve">The policy applies to all </w:t>
      </w:r>
      <w:r>
        <w:t>p</w:t>
      </w:r>
      <w:r w:rsidRPr="00440F96">
        <w:t xml:space="preserve">lace and </w:t>
      </w:r>
      <w:r>
        <w:t>road n</w:t>
      </w:r>
      <w:r w:rsidRPr="00440F96">
        <w:t>aming proposals within the City of Melbourne, whether or not the City of Melbourne is the proposer of the name.</w:t>
      </w:r>
    </w:p>
    <w:p w:rsidR="002F3209" w:rsidRDefault="002F3209" w:rsidP="002F3209">
      <w:pPr>
        <w:pStyle w:val="Heading3"/>
        <w:numPr>
          <w:ilvl w:val="1"/>
          <w:numId w:val="17"/>
        </w:numPr>
        <w:rPr>
          <w:rFonts w:hint="eastAsia"/>
        </w:rPr>
      </w:pPr>
      <w:bookmarkStart w:id="7" w:name="_Toc148451034"/>
      <w:r w:rsidRPr="0056187A">
        <w:t>Policy</w:t>
      </w:r>
      <w:bookmarkEnd w:id="7"/>
    </w:p>
    <w:p w:rsidR="005600E6" w:rsidRPr="005600E6" w:rsidRDefault="005600E6" w:rsidP="00A77664">
      <w:r w:rsidRPr="00CE4757">
        <w:t>Council will comply with the Naming Rules for Places in Victoria as issued by the State Government’s Registrar of Geographic Names when considering the naming or renaming of Roads, Council buildings and facilit</w:t>
      </w:r>
      <w:r>
        <w:t>ies, features and localities.</w:t>
      </w:r>
    </w:p>
    <w:p w:rsidR="00DA45B3" w:rsidRPr="00DA45B3" w:rsidRDefault="002F3209" w:rsidP="00A67B34">
      <w:pPr>
        <w:pStyle w:val="Subtitle"/>
        <w:rPr>
          <w:rFonts w:eastAsia="MS Mincho"/>
          <w:sz w:val="20"/>
        </w:rPr>
      </w:pPr>
      <w:r>
        <w:rPr>
          <w:rFonts w:eastAsia="MS Mincho"/>
          <w:sz w:val="20"/>
        </w:rPr>
        <w:t xml:space="preserve">It is policy </w:t>
      </w:r>
      <w:r w:rsidRPr="00652F35">
        <w:rPr>
          <w:rFonts w:eastAsia="MS Mincho"/>
          <w:sz w:val="20"/>
        </w:rPr>
        <w:t xml:space="preserve">Council will give priority to Aboriginal language names and the recognition of </w:t>
      </w:r>
      <w:r>
        <w:rPr>
          <w:rFonts w:eastAsia="MS Mincho"/>
          <w:sz w:val="20"/>
        </w:rPr>
        <w:t>historically significant women</w:t>
      </w:r>
      <w:r w:rsidRPr="00652F35">
        <w:rPr>
          <w:rFonts w:eastAsia="MS Mincho"/>
          <w:sz w:val="20"/>
        </w:rPr>
        <w:t>, and improve Community Consultation by</w:t>
      </w:r>
      <w:r>
        <w:rPr>
          <w:rFonts w:eastAsia="MS Mincho"/>
          <w:sz w:val="20"/>
        </w:rPr>
        <w:t>:</w:t>
      </w:r>
    </w:p>
    <w:p w:rsidR="00DA45B3" w:rsidRDefault="00DA45B3" w:rsidP="00DA45B3">
      <w:pPr>
        <w:pStyle w:val="Subtitle"/>
        <w:numPr>
          <w:ilvl w:val="2"/>
          <w:numId w:val="17"/>
        </w:numPr>
        <w:rPr>
          <w:sz w:val="20"/>
          <w:szCs w:val="20"/>
        </w:rPr>
      </w:pPr>
      <w:r w:rsidRPr="00DA45B3">
        <w:rPr>
          <w:sz w:val="20"/>
          <w:szCs w:val="20"/>
        </w:rPr>
        <w:t>Taking a proactive Council approach to naming that increases community engagement, especially for significant proposals;</w:t>
      </w:r>
    </w:p>
    <w:p w:rsidR="00DA45B3" w:rsidRPr="00DA45B3" w:rsidRDefault="00DA45B3" w:rsidP="00DA45B3">
      <w:pPr>
        <w:pStyle w:val="Subtitle"/>
        <w:numPr>
          <w:ilvl w:val="2"/>
          <w:numId w:val="17"/>
        </w:numPr>
        <w:rPr>
          <w:sz w:val="20"/>
          <w:szCs w:val="20"/>
        </w:rPr>
      </w:pPr>
      <w:r w:rsidRPr="00652F35">
        <w:rPr>
          <w:rFonts w:eastAsia="MS Mincho"/>
          <w:sz w:val="20"/>
        </w:rPr>
        <w:t>Ensuring the formal role of Traditional Owners is prioritised when considering proposed names for places and roads;</w:t>
      </w:r>
    </w:p>
    <w:p w:rsidR="00DA45B3" w:rsidRDefault="00DA45B3" w:rsidP="00DA45B3">
      <w:pPr>
        <w:pStyle w:val="Subtitle"/>
        <w:numPr>
          <w:ilvl w:val="2"/>
          <w:numId w:val="17"/>
        </w:numPr>
        <w:rPr>
          <w:sz w:val="20"/>
          <w:szCs w:val="20"/>
        </w:rPr>
      </w:pPr>
      <w:r w:rsidRPr="00652F35">
        <w:rPr>
          <w:rFonts w:eastAsia="MS Mincho"/>
          <w:sz w:val="20"/>
        </w:rPr>
        <w:t xml:space="preserve">Simplifying public engagement standards, including methods of engagement that seek earlier ideas for and feedback on potential names prior to formally testing  levels of community support including </w:t>
      </w:r>
      <w:r w:rsidR="001F59C6">
        <w:rPr>
          <w:rFonts w:eastAsia="MS Mincho"/>
          <w:sz w:val="20"/>
        </w:rPr>
        <w:t xml:space="preserve">through the use of </w:t>
      </w:r>
      <w:r w:rsidRPr="00652F35">
        <w:rPr>
          <w:rFonts w:eastAsia="MS Mincho"/>
          <w:sz w:val="20"/>
        </w:rPr>
        <w:t>polls</w:t>
      </w:r>
      <w:r w:rsidR="006270B5">
        <w:rPr>
          <w:rFonts w:eastAsia="MS Mincho"/>
          <w:sz w:val="20"/>
        </w:rPr>
        <w:t xml:space="preserve"> consistent with the Naming Rules</w:t>
      </w:r>
      <w:r w:rsidRPr="00652F35">
        <w:rPr>
          <w:rFonts w:eastAsia="MS Mincho"/>
          <w:sz w:val="20"/>
        </w:rPr>
        <w:t>; and</w:t>
      </w:r>
    </w:p>
    <w:p w:rsidR="002F3209" w:rsidRDefault="00DA45B3" w:rsidP="00DA45B3">
      <w:pPr>
        <w:pStyle w:val="Subtitle"/>
        <w:numPr>
          <w:ilvl w:val="2"/>
          <w:numId w:val="17"/>
        </w:numPr>
        <w:rPr>
          <w:sz w:val="20"/>
          <w:szCs w:val="20"/>
        </w:rPr>
      </w:pPr>
      <w:r w:rsidRPr="00652F35">
        <w:rPr>
          <w:rFonts w:eastAsia="MS Mincho"/>
          <w:sz w:val="20"/>
        </w:rPr>
        <w:t>Ensur</w:t>
      </w:r>
      <w:r w:rsidR="001F59C6">
        <w:rPr>
          <w:rFonts w:eastAsia="MS Mincho"/>
          <w:sz w:val="20"/>
        </w:rPr>
        <w:t>ing</w:t>
      </w:r>
      <w:r w:rsidRPr="00652F35">
        <w:rPr>
          <w:rFonts w:eastAsia="MS Mincho"/>
          <w:sz w:val="20"/>
        </w:rPr>
        <w:t xml:space="preserve"> consistency of naming priorities and processes.</w:t>
      </w:r>
    </w:p>
    <w:p w:rsidR="0056187A" w:rsidRPr="005D0450" w:rsidRDefault="003A1878" w:rsidP="0056187A">
      <w:pPr>
        <w:pStyle w:val="Heading3"/>
        <w:rPr>
          <w:rFonts w:hint="eastAsia"/>
        </w:rPr>
      </w:pPr>
      <w:bookmarkStart w:id="8" w:name="_Toc148451035"/>
      <w:r w:rsidRPr="005D0450">
        <w:t>2.5</w:t>
      </w:r>
      <w:r w:rsidRPr="005D0450">
        <w:tab/>
      </w:r>
      <w:r w:rsidR="0056187A" w:rsidRPr="005D0450">
        <w:t>Procedure</w:t>
      </w:r>
      <w:bookmarkEnd w:id="8"/>
    </w:p>
    <w:p w:rsidR="0056187A" w:rsidRPr="005D0450" w:rsidRDefault="001F59C6" w:rsidP="0056187A">
      <w:pPr>
        <w:pStyle w:val="Subtitle"/>
        <w:rPr>
          <w:rFonts w:eastAsia="MS Mincho"/>
          <w:sz w:val="20"/>
        </w:rPr>
      </w:pPr>
      <w:r>
        <w:rPr>
          <w:rFonts w:eastAsia="MS Mincho"/>
          <w:sz w:val="20"/>
        </w:rPr>
        <w:t>Management</w:t>
      </w:r>
      <w:r w:rsidR="0056187A" w:rsidRPr="005D0450">
        <w:rPr>
          <w:rFonts w:eastAsia="MS Mincho"/>
          <w:sz w:val="20"/>
        </w:rPr>
        <w:t xml:space="preserve"> will</w:t>
      </w:r>
      <w:r w:rsidR="00B42F78" w:rsidRPr="00B42F78">
        <w:rPr>
          <w:rFonts w:eastAsia="Arial" w:cs="Arial"/>
          <w:spacing w:val="-9"/>
          <w:sz w:val="20"/>
          <w:szCs w:val="22"/>
          <w:lang w:val="en-US"/>
        </w:rPr>
        <w:t xml:space="preserve"> </w:t>
      </w:r>
      <w:r w:rsidR="00B42F78" w:rsidRPr="00B42F78">
        <w:rPr>
          <w:rFonts w:eastAsia="MS Mincho"/>
          <w:sz w:val="20"/>
          <w:lang w:val="en-US"/>
        </w:rPr>
        <w:t xml:space="preserve">make and maintain the </w:t>
      </w:r>
      <w:r w:rsidR="00B42F78" w:rsidRPr="00B42F78">
        <w:rPr>
          <w:rFonts w:eastAsia="MS Mincho"/>
          <w:i/>
          <w:sz w:val="20"/>
          <w:lang w:val="en-US"/>
        </w:rPr>
        <w:t>Place and Road Naming Guidelines</w:t>
      </w:r>
      <w:r w:rsidR="00B42F78" w:rsidRPr="00B42F78">
        <w:rPr>
          <w:rFonts w:eastAsia="MS Mincho"/>
          <w:sz w:val="20"/>
          <w:lang w:val="en-US"/>
        </w:rPr>
        <w:t>, which must</w:t>
      </w:r>
      <w:r w:rsidR="0056187A" w:rsidRPr="005D0450">
        <w:rPr>
          <w:rFonts w:eastAsia="MS Mincho"/>
          <w:sz w:val="20"/>
        </w:rPr>
        <w:t xml:space="preserve"> ensure that:</w:t>
      </w:r>
    </w:p>
    <w:p w:rsidR="00E54FFF" w:rsidRDefault="00E54FFF" w:rsidP="00E54FFF">
      <w:pPr>
        <w:pStyle w:val="Subtitle"/>
        <w:numPr>
          <w:ilvl w:val="2"/>
          <w:numId w:val="22"/>
        </w:numPr>
        <w:rPr>
          <w:rFonts w:eastAsia="MS Mincho"/>
          <w:sz w:val="20"/>
        </w:rPr>
      </w:pPr>
      <w:r>
        <w:rPr>
          <w:rFonts w:eastAsia="MS Mincho"/>
          <w:sz w:val="20"/>
        </w:rPr>
        <w:t>All naming proposals</w:t>
      </w:r>
      <w:r w:rsidRPr="00E54FFF">
        <w:rPr>
          <w:rFonts w:eastAsia="MS Mincho"/>
          <w:sz w:val="20"/>
        </w:rPr>
        <w:t xml:space="preserve"> will comply with the Naming Rules for Places in Victoria as issued by the State Government’s Registrar of Geographic Names.</w:t>
      </w:r>
    </w:p>
    <w:p w:rsidR="001F59C6" w:rsidRDefault="001F59C6" w:rsidP="00DA45B3">
      <w:pPr>
        <w:pStyle w:val="Subtitle"/>
        <w:numPr>
          <w:ilvl w:val="2"/>
          <w:numId w:val="22"/>
        </w:numPr>
        <w:rPr>
          <w:rFonts w:eastAsia="MS Mincho"/>
          <w:sz w:val="20"/>
        </w:rPr>
      </w:pPr>
      <w:r>
        <w:rPr>
          <w:rFonts w:eastAsia="MS Mincho"/>
          <w:sz w:val="20"/>
        </w:rPr>
        <w:t>The operational Place and Road Naming Guidelines are followed for all naming proposals</w:t>
      </w:r>
      <w:r w:rsidR="005600E6">
        <w:rPr>
          <w:rFonts w:eastAsia="MS Mincho"/>
          <w:sz w:val="20"/>
        </w:rPr>
        <w:t xml:space="preserve"> to achieve consistency with this policy at all times</w:t>
      </w:r>
      <w:r>
        <w:rPr>
          <w:rFonts w:eastAsia="MS Mincho"/>
          <w:sz w:val="20"/>
        </w:rPr>
        <w:t xml:space="preserve">. </w:t>
      </w:r>
    </w:p>
    <w:p w:rsidR="00B42F78" w:rsidRPr="00B42F78" w:rsidRDefault="004E769B" w:rsidP="00B42F78">
      <w:pPr>
        <w:pStyle w:val="Subtitle"/>
        <w:numPr>
          <w:ilvl w:val="2"/>
          <w:numId w:val="22"/>
        </w:numPr>
        <w:rPr>
          <w:rFonts w:eastAsia="MS Mincho"/>
          <w:sz w:val="20"/>
        </w:rPr>
      </w:pPr>
      <w:r>
        <w:rPr>
          <w:rFonts w:eastAsia="MS Mincho"/>
          <w:sz w:val="20"/>
        </w:rPr>
        <w:t>Minimum</w:t>
      </w:r>
      <w:r w:rsidR="00630E79">
        <w:rPr>
          <w:rFonts w:eastAsia="MS Mincho"/>
          <w:sz w:val="20"/>
        </w:rPr>
        <w:t xml:space="preserve"> c</w:t>
      </w:r>
      <w:r w:rsidR="00B42F78" w:rsidRPr="00B42F78">
        <w:rPr>
          <w:rFonts w:eastAsia="MS Mincho"/>
          <w:sz w:val="20"/>
        </w:rPr>
        <w:t>ommunity consultation standards</w:t>
      </w:r>
      <w:r w:rsidR="00491839">
        <w:rPr>
          <w:rFonts w:eastAsia="MS Mincho"/>
          <w:sz w:val="20"/>
        </w:rPr>
        <w:t xml:space="preserve"> are developed</w:t>
      </w:r>
      <w:r w:rsidR="00630E79">
        <w:rPr>
          <w:rFonts w:eastAsia="MS Mincho"/>
          <w:sz w:val="20"/>
        </w:rPr>
        <w:t>, including</w:t>
      </w:r>
      <w:r w:rsidR="00B42F78" w:rsidRPr="00B42F78">
        <w:rPr>
          <w:rFonts w:eastAsia="MS Mincho"/>
          <w:sz w:val="20"/>
        </w:rPr>
        <w:t>:</w:t>
      </w:r>
    </w:p>
    <w:p w:rsidR="00B42F78" w:rsidRPr="00B42F78" w:rsidRDefault="00B42F78" w:rsidP="00A77664">
      <w:pPr>
        <w:pStyle w:val="Subtitle"/>
        <w:numPr>
          <w:ilvl w:val="3"/>
          <w:numId w:val="22"/>
        </w:numPr>
        <w:ind w:hanging="11"/>
        <w:rPr>
          <w:rFonts w:eastAsia="MS Mincho"/>
          <w:sz w:val="20"/>
        </w:rPr>
      </w:pPr>
      <w:r w:rsidRPr="00B42F78">
        <w:rPr>
          <w:rFonts w:eastAsia="MS Mincho"/>
          <w:sz w:val="20"/>
        </w:rPr>
        <w:t>Defin</w:t>
      </w:r>
      <w:r w:rsidR="00630E79">
        <w:rPr>
          <w:rFonts w:eastAsia="MS Mincho"/>
          <w:sz w:val="20"/>
        </w:rPr>
        <w:t>ing</w:t>
      </w:r>
      <w:r w:rsidRPr="00B42F78">
        <w:rPr>
          <w:rFonts w:eastAsia="MS Mincho"/>
          <w:sz w:val="20"/>
        </w:rPr>
        <w:t xml:space="preserve"> and set</w:t>
      </w:r>
      <w:r w:rsidR="00630E79">
        <w:rPr>
          <w:rFonts w:eastAsia="MS Mincho"/>
          <w:sz w:val="20"/>
        </w:rPr>
        <w:t>ting</w:t>
      </w:r>
      <w:r w:rsidRPr="00B42F78">
        <w:rPr>
          <w:rFonts w:eastAsia="MS Mincho"/>
          <w:sz w:val="20"/>
        </w:rPr>
        <w:t xml:space="preserve"> out how the community will be engaged;</w:t>
      </w:r>
    </w:p>
    <w:p w:rsidR="00B42F78" w:rsidRPr="00B42F78" w:rsidRDefault="00B42F78" w:rsidP="00A77664">
      <w:pPr>
        <w:pStyle w:val="Subtitle"/>
        <w:numPr>
          <w:ilvl w:val="3"/>
          <w:numId w:val="22"/>
        </w:numPr>
        <w:ind w:hanging="11"/>
        <w:rPr>
          <w:rFonts w:eastAsia="MS Mincho"/>
          <w:sz w:val="20"/>
        </w:rPr>
      </w:pPr>
      <w:r w:rsidRPr="00B42F78">
        <w:rPr>
          <w:rFonts w:eastAsia="MS Mincho"/>
          <w:sz w:val="20"/>
        </w:rPr>
        <w:t>For significant</w:t>
      </w:r>
      <w:r>
        <w:rPr>
          <w:rFonts w:eastAsia="MS Mincho"/>
          <w:sz w:val="20"/>
        </w:rPr>
        <w:t xml:space="preserve"> naming</w:t>
      </w:r>
      <w:r w:rsidRPr="00B42F78">
        <w:rPr>
          <w:rFonts w:eastAsia="MS Mincho"/>
          <w:sz w:val="20"/>
        </w:rPr>
        <w:t xml:space="preserve"> proposal</w:t>
      </w:r>
      <w:r>
        <w:rPr>
          <w:rFonts w:eastAsia="MS Mincho"/>
          <w:sz w:val="20"/>
        </w:rPr>
        <w:t>s</w:t>
      </w:r>
      <w:r w:rsidRPr="00B42F78">
        <w:rPr>
          <w:rFonts w:eastAsia="MS Mincho"/>
          <w:sz w:val="20"/>
        </w:rPr>
        <w:t>, set</w:t>
      </w:r>
      <w:r w:rsidR="00630E79">
        <w:rPr>
          <w:rFonts w:eastAsia="MS Mincho"/>
          <w:sz w:val="20"/>
        </w:rPr>
        <w:t>ting</w:t>
      </w:r>
      <w:r w:rsidRPr="00B42F78">
        <w:rPr>
          <w:rFonts w:eastAsia="MS Mincho"/>
          <w:sz w:val="20"/>
        </w:rPr>
        <w:t xml:space="preserve"> out how the relevant Registered Aboriginal Party and/or local historical society will be consulted prior to general public consultation;</w:t>
      </w:r>
    </w:p>
    <w:p w:rsidR="00B42F78" w:rsidRPr="00B42F78" w:rsidRDefault="00B42F78" w:rsidP="00A77664">
      <w:pPr>
        <w:pStyle w:val="Subtitle"/>
        <w:numPr>
          <w:ilvl w:val="3"/>
          <w:numId w:val="22"/>
        </w:numPr>
        <w:ind w:hanging="11"/>
        <w:rPr>
          <w:rFonts w:eastAsia="MS Mincho"/>
          <w:sz w:val="20"/>
        </w:rPr>
      </w:pPr>
      <w:r w:rsidRPr="00B42F78">
        <w:rPr>
          <w:rFonts w:eastAsia="MS Mincho"/>
          <w:sz w:val="20"/>
        </w:rPr>
        <w:t xml:space="preserve">For the most significant type of proposal where </w:t>
      </w:r>
      <w:r>
        <w:rPr>
          <w:rFonts w:eastAsia="MS Mincho"/>
          <w:sz w:val="20"/>
        </w:rPr>
        <w:t>alternate compliant names</w:t>
      </w:r>
      <w:r w:rsidRPr="00B42F78">
        <w:rPr>
          <w:rFonts w:eastAsia="MS Mincho"/>
          <w:sz w:val="20"/>
        </w:rPr>
        <w:t xml:space="preserve"> are </w:t>
      </w:r>
      <w:r>
        <w:rPr>
          <w:rFonts w:eastAsia="MS Mincho"/>
          <w:sz w:val="20"/>
        </w:rPr>
        <w:t xml:space="preserve">submitted during </w:t>
      </w:r>
      <w:r w:rsidRPr="00B42F78">
        <w:rPr>
          <w:rFonts w:eastAsia="MS Mincho"/>
          <w:sz w:val="20"/>
        </w:rPr>
        <w:t>consultation, set</w:t>
      </w:r>
      <w:r w:rsidR="00630E79">
        <w:rPr>
          <w:rFonts w:eastAsia="MS Mincho"/>
          <w:sz w:val="20"/>
        </w:rPr>
        <w:t>ting</w:t>
      </w:r>
      <w:r w:rsidRPr="00B42F78">
        <w:rPr>
          <w:rFonts w:eastAsia="MS Mincho"/>
          <w:sz w:val="20"/>
        </w:rPr>
        <w:t xml:space="preserve"> out the mechanism for polling the local community.</w:t>
      </w:r>
    </w:p>
    <w:p w:rsidR="00B42F78" w:rsidRPr="00B42F78" w:rsidRDefault="00B42F78" w:rsidP="00A77664">
      <w:pPr>
        <w:pStyle w:val="Subtitle"/>
        <w:numPr>
          <w:ilvl w:val="3"/>
          <w:numId w:val="22"/>
        </w:numPr>
        <w:ind w:hanging="11"/>
        <w:rPr>
          <w:rFonts w:eastAsia="MS Mincho"/>
          <w:sz w:val="20"/>
        </w:rPr>
      </w:pPr>
      <w:r w:rsidRPr="00B42F78">
        <w:rPr>
          <w:rFonts w:eastAsia="MS Mincho"/>
          <w:sz w:val="20"/>
        </w:rPr>
        <w:t>Provid</w:t>
      </w:r>
      <w:r w:rsidR="00630E79">
        <w:rPr>
          <w:rFonts w:eastAsia="MS Mincho"/>
          <w:sz w:val="20"/>
        </w:rPr>
        <w:t>ing</w:t>
      </w:r>
      <w:r w:rsidRPr="00B42F78">
        <w:rPr>
          <w:rFonts w:eastAsia="MS Mincho"/>
          <w:sz w:val="20"/>
        </w:rPr>
        <w:t xml:space="preserve"> a mechanism for the establishment of</w:t>
      </w:r>
      <w:r w:rsidR="00491839">
        <w:rPr>
          <w:rFonts w:eastAsia="MS Mincho"/>
          <w:sz w:val="20"/>
        </w:rPr>
        <w:t xml:space="preserve"> a compliant name</w:t>
      </w:r>
      <w:r w:rsidRPr="00B42F78">
        <w:rPr>
          <w:rFonts w:eastAsia="MS Mincho"/>
          <w:sz w:val="20"/>
        </w:rPr>
        <w:t xml:space="preserve"> list of suitable names for a precinct, including </w:t>
      </w:r>
      <w:r>
        <w:rPr>
          <w:rFonts w:eastAsia="MS Mincho"/>
          <w:sz w:val="20"/>
        </w:rPr>
        <w:t>renewals areas</w:t>
      </w:r>
      <w:r w:rsidR="00491839">
        <w:rPr>
          <w:rFonts w:eastAsia="MS Mincho"/>
          <w:sz w:val="20"/>
        </w:rPr>
        <w:t>. Names</w:t>
      </w:r>
      <w:r w:rsidRPr="00B42F78">
        <w:rPr>
          <w:rFonts w:eastAsia="MS Mincho"/>
          <w:sz w:val="20"/>
        </w:rPr>
        <w:t xml:space="preserve"> approved by the relevant Registered Aboriginal Party, may </w:t>
      </w:r>
      <w:r w:rsidRPr="00B42F78">
        <w:rPr>
          <w:rFonts w:eastAsia="MS Mincho"/>
          <w:sz w:val="20"/>
        </w:rPr>
        <w:lastRenderedPageBreak/>
        <w:t xml:space="preserve">allow for the community consultation standards to be </w:t>
      </w:r>
      <w:r w:rsidR="00491839">
        <w:rPr>
          <w:rFonts w:eastAsia="MS Mincho"/>
          <w:sz w:val="20"/>
        </w:rPr>
        <w:t>altered</w:t>
      </w:r>
      <w:r w:rsidRPr="00B42F78">
        <w:rPr>
          <w:rFonts w:eastAsia="MS Mincho"/>
          <w:sz w:val="20"/>
        </w:rPr>
        <w:t xml:space="preserve"> in relation to a particular precinct</w:t>
      </w:r>
      <w:r w:rsidR="00491839">
        <w:rPr>
          <w:rFonts w:eastAsia="MS Mincho"/>
          <w:sz w:val="20"/>
        </w:rPr>
        <w:t xml:space="preserve"> or renewal area</w:t>
      </w:r>
      <w:r w:rsidRPr="00B42F78">
        <w:rPr>
          <w:rFonts w:eastAsia="MS Mincho"/>
          <w:sz w:val="20"/>
        </w:rPr>
        <w:t>.</w:t>
      </w:r>
    </w:p>
    <w:p w:rsidR="005D0450" w:rsidRDefault="005D0450" w:rsidP="00DA45B3">
      <w:pPr>
        <w:pStyle w:val="Subtitle"/>
        <w:numPr>
          <w:ilvl w:val="2"/>
          <w:numId w:val="22"/>
        </w:numPr>
        <w:rPr>
          <w:rFonts w:eastAsia="MS Mincho"/>
          <w:sz w:val="20"/>
        </w:rPr>
      </w:pPr>
      <w:r>
        <w:rPr>
          <w:rFonts w:eastAsia="MS Mincho"/>
          <w:sz w:val="20"/>
        </w:rPr>
        <w:t xml:space="preserve">All </w:t>
      </w:r>
      <w:r w:rsidR="0056187A" w:rsidRPr="005D0450">
        <w:rPr>
          <w:rFonts w:eastAsia="MS Mincho"/>
          <w:sz w:val="20"/>
        </w:rPr>
        <w:t xml:space="preserve">Councillors are notified </w:t>
      </w:r>
      <w:r w:rsidR="00D7345D">
        <w:rPr>
          <w:rFonts w:eastAsia="MS Mincho"/>
          <w:sz w:val="20"/>
        </w:rPr>
        <w:t xml:space="preserve">prior to </w:t>
      </w:r>
      <w:r w:rsidR="000452C7">
        <w:rPr>
          <w:rFonts w:eastAsia="MS Mincho"/>
          <w:sz w:val="20"/>
        </w:rPr>
        <w:t>key milestones of</w:t>
      </w:r>
      <w:r>
        <w:rPr>
          <w:rFonts w:eastAsia="MS Mincho"/>
          <w:sz w:val="20"/>
        </w:rPr>
        <w:t xml:space="preserve"> </w:t>
      </w:r>
      <w:r w:rsidR="004E769B">
        <w:rPr>
          <w:rFonts w:eastAsia="MS Mincho"/>
          <w:sz w:val="20"/>
        </w:rPr>
        <w:t xml:space="preserve">a </w:t>
      </w:r>
      <w:r>
        <w:rPr>
          <w:rFonts w:eastAsia="MS Mincho"/>
          <w:sz w:val="20"/>
        </w:rPr>
        <w:t>naming proposal</w:t>
      </w:r>
      <w:r w:rsidR="000452C7">
        <w:rPr>
          <w:rFonts w:eastAsia="MS Mincho"/>
          <w:sz w:val="20"/>
        </w:rPr>
        <w:t>, including</w:t>
      </w:r>
      <w:r w:rsidRPr="005D0450">
        <w:rPr>
          <w:rFonts w:eastAsia="MS Mincho"/>
          <w:sz w:val="20"/>
        </w:rPr>
        <w:t>:</w:t>
      </w:r>
    </w:p>
    <w:p w:rsidR="00DA45B3" w:rsidRDefault="00DA45B3" w:rsidP="00A67B34">
      <w:pPr>
        <w:pStyle w:val="Subtitle"/>
        <w:numPr>
          <w:ilvl w:val="3"/>
          <w:numId w:val="22"/>
        </w:numPr>
        <w:ind w:left="1418"/>
        <w:rPr>
          <w:rFonts w:eastAsia="MS Mincho"/>
          <w:sz w:val="20"/>
        </w:rPr>
      </w:pPr>
      <w:r w:rsidRPr="005D0450">
        <w:rPr>
          <w:rFonts w:eastAsia="MS Mincho"/>
          <w:sz w:val="20"/>
        </w:rPr>
        <w:t>Commencing Community Consultation</w:t>
      </w:r>
      <w:r>
        <w:rPr>
          <w:rFonts w:eastAsia="MS Mincho"/>
          <w:sz w:val="20"/>
        </w:rPr>
        <w:t>.</w:t>
      </w:r>
    </w:p>
    <w:p w:rsidR="00DA45B3" w:rsidRDefault="00DA45B3" w:rsidP="00A67B34">
      <w:pPr>
        <w:pStyle w:val="Subtitle"/>
        <w:numPr>
          <w:ilvl w:val="3"/>
          <w:numId w:val="22"/>
        </w:numPr>
        <w:ind w:left="1418"/>
        <w:rPr>
          <w:rFonts w:eastAsia="MS Mincho"/>
          <w:sz w:val="20"/>
        </w:rPr>
      </w:pPr>
      <w:r w:rsidRPr="005D0450">
        <w:rPr>
          <w:rFonts w:eastAsia="MS Mincho"/>
          <w:sz w:val="20"/>
        </w:rPr>
        <w:t xml:space="preserve">A poll is taking place where more than one compliant name has been found </w:t>
      </w:r>
      <w:r>
        <w:rPr>
          <w:rFonts w:eastAsia="MS Mincho"/>
          <w:sz w:val="20"/>
        </w:rPr>
        <w:t>for</w:t>
      </w:r>
      <w:r w:rsidRPr="005D0450">
        <w:rPr>
          <w:rFonts w:eastAsia="MS Mincho"/>
          <w:sz w:val="20"/>
        </w:rPr>
        <w:t xml:space="preserve"> a </w:t>
      </w:r>
      <w:r>
        <w:rPr>
          <w:rFonts w:eastAsia="MS Mincho"/>
          <w:sz w:val="20"/>
        </w:rPr>
        <w:t>place or ro</w:t>
      </w:r>
      <w:r w:rsidRPr="005D0450">
        <w:rPr>
          <w:rFonts w:eastAsia="MS Mincho"/>
          <w:sz w:val="20"/>
        </w:rPr>
        <w:t>ad</w:t>
      </w:r>
      <w:r>
        <w:rPr>
          <w:rFonts w:eastAsia="MS Mincho"/>
          <w:sz w:val="20"/>
        </w:rPr>
        <w:t>.</w:t>
      </w:r>
    </w:p>
    <w:p w:rsidR="00DA45B3" w:rsidRDefault="00DA45B3" w:rsidP="00A67B34">
      <w:pPr>
        <w:pStyle w:val="Subtitle"/>
        <w:numPr>
          <w:ilvl w:val="3"/>
          <w:numId w:val="22"/>
        </w:numPr>
        <w:ind w:left="1418"/>
        <w:rPr>
          <w:rFonts w:eastAsia="MS Mincho"/>
          <w:sz w:val="20"/>
        </w:rPr>
      </w:pPr>
      <w:r w:rsidRPr="005D0450">
        <w:rPr>
          <w:rFonts w:eastAsia="MS Mincho"/>
          <w:sz w:val="20"/>
        </w:rPr>
        <w:t>A Decision is made to support the name</w:t>
      </w:r>
      <w:r>
        <w:rPr>
          <w:rFonts w:eastAsia="MS Mincho"/>
          <w:sz w:val="20"/>
        </w:rPr>
        <w:t>,</w:t>
      </w:r>
      <w:r w:rsidRPr="005D0450">
        <w:rPr>
          <w:rFonts w:eastAsia="MS Mincho"/>
          <w:sz w:val="20"/>
        </w:rPr>
        <w:t xml:space="preserve"> and</w:t>
      </w:r>
      <w:r w:rsidR="000452C7">
        <w:rPr>
          <w:rFonts w:eastAsia="MS Mincho"/>
          <w:sz w:val="20"/>
        </w:rPr>
        <w:t xml:space="preserve"> subsequently</w:t>
      </w:r>
      <w:r w:rsidRPr="005D0450">
        <w:rPr>
          <w:rFonts w:eastAsia="MS Mincho"/>
          <w:sz w:val="20"/>
        </w:rPr>
        <w:t xml:space="preserve"> </w:t>
      </w:r>
      <w:r w:rsidR="000452C7" w:rsidRPr="005D0450">
        <w:rPr>
          <w:rFonts w:eastAsia="MS Mincho"/>
          <w:sz w:val="20"/>
        </w:rPr>
        <w:t>refer</w:t>
      </w:r>
      <w:r w:rsidR="000452C7">
        <w:rPr>
          <w:rFonts w:eastAsia="MS Mincho"/>
          <w:sz w:val="20"/>
        </w:rPr>
        <w:t>red</w:t>
      </w:r>
      <w:r w:rsidRPr="005D0450">
        <w:rPr>
          <w:rFonts w:eastAsia="MS Mincho"/>
          <w:sz w:val="20"/>
        </w:rPr>
        <w:t xml:space="preserve"> the proposed name to the Registrar of Geographical names (VICNAMES) for gazettal.</w:t>
      </w:r>
    </w:p>
    <w:p w:rsidR="00630E79" w:rsidRDefault="004E769B" w:rsidP="00DA45B3">
      <w:pPr>
        <w:pStyle w:val="Subtitle"/>
        <w:numPr>
          <w:ilvl w:val="2"/>
          <w:numId w:val="22"/>
        </w:numPr>
        <w:ind w:left="709" w:hanging="709"/>
        <w:rPr>
          <w:rFonts w:eastAsia="MS Mincho"/>
          <w:sz w:val="20"/>
        </w:rPr>
      </w:pPr>
      <w:r>
        <w:rPr>
          <w:sz w:val="20"/>
          <w:szCs w:val="20"/>
          <w:lang w:val="en-US"/>
        </w:rPr>
        <w:t>Any proposed naming that is inconsistent with this policy requires</w:t>
      </w:r>
      <w:r w:rsidR="00630E79" w:rsidRPr="009D174B">
        <w:rPr>
          <w:sz w:val="20"/>
          <w:szCs w:val="20"/>
          <w:lang w:val="en-US"/>
        </w:rPr>
        <w:t xml:space="preserve"> Council resol</w:t>
      </w:r>
      <w:r>
        <w:rPr>
          <w:sz w:val="20"/>
          <w:szCs w:val="20"/>
          <w:lang w:val="en-US"/>
        </w:rPr>
        <w:t xml:space="preserve">ution </w:t>
      </w:r>
      <w:r w:rsidR="00630E79" w:rsidRPr="009D174B">
        <w:rPr>
          <w:sz w:val="20"/>
          <w:szCs w:val="20"/>
          <w:lang w:val="en-US"/>
        </w:rPr>
        <w:t>to make an exception and to provide reasons for making the exception</w:t>
      </w:r>
      <w:r w:rsidR="00630E79">
        <w:rPr>
          <w:sz w:val="20"/>
          <w:szCs w:val="20"/>
          <w:lang w:val="en-US"/>
        </w:rPr>
        <w:t xml:space="preserve">, </w:t>
      </w:r>
      <w:r>
        <w:rPr>
          <w:sz w:val="20"/>
          <w:szCs w:val="20"/>
          <w:lang w:val="en-US"/>
        </w:rPr>
        <w:t xml:space="preserve">unless </w:t>
      </w:r>
      <w:r w:rsidR="00630E79">
        <w:rPr>
          <w:sz w:val="20"/>
          <w:szCs w:val="20"/>
          <w:lang w:val="en-US"/>
        </w:rPr>
        <w:t>the name is consistent with a</w:t>
      </w:r>
      <w:r>
        <w:rPr>
          <w:sz w:val="20"/>
          <w:szCs w:val="20"/>
          <w:lang w:val="en-US"/>
        </w:rPr>
        <w:t>n already approved precinct level naming framework</w:t>
      </w:r>
    </w:p>
    <w:p w:rsidR="0056187A" w:rsidRPr="00DA45B3" w:rsidRDefault="00DA45B3" w:rsidP="00DA45B3">
      <w:pPr>
        <w:pStyle w:val="Subtitle"/>
        <w:numPr>
          <w:ilvl w:val="2"/>
          <w:numId w:val="22"/>
        </w:numPr>
        <w:ind w:left="709" w:hanging="709"/>
        <w:rPr>
          <w:rFonts w:eastAsia="MS Mincho"/>
          <w:sz w:val="20"/>
        </w:rPr>
      </w:pPr>
      <w:r>
        <w:rPr>
          <w:rFonts w:eastAsia="MS Mincho"/>
          <w:sz w:val="20"/>
        </w:rPr>
        <w:t xml:space="preserve">Management </w:t>
      </w:r>
      <w:r w:rsidR="0056187A" w:rsidRPr="00F178EC">
        <w:rPr>
          <w:rFonts w:eastAsia="MS Mincho"/>
          <w:sz w:val="20"/>
        </w:rPr>
        <w:t xml:space="preserve">will put in place a monitoring process to: ensure that the purpose of this Policy is being met; monitor the implications </w:t>
      </w:r>
      <w:r w:rsidR="005D0450" w:rsidRPr="00F178EC">
        <w:rPr>
          <w:rFonts w:eastAsia="MS Mincho"/>
          <w:sz w:val="20"/>
        </w:rPr>
        <w:t>of this</w:t>
      </w:r>
      <w:r w:rsidR="0056187A" w:rsidRPr="00F178EC">
        <w:rPr>
          <w:rFonts w:eastAsia="MS Mincho"/>
          <w:sz w:val="20"/>
        </w:rPr>
        <w:t xml:space="preserve"> Policy on </w:t>
      </w:r>
      <w:r w:rsidR="00F178EC" w:rsidRPr="00F178EC">
        <w:rPr>
          <w:rFonts w:eastAsia="MS Mincho"/>
          <w:sz w:val="20"/>
        </w:rPr>
        <w:t>consistency of naming processes</w:t>
      </w:r>
      <w:r w:rsidR="0056187A" w:rsidRPr="00F178EC">
        <w:rPr>
          <w:rFonts w:eastAsia="MS Mincho"/>
          <w:sz w:val="20"/>
        </w:rPr>
        <w:t xml:space="preserve">; track the number of </w:t>
      </w:r>
      <w:r w:rsidR="00F178EC" w:rsidRPr="00F178EC">
        <w:rPr>
          <w:rFonts w:eastAsia="MS Mincho"/>
          <w:sz w:val="20"/>
        </w:rPr>
        <w:t>naming proposal</w:t>
      </w:r>
      <w:r w:rsidR="0056187A" w:rsidRPr="00F178EC">
        <w:rPr>
          <w:rFonts w:eastAsia="MS Mincho"/>
          <w:sz w:val="20"/>
        </w:rPr>
        <w:t xml:space="preserve"> items on </w:t>
      </w:r>
      <w:r w:rsidR="005600E6">
        <w:rPr>
          <w:rFonts w:eastAsia="MS Mincho"/>
          <w:sz w:val="20"/>
        </w:rPr>
        <w:t>Council Meeting</w:t>
      </w:r>
      <w:r w:rsidR="0056187A" w:rsidRPr="00F178EC">
        <w:rPr>
          <w:rFonts w:eastAsia="MS Mincho"/>
          <w:sz w:val="20"/>
        </w:rPr>
        <w:t xml:space="preserve"> agendas; and record the reason for items being referred and</w:t>
      </w:r>
      <w:r w:rsidR="00F178EC" w:rsidRPr="00F178EC">
        <w:rPr>
          <w:rFonts w:eastAsia="MS Mincho"/>
          <w:sz w:val="20"/>
        </w:rPr>
        <w:t>/or</w:t>
      </w:r>
      <w:r w:rsidR="0056187A" w:rsidRPr="00F178EC">
        <w:rPr>
          <w:rFonts w:eastAsia="MS Mincho"/>
          <w:sz w:val="20"/>
        </w:rPr>
        <w:t xml:space="preserve"> </w:t>
      </w:r>
      <w:r w:rsidR="0056187A" w:rsidRPr="00DA45B3">
        <w:rPr>
          <w:rFonts w:eastAsia="MS Mincho"/>
          <w:sz w:val="20"/>
        </w:rPr>
        <w:t xml:space="preserve">called-in to </w:t>
      </w:r>
      <w:r w:rsidR="005600E6">
        <w:rPr>
          <w:rFonts w:eastAsia="MS Mincho"/>
          <w:sz w:val="20"/>
        </w:rPr>
        <w:t>Council</w:t>
      </w:r>
      <w:r w:rsidR="0056187A" w:rsidRPr="00DA45B3">
        <w:rPr>
          <w:rFonts w:eastAsia="MS Mincho"/>
          <w:sz w:val="20"/>
        </w:rPr>
        <w:t xml:space="preserve">.  </w:t>
      </w:r>
      <w:r w:rsidRPr="00DA45B3">
        <w:rPr>
          <w:rFonts w:eastAsia="MS Mincho"/>
          <w:sz w:val="20"/>
        </w:rPr>
        <w:t xml:space="preserve">Management </w:t>
      </w:r>
      <w:r w:rsidR="0056187A" w:rsidRPr="00DA45B3">
        <w:rPr>
          <w:rFonts w:eastAsia="MS Mincho"/>
          <w:sz w:val="20"/>
        </w:rPr>
        <w:t xml:space="preserve">will undertake this analysis at least </w:t>
      </w:r>
      <w:r w:rsidRPr="00DA45B3">
        <w:rPr>
          <w:rFonts w:eastAsia="MS Mincho"/>
          <w:sz w:val="20"/>
        </w:rPr>
        <w:t xml:space="preserve">every 2 years </w:t>
      </w:r>
      <w:r w:rsidR="0056187A" w:rsidRPr="00DA45B3">
        <w:rPr>
          <w:rFonts w:eastAsia="MS Mincho"/>
          <w:sz w:val="20"/>
        </w:rPr>
        <w:t>and report relevant findings to Council as required.</w:t>
      </w:r>
    </w:p>
    <w:p w:rsidR="0056187A" w:rsidRPr="0056187A" w:rsidRDefault="003A1878" w:rsidP="0056187A">
      <w:pPr>
        <w:pStyle w:val="Heading3"/>
        <w:rPr>
          <w:rFonts w:hint="eastAsia"/>
        </w:rPr>
      </w:pPr>
      <w:bookmarkStart w:id="9" w:name="_Toc148451036"/>
      <w:r>
        <w:t>2.6</w:t>
      </w:r>
      <w:r>
        <w:tab/>
      </w:r>
      <w:r w:rsidR="0056187A" w:rsidRPr="0056187A">
        <w:t>Governance</w:t>
      </w:r>
      <w:bookmarkEnd w:id="9"/>
    </w:p>
    <w:p w:rsidR="0056187A" w:rsidRPr="0056187A" w:rsidRDefault="0056187A" w:rsidP="0056187A">
      <w:pPr>
        <w:pStyle w:val="Subtitle"/>
        <w:rPr>
          <w:rFonts w:eastAsia="MS Mincho"/>
          <w:sz w:val="20"/>
        </w:rPr>
      </w:pPr>
      <w:r w:rsidRPr="0056187A">
        <w:rPr>
          <w:rFonts w:eastAsia="MS Mincho"/>
          <w:sz w:val="20"/>
        </w:rPr>
        <w:t>Policy Owner:</w:t>
      </w:r>
      <w:r w:rsidR="003A1878">
        <w:rPr>
          <w:rFonts w:eastAsia="MS Mincho"/>
          <w:sz w:val="20"/>
        </w:rPr>
        <w:tab/>
      </w:r>
      <w:r w:rsidR="003619B4">
        <w:rPr>
          <w:rFonts w:eastAsia="MS Mincho"/>
          <w:sz w:val="20"/>
        </w:rPr>
        <w:tab/>
      </w:r>
      <w:r w:rsidR="003A1878">
        <w:rPr>
          <w:rFonts w:eastAsia="MS Mincho"/>
          <w:sz w:val="20"/>
        </w:rPr>
        <w:t>Director Planning and Building</w:t>
      </w:r>
      <w:r w:rsidR="003A1878">
        <w:rPr>
          <w:rFonts w:eastAsia="MS Mincho"/>
          <w:sz w:val="20"/>
        </w:rPr>
        <w:br/>
      </w:r>
      <w:r w:rsidRPr="0056187A">
        <w:rPr>
          <w:rFonts w:eastAsia="MS Mincho"/>
          <w:sz w:val="20"/>
        </w:rPr>
        <w:t>Docs Number:</w:t>
      </w:r>
      <w:r w:rsidRPr="0056187A">
        <w:rPr>
          <w:rFonts w:eastAsia="MS Mincho"/>
          <w:sz w:val="20"/>
        </w:rPr>
        <w:tab/>
      </w:r>
      <w:r w:rsidR="003619B4">
        <w:rPr>
          <w:rFonts w:eastAsia="MS Mincho"/>
          <w:sz w:val="20"/>
        </w:rPr>
        <w:tab/>
      </w:r>
      <w:r w:rsidR="000E7F4C">
        <w:rPr>
          <w:rFonts w:eastAsia="MS Mincho"/>
          <w:sz w:val="20"/>
        </w:rPr>
        <w:t>16880485</w:t>
      </w:r>
      <w:r w:rsidRPr="0056187A">
        <w:rPr>
          <w:rFonts w:eastAsia="MS Mincho"/>
          <w:sz w:val="20"/>
        </w:rPr>
        <w:t xml:space="preserve"> </w:t>
      </w:r>
      <w:r w:rsidR="003A1878">
        <w:rPr>
          <w:rFonts w:eastAsia="MS Mincho"/>
          <w:sz w:val="20"/>
        </w:rPr>
        <w:br/>
      </w:r>
      <w:r w:rsidR="00711423">
        <w:rPr>
          <w:rFonts w:eastAsia="MS Mincho"/>
          <w:sz w:val="20"/>
        </w:rPr>
        <w:t>Last Revised Date:</w:t>
      </w:r>
      <w:r w:rsidR="00711423">
        <w:rPr>
          <w:rFonts w:eastAsia="MS Mincho"/>
          <w:sz w:val="20"/>
        </w:rPr>
        <w:tab/>
        <w:t>12 September</w:t>
      </w:r>
      <w:r w:rsidRPr="0056187A">
        <w:rPr>
          <w:rFonts w:eastAsia="MS Mincho"/>
          <w:sz w:val="20"/>
        </w:rPr>
        <w:t xml:space="preserve"> 2023</w:t>
      </w:r>
      <w:r w:rsidR="003A1878">
        <w:rPr>
          <w:rFonts w:eastAsia="MS Mincho"/>
          <w:sz w:val="20"/>
        </w:rPr>
        <w:br/>
      </w:r>
      <w:r w:rsidRPr="0056187A">
        <w:rPr>
          <w:rFonts w:eastAsia="MS Mincho"/>
          <w:sz w:val="20"/>
        </w:rPr>
        <w:t>Next Review Date:</w:t>
      </w:r>
      <w:r w:rsidRPr="0056187A">
        <w:rPr>
          <w:rFonts w:eastAsia="MS Mincho"/>
          <w:sz w:val="20"/>
        </w:rPr>
        <w:tab/>
      </w:r>
      <w:r w:rsidR="00711423">
        <w:rPr>
          <w:rFonts w:eastAsia="MS Mincho"/>
          <w:sz w:val="20"/>
        </w:rPr>
        <w:t>12 September</w:t>
      </w:r>
      <w:r w:rsidR="00711423" w:rsidRPr="0056187A">
        <w:rPr>
          <w:rFonts w:eastAsia="MS Mincho"/>
          <w:sz w:val="20"/>
        </w:rPr>
        <w:t xml:space="preserve"> 202</w:t>
      </w:r>
      <w:r w:rsidR="00711423">
        <w:rPr>
          <w:rFonts w:eastAsia="MS Mincho"/>
          <w:sz w:val="20"/>
        </w:rPr>
        <w:t>6</w:t>
      </w:r>
    </w:p>
    <w:p w:rsidR="0056187A" w:rsidRPr="0056187A" w:rsidRDefault="003A1878" w:rsidP="0056187A">
      <w:pPr>
        <w:pStyle w:val="Heading3"/>
        <w:rPr>
          <w:rFonts w:hint="eastAsia"/>
        </w:rPr>
      </w:pPr>
      <w:bookmarkStart w:id="10" w:name="_Toc148451037"/>
      <w:r>
        <w:t>2.7</w:t>
      </w:r>
      <w:r>
        <w:tab/>
      </w:r>
      <w:r w:rsidR="0056187A" w:rsidRPr="0056187A">
        <w:t>Document Approvals</w:t>
      </w:r>
      <w:bookmarkEnd w:id="10"/>
    </w:p>
    <w:tbl>
      <w:tblPr>
        <w:tblW w:w="0" w:type="auto"/>
        <w:tblInd w:w="18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385"/>
        <w:gridCol w:w="1651"/>
        <w:gridCol w:w="1393"/>
        <w:gridCol w:w="3176"/>
        <w:gridCol w:w="1965"/>
      </w:tblGrid>
      <w:tr w:rsidR="0056187A" w:rsidRPr="0056187A" w:rsidTr="006725A2">
        <w:trPr>
          <w:trHeight w:val="577"/>
        </w:trPr>
        <w:tc>
          <w:tcPr>
            <w:tcW w:w="1385" w:type="dxa"/>
          </w:tcPr>
          <w:p w:rsidR="0056187A" w:rsidRPr="0056187A" w:rsidRDefault="0056187A" w:rsidP="0056187A">
            <w:pPr>
              <w:pStyle w:val="Bold"/>
              <w:rPr>
                <w:lang w:val="en-US"/>
              </w:rPr>
            </w:pPr>
            <w:r w:rsidRPr="0056187A">
              <w:rPr>
                <w:lang w:val="en-US"/>
              </w:rPr>
              <w:t>Name</w:t>
            </w:r>
          </w:p>
        </w:tc>
        <w:tc>
          <w:tcPr>
            <w:tcW w:w="1651" w:type="dxa"/>
          </w:tcPr>
          <w:p w:rsidR="0056187A" w:rsidRPr="0056187A" w:rsidRDefault="0056187A" w:rsidP="0056187A">
            <w:pPr>
              <w:pStyle w:val="Bold"/>
              <w:rPr>
                <w:lang w:val="en-US"/>
              </w:rPr>
            </w:pPr>
            <w:r w:rsidRPr="0056187A">
              <w:rPr>
                <w:lang w:val="en-US"/>
              </w:rPr>
              <w:t>Title</w:t>
            </w:r>
          </w:p>
        </w:tc>
        <w:tc>
          <w:tcPr>
            <w:tcW w:w="1393" w:type="dxa"/>
          </w:tcPr>
          <w:p w:rsidR="0056187A" w:rsidRPr="0056187A" w:rsidRDefault="0056187A" w:rsidP="0056187A">
            <w:pPr>
              <w:pStyle w:val="Bold"/>
              <w:rPr>
                <w:lang w:val="en-US"/>
              </w:rPr>
            </w:pPr>
            <w:r w:rsidRPr="0056187A">
              <w:rPr>
                <w:lang w:val="en-US"/>
              </w:rPr>
              <w:t>Version</w:t>
            </w:r>
          </w:p>
        </w:tc>
        <w:tc>
          <w:tcPr>
            <w:tcW w:w="3176" w:type="dxa"/>
          </w:tcPr>
          <w:p w:rsidR="0056187A" w:rsidRPr="0056187A" w:rsidRDefault="0056187A" w:rsidP="0056187A">
            <w:pPr>
              <w:pStyle w:val="Bold"/>
              <w:rPr>
                <w:lang w:val="en-US"/>
              </w:rPr>
            </w:pPr>
            <w:r w:rsidRPr="0056187A">
              <w:rPr>
                <w:lang w:val="en-US"/>
              </w:rPr>
              <w:t>Date</w:t>
            </w:r>
          </w:p>
        </w:tc>
        <w:tc>
          <w:tcPr>
            <w:tcW w:w="1965" w:type="dxa"/>
          </w:tcPr>
          <w:p w:rsidR="0056187A" w:rsidRPr="0056187A" w:rsidRDefault="0056187A" w:rsidP="0056187A">
            <w:pPr>
              <w:pStyle w:val="Bold"/>
              <w:rPr>
                <w:lang w:val="en-US"/>
              </w:rPr>
            </w:pPr>
            <w:r w:rsidRPr="0056187A">
              <w:rPr>
                <w:lang w:val="en-US"/>
              </w:rPr>
              <w:t>Signature</w:t>
            </w:r>
          </w:p>
        </w:tc>
      </w:tr>
      <w:tr w:rsidR="0056187A" w:rsidRPr="0056187A" w:rsidTr="006725A2">
        <w:trPr>
          <w:trHeight w:val="378"/>
        </w:trPr>
        <w:tc>
          <w:tcPr>
            <w:tcW w:w="1385" w:type="dxa"/>
          </w:tcPr>
          <w:p w:rsidR="0056187A" w:rsidRPr="0056187A" w:rsidRDefault="0056187A" w:rsidP="0056187A">
            <w:pPr>
              <w:rPr>
                <w:lang w:val="en-US"/>
              </w:rPr>
            </w:pPr>
          </w:p>
        </w:tc>
        <w:tc>
          <w:tcPr>
            <w:tcW w:w="1651" w:type="dxa"/>
          </w:tcPr>
          <w:p w:rsidR="0056187A" w:rsidRPr="0056187A" w:rsidRDefault="0056187A" w:rsidP="0056187A">
            <w:pPr>
              <w:rPr>
                <w:lang w:val="en-US"/>
              </w:rPr>
            </w:pPr>
          </w:p>
        </w:tc>
        <w:tc>
          <w:tcPr>
            <w:tcW w:w="1393" w:type="dxa"/>
          </w:tcPr>
          <w:p w:rsidR="0056187A" w:rsidRPr="0056187A" w:rsidRDefault="0056187A" w:rsidP="0056187A">
            <w:pPr>
              <w:rPr>
                <w:lang w:val="en-US"/>
              </w:rPr>
            </w:pPr>
          </w:p>
        </w:tc>
        <w:tc>
          <w:tcPr>
            <w:tcW w:w="3176" w:type="dxa"/>
          </w:tcPr>
          <w:p w:rsidR="0056187A" w:rsidRPr="0056187A" w:rsidRDefault="0056187A" w:rsidP="0056187A">
            <w:pPr>
              <w:rPr>
                <w:lang w:val="en-US"/>
              </w:rPr>
            </w:pPr>
          </w:p>
        </w:tc>
        <w:tc>
          <w:tcPr>
            <w:tcW w:w="1965" w:type="dxa"/>
          </w:tcPr>
          <w:p w:rsidR="0056187A" w:rsidRPr="0056187A" w:rsidRDefault="0056187A" w:rsidP="0056187A">
            <w:pPr>
              <w:rPr>
                <w:lang w:val="en-US"/>
              </w:rPr>
            </w:pPr>
          </w:p>
        </w:tc>
      </w:tr>
    </w:tbl>
    <w:p w:rsidR="0056187A" w:rsidRPr="0056187A" w:rsidRDefault="0056187A" w:rsidP="0056187A">
      <w:pPr>
        <w:pStyle w:val="Heading3"/>
        <w:rPr>
          <w:rFonts w:hint="eastAsia"/>
        </w:rPr>
      </w:pPr>
      <w:bookmarkStart w:id="11" w:name="_Toc148451038"/>
      <w:r w:rsidRPr="0056187A">
        <w:t>2.8</w:t>
      </w:r>
      <w:r w:rsidRPr="0056187A">
        <w:tab/>
        <w:t>Version Control and Change History</w:t>
      </w:r>
      <w:bookmarkEnd w:id="11"/>
    </w:p>
    <w:tbl>
      <w:tblPr>
        <w:tblW w:w="0" w:type="auto"/>
        <w:tblInd w:w="18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394"/>
        <w:gridCol w:w="1671"/>
        <w:gridCol w:w="1579"/>
        <w:gridCol w:w="4925"/>
      </w:tblGrid>
      <w:tr w:rsidR="0056187A" w:rsidRPr="0056187A" w:rsidTr="006725A2">
        <w:trPr>
          <w:trHeight w:val="577"/>
        </w:trPr>
        <w:tc>
          <w:tcPr>
            <w:tcW w:w="1394" w:type="dxa"/>
          </w:tcPr>
          <w:p w:rsidR="0056187A" w:rsidRPr="0056187A" w:rsidRDefault="0056187A" w:rsidP="0056187A">
            <w:pPr>
              <w:pStyle w:val="Bold"/>
              <w:rPr>
                <w:lang w:val="en-US"/>
              </w:rPr>
            </w:pPr>
            <w:r w:rsidRPr="0056187A">
              <w:rPr>
                <w:lang w:val="en-US"/>
              </w:rPr>
              <w:t>Version</w:t>
            </w:r>
            <w:r w:rsidRPr="0056187A">
              <w:rPr>
                <w:spacing w:val="-4"/>
                <w:lang w:val="en-US"/>
              </w:rPr>
              <w:t xml:space="preserve"> </w:t>
            </w:r>
            <w:r w:rsidRPr="0056187A">
              <w:rPr>
                <w:lang w:val="en-US"/>
              </w:rPr>
              <w:t>No.</w:t>
            </w:r>
          </w:p>
        </w:tc>
        <w:tc>
          <w:tcPr>
            <w:tcW w:w="1671" w:type="dxa"/>
          </w:tcPr>
          <w:p w:rsidR="0056187A" w:rsidRPr="0056187A" w:rsidRDefault="0056187A" w:rsidP="0056187A">
            <w:pPr>
              <w:pStyle w:val="Bold"/>
              <w:rPr>
                <w:lang w:val="en-US"/>
              </w:rPr>
            </w:pPr>
            <w:r w:rsidRPr="0056187A">
              <w:rPr>
                <w:lang w:val="en-US"/>
              </w:rPr>
              <w:t>Approval</w:t>
            </w:r>
            <w:r w:rsidRPr="0056187A">
              <w:rPr>
                <w:spacing w:val="-6"/>
                <w:lang w:val="en-US"/>
              </w:rPr>
              <w:t xml:space="preserve"> </w:t>
            </w:r>
            <w:r w:rsidRPr="0056187A">
              <w:rPr>
                <w:lang w:val="en-US"/>
              </w:rPr>
              <w:t>Date</w:t>
            </w:r>
          </w:p>
        </w:tc>
        <w:tc>
          <w:tcPr>
            <w:tcW w:w="1579" w:type="dxa"/>
          </w:tcPr>
          <w:p w:rsidR="0056187A" w:rsidRPr="0056187A" w:rsidRDefault="0056187A" w:rsidP="0056187A">
            <w:pPr>
              <w:pStyle w:val="Bold"/>
              <w:rPr>
                <w:lang w:val="en-US"/>
              </w:rPr>
            </w:pPr>
            <w:r w:rsidRPr="0056187A">
              <w:rPr>
                <w:lang w:val="en-US"/>
              </w:rPr>
              <w:t>Approved</w:t>
            </w:r>
            <w:r w:rsidRPr="0056187A">
              <w:rPr>
                <w:spacing w:val="-4"/>
                <w:lang w:val="en-US"/>
              </w:rPr>
              <w:t xml:space="preserve"> </w:t>
            </w:r>
            <w:r w:rsidRPr="0056187A">
              <w:rPr>
                <w:lang w:val="en-US"/>
              </w:rPr>
              <w:t>by</w:t>
            </w:r>
          </w:p>
        </w:tc>
        <w:tc>
          <w:tcPr>
            <w:tcW w:w="4925" w:type="dxa"/>
          </w:tcPr>
          <w:p w:rsidR="0056187A" w:rsidRPr="0056187A" w:rsidRDefault="0056187A" w:rsidP="0056187A">
            <w:pPr>
              <w:pStyle w:val="Bold"/>
              <w:rPr>
                <w:lang w:val="en-US"/>
              </w:rPr>
            </w:pPr>
            <w:r w:rsidRPr="0056187A">
              <w:rPr>
                <w:lang w:val="en-US"/>
              </w:rPr>
              <w:t>Amendment</w:t>
            </w:r>
          </w:p>
        </w:tc>
      </w:tr>
      <w:tr w:rsidR="0056187A" w:rsidRPr="0056187A" w:rsidTr="006725A2">
        <w:trPr>
          <w:trHeight w:val="642"/>
        </w:trPr>
        <w:tc>
          <w:tcPr>
            <w:tcW w:w="1394" w:type="dxa"/>
          </w:tcPr>
          <w:p w:rsidR="0056187A" w:rsidRPr="0056187A" w:rsidRDefault="0056187A" w:rsidP="0056187A">
            <w:pPr>
              <w:rPr>
                <w:lang w:val="en-US"/>
              </w:rPr>
            </w:pPr>
          </w:p>
        </w:tc>
        <w:tc>
          <w:tcPr>
            <w:tcW w:w="1671" w:type="dxa"/>
          </w:tcPr>
          <w:p w:rsidR="0056187A" w:rsidRPr="0056187A" w:rsidRDefault="0056187A" w:rsidP="0056187A">
            <w:pPr>
              <w:rPr>
                <w:lang w:val="en-US"/>
              </w:rPr>
            </w:pPr>
          </w:p>
        </w:tc>
        <w:tc>
          <w:tcPr>
            <w:tcW w:w="1579" w:type="dxa"/>
          </w:tcPr>
          <w:p w:rsidR="0056187A" w:rsidRPr="0056187A" w:rsidRDefault="0056187A" w:rsidP="0056187A">
            <w:pPr>
              <w:rPr>
                <w:lang w:val="en-US"/>
              </w:rPr>
            </w:pPr>
          </w:p>
        </w:tc>
        <w:tc>
          <w:tcPr>
            <w:tcW w:w="4925" w:type="dxa"/>
          </w:tcPr>
          <w:p w:rsidR="0056187A" w:rsidRPr="0056187A" w:rsidRDefault="0056187A" w:rsidP="0056187A">
            <w:pPr>
              <w:rPr>
                <w:lang w:val="en-US"/>
              </w:rPr>
            </w:pPr>
          </w:p>
        </w:tc>
      </w:tr>
      <w:tr w:rsidR="0056187A" w:rsidRPr="0056187A" w:rsidTr="006725A2">
        <w:trPr>
          <w:trHeight w:val="908"/>
        </w:trPr>
        <w:tc>
          <w:tcPr>
            <w:tcW w:w="1394" w:type="dxa"/>
          </w:tcPr>
          <w:p w:rsidR="0056187A" w:rsidRPr="0056187A" w:rsidRDefault="0056187A" w:rsidP="0056187A">
            <w:pPr>
              <w:rPr>
                <w:lang w:val="en-US"/>
              </w:rPr>
            </w:pPr>
          </w:p>
        </w:tc>
        <w:tc>
          <w:tcPr>
            <w:tcW w:w="1671" w:type="dxa"/>
          </w:tcPr>
          <w:p w:rsidR="0056187A" w:rsidRPr="0056187A" w:rsidRDefault="0056187A" w:rsidP="0056187A">
            <w:pPr>
              <w:rPr>
                <w:lang w:val="en-US"/>
              </w:rPr>
            </w:pPr>
          </w:p>
        </w:tc>
        <w:tc>
          <w:tcPr>
            <w:tcW w:w="1579" w:type="dxa"/>
          </w:tcPr>
          <w:p w:rsidR="0056187A" w:rsidRPr="0056187A" w:rsidRDefault="0056187A" w:rsidP="0056187A">
            <w:pPr>
              <w:rPr>
                <w:lang w:val="en-US"/>
              </w:rPr>
            </w:pPr>
          </w:p>
        </w:tc>
        <w:tc>
          <w:tcPr>
            <w:tcW w:w="4925" w:type="dxa"/>
          </w:tcPr>
          <w:p w:rsidR="0056187A" w:rsidRPr="0056187A" w:rsidRDefault="0056187A" w:rsidP="0056187A">
            <w:pPr>
              <w:rPr>
                <w:lang w:val="en-US"/>
              </w:rPr>
            </w:pPr>
          </w:p>
        </w:tc>
      </w:tr>
    </w:tbl>
    <w:p w:rsidR="0056187A" w:rsidRPr="0056187A" w:rsidRDefault="0056187A" w:rsidP="0056187A">
      <w:pPr>
        <w:pStyle w:val="Subtitle"/>
        <w:rPr>
          <w:rFonts w:eastAsia="MS Mincho"/>
          <w:sz w:val="20"/>
        </w:rPr>
      </w:pPr>
    </w:p>
    <w:sectPr w:rsidR="0056187A" w:rsidRPr="0056187A" w:rsidSect="00EF11AE">
      <w:headerReference w:type="even" r:id="rId9"/>
      <w:headerReference w:type="default" r:id="rId10"/>
      <w:footerReference w:type="even" r:id="rId11"/>
      <w:footerReference w:type="default" r:id="rId12"/>
      <w:headerReference w:type="first" r:id="rId13"/>
      <w:footerReference w:type="first" r:id="rId14"/>
      <w:endnotePr>
        <w:numFmt w:val="decimal"/>
      </w:endnotePr>
      <w:pgSz w:w="11900" w:h="16840"/>
      <w:pgMar w:top="1418" w:right="987"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11FF7" w:rsidRDefault="00911FF7" w:rsidP="00BC719D">
      <w:pPr>
        <w:spacing w:after="0"/>
      </w:pPr>
      <w:r>
        <w:separator/>
      </w:r>
    </w:p>
  </w:endnote>
  <w:endnote w:type="continuationSeparator" w:id="0">
    <w:p w:rsidR="00911FF7" w:rsidRDefault="00911FF7" w:rsidP="00EA21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E0002EFF" w:usb1="C000785B" w:usb2="00000009" w:usb3="00000000" w:csb0="000001FF" w:csb1="00000000"/>
  </w:font>
  <w:font w:name="Arial Bold">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Arial"/>
    <w:charset w:val="00"/>
    <w:family w:val="auto"/>
    <w:pitch w:val="variable"/>
    <w:sig w:usb0="00000000"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D0096" w:rsidRDefault="000D009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D0096" w:rsidRDefault="000D009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D0096" w:rsidRDefault="000D009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11FF7" w:rsidRDefault="00911FF7" w:rsidP="00577A39">
      <w:pPr>
        <w:spacing w:after="40" w:line="240" w:lineRule="auto"/>
      </w:pPr>
      <w:r>
        <w:separator/>
      </w:r>
    </w:p>
  </w:footnote>
  <w:footnote w:type="continuationSeparator" w:id="0">
    <w:p w:rsidR="00911FF7" w:rsidRDefault="00911FF7" w:rsidP="00EA213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D0096" w:rsidRDefault="000D009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49247456"/>
      <w:docPartObj>
        <w:docPartGallery w:val="Watermarks"/>
        <w:docPartUnique/>
      </w:docPartObj>
    </w:sdtPr>
    <w:sdtEndPr/>
    <w:sdtContent>
      <w:p w:rsidR="000D0096" w:rsidRDefault="00D57584">
        <w:pPr>
          <w:pStyle w:val="Header"/>
        </w:pPr>
        <w:r>
          <w:rPr>
            <w:noProof/>
            <w:lang w:val="en-US"/>
          </w:rPr>
          <w:pict w14:anchorId="56321A3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D0096" w:rsidRDefault="000D00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D7047D6"/>
    <w:lvl w:ilvl="0">
      <w:start w:val="1"/>
      <w:numFmt w:val="decimal"/>
      <w:lvlText w:val="%1."/>
      <w:lvlJc w:val="left"/>
      <w:pPr>
        <w:tabs>
          <w:tab w:val="num" w:pos="1492"/>
        </w:tabs>
        <w:ind w:left="1492" w:hanging="360"/>
      </w:pPr>
    </w:lvl>
  </w:abstractNum>
  <w:abstractNum w:abstractNumId="1" w15:restartNumberingAfterBreak="0">
    <w:nsid w:val="FFFFFF7E"/>
    <w:multiLevelType w:val="singleLevel"/>
    <w:tmpl w:val="E16EBECC"/>
    <w:lvl w:ilvl="0">
      <w:start w:val="1"/>
      <w:numFmt w:val="decimal"/>
      <w:lvlText w:val="%1."/>
      <w:lvlJc w:val="left"/>
      <w:pPr>
        <w:tabs>
          <w:tab w:val="num" w:pos="926"/>
        </w:tabs>
        <w:ind w:left="926" w:hanging="360"/>
      </w:pPr>
    </w:lvl>
  </w:abstractNum>
  <w:abstractNum w:abstractNumId="2" w15:restartNumberingAfterBreak="0">
    <w:nsid w:val="02B036AB"/>
    <w:multiLevelType w:val="hybridMultilevel"/>
    <w:tmpl w:val="6C96502C"/>
    <w:lvl w:ilvl="0" w:tplc="8EE8C2C4">
      <w:start w:val="1"/>
      <w:numFmt w:val="bullet"/>
      <w:pStyle w:val="ListParagraph"/>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 w15:restartNumberingAfterBreak="0">
    <w:nsid w:val="07061A24"/>
    <w:multiLevelType w:val="multilevel"/>
    <w:tmpl w:val="0B76FDC8"/>
    <w:lvl w:ilvl="0">
      <w:start w:val="2"/>
      <w:numFmt w:val="decimal"/>
      <w:lvlText w:val="%1"/>
      <w:lvlJc w:val="left"/>
      <w:pPr>
        <w:ind w:left="450" w:hanging="450"/>
      </w:pPr>
      <w:rPr>
        <w:rFonts w:hint="default"/>
      </w:rPr>
    </w:lvl>
    <w:lvl w:ilvl="1">
      <w:start w:val="5"/>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A5D51CC"/>
    <w:multiLevelType w:val="multilevel"/>
    <w:tmpl w:val="41269988"/>
    <w:styleLink w:val="ListBullets"/>
    <w:lvl w:ilvl="0">
      <w:start w:val="1"/>
      <w:numFmt w:val="bullet"/>
      <w:pStyle w:val="ListBullet"/>
      <w:lvlText w:val=""/>
      <w:lvlJc w:val="left"/>
      <w:pPr>
        <w:ind w:left="357" w:hanging="357"/>
      </w:pPr>
      <w:rPr>
        <w:rFonts w:ascii="Symbol" w:hAnsi="Symbol" w:hint="default"/>
      </w:rPr>
    </w:lvl>
    <w:lvl w:ilvl="1">
      <w:start w:val="1"/>
      <w:numFmt w:val="bullet"/>
      <w:pStyle w:val="ListBullet2"/>
      <w:lvlText w:val="o"/>
      <w:lvlJc w:val="left"/>
      <w:pPr>
        <w:tabs>
          <w:tab w:val="num" w:pos="717"/>
        </w:tabs>
        <w:ind w:left="714" w:hanging="357"/>
      </w:pPr>
      <w:rPr>
        <w:rFonts w:ascii="Courier New" w:hAnsi="Courier New" w:hint="default"/>
      </w:rPr>
    </w:lvl>
    <w:lvl w:ilvl="2">
      <w:start w:val="1"/>
      <w:numFmt w:val="bullet"/>
      <w:pStyle w:val="ListBullet3"/>
      <w:lvlText w:val=""/>
      <w:lvlJc w:val="left"/>
      <w:pPr>
        <w:tabs>
          <w:tab w:val="num" w:pos="1074"/>
        </w:tabs>
        <w:ind w:left="1071" w:hanging="357"/>
      </w:pPr>
      <w:rPr>
        <w:rFonts w:ascii="Symbol" w:hAnsi="Symbol" w:hint="default"/>
      </w:rPr>
    </w:lvl>
    <w:lvl w:ilvl="3">
      <w:start w:val="1"/>
      <w:numFmt w:val="bullet"/>
      <w:pStyle w:val="ListBullet4"/>
      <w:lvlText w:val="o"/>
      <w:lvlJc w:val="left"/>
      <w:pPr>
        <w:tabs>
          <w:tab w:val="num" w:pos="1431"/>
        </w:tabs>
        <w:ind w:left="1428" w:hanging="357"/>
      </w:pPr>
      <w:rPr>
        <w:rFonts w:ascii="Courier New" w:hAnsi="Courier New" w:hint="default"/>
      </w:rPr>
    </w:lvl>
    <w:lvl w:ilvl="4">
      <w:start w:val="1"/>
      <w:numFmt w:val="bullet"/>
      <w:pStyle w:val="ListBullet5"/>
      <w:lvlText w:val=""/>
      <w:lvlJc w:val="left"/>
      <w:pPr>
        <w:tabs>
          <w:tab w:val="num" w:pos="1788"/>
        </w:tabs>
        <w:ind w:left="1785" w:hanging="357"/>
      </w:pPr>
      <w:rPr>
        <w:rFonts w:ascii="Symbol" w:hAnsi="Symbol" w:hint="default"/>
      </w:rPr>
    </w:lvl>
    <w:lvl w:ilvl="5">
      <w:start w:val="1"/>
      <w:numFmt w:val="none"/>
      <w:lvlText w:val=""/>
      <w:lvlJc w:val="left"/>
      <w:pPr>
        <w:tabs>
          <w:tab w:val="num" w:pos="2145"/>
        </w:tabs>
        <w:ind w:left="2142" w:hanging="357"/>
      </w:pPr>
      <w:rPr>
        <w:rFonts w:hint="default"/>
      </w:rPr>
    </w:lvl>
    <w:lvl w:ilvl="6">
      <w:start w:val="1"/>
      <w:numFmt w:val="none"/>
      <w:lvlText w:val=""/>
      <w:lvlJc w:val="left"/>
      <w:pPr>
        <w:tabs>
          <w:tab w:val="num" w:pos="2502"/>
        </w:tabs>
        <w:ind w:left="2499" w:hanging="357"/>
      </w:pPr>
      <w:rPr>
        <w:rFonts w:hint="default"/>
      </w:rPr>
    </w:lvl>
    <w:lvl w:ilvl="7">
      <w:start w:val="1"/>
      <w:numFmt w:val="none"/>
      <w:lvlText w:val=""/>
      <w:lvlJc w:val="left"/>
      <w:pPr>
        <w:tabs>
          <w:tab w:val="num" w:pos="2859"/>
        </w:tabs>
        <w:ind w:left="2856" w:hanging="357"/>
      </w:pPr>
      <w:rPr>
        <w:rFonts w:hint="default"/>
      </w:rPr>
    </w:lvl>
    <w:lvl w:ilvl="8">
      <w:start w:val="1"/>
      <w:numFmt w:val="none"/>
      <w:lvlText w:val=""/>
      <w:lvlJc w:val="left"/>
      <w:pPr>
        <w:tabs>
          <w:tab w:val="num" w:pos="3216"/>
        </w:tabs>
        <w:ind w:left="3213" w:hanging="357"/>
      </w:pPr>
      <w:rPr>
        <w:rFonts w:hint="default"/>
      </w:rPr>
    </w:lvl>
  </w:abstractNum>
  <w:abstractNum w:abstractNumId="5" w15:restartNumberingAfterBreak="0">
    <w:nsid w:val="0B945ED5"/>
    <w:multiLevelType w:val="multilevel"/>
    <w:tmpl w:val="A76693F0"/>
    <w:lvl w:ilvl="0">
      <w:start w:val="1"/>
      <w:numFmt w:val="decimal"/>
      <w:lvlText w:val="%1."/>
      <w:lvlJc w:val="left"/>
      <w:pPr>
        <w:tabs>
          <w:tab w:val="num" w:pos="1077"/>
        </w:tabs>
        <w:ind w:left="1077" w:hanging="357"/>
      </w:pPr>
      <w:rPr>
        <w:rFonts w:hint="default"/>
      </w:rPr>
    </w:lvl>
    <w:lvl w:ilvl="1">
      <w:start w:val="1"/>
      <w:numFmt w:val="decimal"/>
      <w:lvlText w:val="%1.%2."/>
      <w:lvlJc w:val="left"/>
      <w:pPr>
        <w:tabs>
          <w:tab w:val="num" w:pos="1684"/>
        </w:tabs>
        <w:ind w:left="1684" w:hanging="607"/>
      </w:pPr>
      <w:rPr>
        <w:rFonts w:hint="default"/>
      </w:rPr>
    </w:lvl>
    <w:lvl w:ilvl="2">
      <w:start w:val="1"/>
      <w:numFmt w:val="decimal"/>
      <w:lvlText w:val="%1.%2.%3"/>
      <w:lvlJc w:val="left"/>
      <w:pPr>
        <w:tabs>
          <w:tab w:val="num" w:pos="2451"/>
        </w:tabs>
        <w:ind w:left="2451" w:hanging="767"/>
      </w:pPr>
      <w:rPr>
        <w:rFonts w:hint="default"/>
      </w:rPr>
    </w:lvl>
    <w:lvl w:ilvl="3">
      <w:start w:val="1"/>
      <w:numFmt w:val="decimal"/>
      <w:lvlText w:val="%1.%2.%3.%4."/>
      <w:lvlJc w:val="left"/>
      <w:pPr>
        <w:tabs>
          <w:tab w:val="num" w:pos="3442"/>
        </w:tabs>
        <w:ind w:left="3442" w:hanging="993"/>
      </w:pPr>
      <w:rPr>
        <w:rFonts w:hint="default"/>
      </w:rPr>
    </w:lvl>
    <w:lvl w:ilvl="4">
      <w:start w:val="1"/>
      <w:numFmt w:val="none"/>
      <w:lvlRestart w:val="0"/>
      <w:lvlText w:val=""/>
      <w:lvlJc w:val="left"/>
      <w:pPr>
        <w:tabs>
          <w:tab w:val="num" w:pos="2505"/>
        </w:tabs>
        <w:ind w:left="2505" w:hanging="357"/>
      </w:pPr>
      <w:rPr>
        <w:rFonts w:hint="default"/>
      </w:rPr>
    </w:lvl>
    <w:lvl w:ilvl="5">
      <w:start w:val="1"/>
      <w:numFmt w:val="none"/>
      <w:lvlRestart w:val="0"/>
      <w:lvlText w:val=""/>
      <w:lvlJc w:val="left"/>
      <w:pPr>
        <w:tabs>
          <w:tab w:val="num" w:pos="2862"/>
        </w:tabs>
        <w:ind w:left="2862" w:hanging="357"/>
      </w:pPr>
      <w:rPr>
        <w:rFonts w:hint="default"/>
      </w:rPr>
    </w:lvl>
    <w:lvl w:ilvl="6">
      <w:start w:val="1"/>
      <w:numFmt w:val="none"/>
      <w:lvlRestart w:val="0"/>
      <w:lvlText w:val=""/>
      <w:lvlJc w:val="left"/>
      <w:pPr>
        <w:tabs>
          <w:tab w:val="num" w:pos="3219"/>
        </w:tabs>
        <w:ind w:left="3219" w:hanging="357"/>
      </w:pPr>
      <w:rPr>
        <w:rFonts w:hint="default"/>
      </w:rPr>
    </w:lvl>
    <w:lvl w:ilvl="7">
      <w:start w:val="1"/>
      <w:numFmt w:val="none"/>
      <w:lvlRestart w:val="0"/>
      <w:lvlText w:val=""/>
      <w:lvlJc w:val="left"/>
      <w:pPr>
        <w:tabs>
          <w:tab w:val="num" w:pos="3576"/>
        </w:tabs>
        <w:ind w:left="3576" w:hanging="357"/>
      </w:pPr>
      <w:rPr>
        <w:rFonts w:hint="default"/>
      </w:rPr>
    </w:lvl>
    <w:lvl w:ilvl="8">
      <w:start w:val="1"/>
      <w:numFmt w:val="none"/>
      <w:lvlRestart w:val="0"/>
      <w:lvlText w:val=""/>
      <w:lvlJc w:val="left"/>
      <w:pPr>
        <w:tabs>
          <w:tab w:val="num" w:pos="3933"/>
        </w:tabs>
        <w:ind w:left="3933" w:hanging="357"/>
      </w:pPr>
      <w:rPr>
        <w:rFonts w:hint="default"/>
      </w:rPr>
    </w:lvl>
  </w:abstractNum>
  <w:abstractNum w:abstractNumId="6" w15:restartNumberingAfterBreak="0">
    <w:nsid w:val="25AA25E9"/>
    <w:multiLevelType w:val="multilevel"/>
    <w:tmpl w:val="16506B6C"/>
    <w:styleLink w:val="ListNumbers"/>
    <w:lvl w:ilvl="0">
      <w:start w:val="1"/>
      <w:numFmt w:val="decimal"/>
      <w:lvlText w:val="%1."/>
      <w:lvlJc w:val="left"/>
      <w:pPr>
        <w:tabs>
          <w:tab w:val="num" w:pos="357"/>
        </w:tabs>
        <w:ind w:left="357" w:hanging="357"/>
      </w:pPr>
      <w:rPr>
        <w:rFonts w:hint="default"/>
      </w:rPr>
    </w:lvl>
    <w:lvl w:ilvl="1">
      <w:start w:val="1"/>
      <w:numFmt w:val="decimal"/>
      <w:lvlText w:val="%1.%2."/>
      <w:lvlJc w:val="left"/>
      <w:pPr>
        <w:tabs>
          <w:tab w:val="num" w:pos="964"/>
        </w:tabs>
        <w:ind w:left="964" w:hanging="607"/>
      </w:pPr>
      <w:rPr>
        <w:rFonts w:hint="default"/>
      </w:rPr>
    </w:lvl>
    <w:lvl w:ilvl="2">
      <w:start w:val="1"/>
      <w:numFmt w:val="decimal"/>
      <w:lvlText w:val="%1.%2.%3"/>
      <w:lvlJc w:val="left"/>
      <w:pPr>
        <w:tabs>
          <w:tab w:val="num" w:pos="1731"/>
        </w:tabs>
        <w:ind w:left="1731" w:hanging="767"/>
      </w:pPr>
      <w:rPr>
        <w:rFonts w:hint="default"/>
      </w:rPr>
    </w:lvl>
    <w:lvl w:ilvl="3">
      <w:start w:val="1"/>
      <w:numFmt w:val="decimal"/>
      <w:lvlText w:val="%1.%2.%3.%4."/>
      <w:lvlJc w:val="left"/>
      <w:pPr>
        <w:tabs>
          <w:tab w:val="num" w:pos="2722"/>
        </w:tabs>
        <w:ind w:left="2722" w:hanging="993"/>
      </w:pPr>
      <w:rPr>
        <w:rFonts w:hint="default"/>
      </w:rPr>
    </w:lvl>
    <w:lvl w:ilvl="4">
      <w:start w:val="1"/>
      <w:numFmt w:val="none"/>
      <w:lvlRestart w:val="0"/>
      <w:lvlText w:val=""/>
      <w:lvlJc w:val="left"/>
      <w:pPr>
        <w:tabs>
          <w:tab w:val="num" w:pos="1785"/>
        </w:tabs>
        <w:ind w:left="1785" w:hanging="357"/>
      </w:pPr>
      <w:rPr>
        <w:rFonts w:hint="default"/>
      </w:rPr>
    </w:lvl>
    <w:lvl w:ilvl="5">
      <w:start w:val="1"/>
      <w:numFmt w:val="none"/>
      <w:lvlRestart w:val="0"/>
      <w:lvlText w:val=""/>
      <w:lvlJc w:val="left"/>
      <w:pPr>
        <w:tabs>
          <w:tab w:val="num" w:pos="2142"/>
        </w:tabs>
        <w:ind w:left="2142" w:hanging="357"/>
      </w:pPr>
      <w:rPr>
        <w:rFonts w:hint="default"/>
      </w:rPr>
    </w:lvl>
    <w:lvl w:ilvl="6">
      <w:start w:val="1"/>
      <w:numFmt w:val="none"/>
      <w:lvlRestart w:val="0"/>
      <w:lvlText w:val=""/>
      <w:lvlJc w:val="left"/>
      <w:pPr>
        <w:tabs>
          <w:tab w:val="num" w:pos="2499"/>
        </w:tabs>
        <w:ind w:left="2499" w:hanging="357"/>
      </w:pPr>
      <w:rPr>
        <w:rFonts w:hint="default"/>
      </w:rPr>
    </w:lvl>
    <w:lvl w:ilvl="7">
      <w:start w:val="1"/>
      <w:numFmt w:val="none"/>
      <w:lvlRestart w:val="0"/>
      <w:lvlText w:val=""/>
      <w:lvlJc w:val="left"/>
      <w:pPr>
        <w:tabs>
          <w:tab w:val="num" w:pos="2856"/>
        </w:tabs>
        <w:ind w:left="2856" w:hanging="357"/>
      </w:pPr>
      <w:rPr>
        <w:rFonts w:hint="default"/>
      </w:rPr>
    </w:lvl>
    <w:lvl w:ilvl="8">
      <w:start w:val="1"/>
      <w:numFmt w:val="none"/>
      <w:lvlRestart w:val="0"/>
      <w:lvlText w:val=""/>
      <w:lvlJc w:val="left"/>
      <w:pPr>
        <w:tabs>
          <w:tab w:val="num" w:pos="3213"/>
        </w:tabs>
        <w:ind w:left="3213" w:hanging="357"/>
      </w:pPr>
      <w:rPr>
        <w:rFonts w:hint="default"/>
      </w:rPr>
    </w:lvl>
  </w:abstractNum>
  <w:abstractNum w:abstractNumId="7" w15:restartNumberingAfterBreak="0">
    <w:nsid w:val="2A2B5D1C"/>
    <w:multiLevelType w:val="multilevel"/>
    <w:tmpl w:val="16506B6C"/>
    <w:numStyleLink w:val="ListNumbers"/>
  </w:abstractNum>
  <w:abstractNum w:abstractNumId="8" w15:restartNumberingAfterBreak="0">
    <w:nsid w:val="2E2C7B22"/>
    <w:multiLevelType w:val="multilevel"/>
    <w:tmpl w:val="A76693F0"/>
    <w:lvl w:ilvl="0">
      <w:start w:val="1"/>
      <w:numFmt w:val="decimal"/>
      <w:lvlText w:val="%1."/>
      <w:lvlJc w:val="left"/>
      <w:pPr>
        <w:tabs>
          <w:tab w:val="num" w:pos="714"/>
        </w:tabs>
        <w:ind w:left="714" w:hanging="357"/>
      </w:pPr>
      <w:rPr>
        <w:rFonts w:hint="default"/>
      </w:rPr>
    </w:lvl>
    <w:lvl w:ilvl="1">
      <w:start w:val="1"/>
      <w:numFmt w:val="decimal"/>
      <w:lvlText w:val="%1.%2."/>
      <w:lvlJc w:val="left"/>
      <w:pPr>
        <w:tabs>
          <w:tab w:val="num" w:pos="1321"/>
        </w:tabs>
        <w:ind w:left="1321" w:hanging="607"/>
      </w:pPr>
      <w:rPr>
        <w:rFonts w:hint="default"/>
      </w:rPr>
    </w:lvl>
    <w:lvl w:ilvl="2">
      <w:start w:val="1"/>
      <w:numFmt w:val="decimal"/>
      <w:lvlText w:val="%1.%2.%3"/>
      <w:lvlJc w:val="left"/>
      <w:pPr>
        <w:tabs>
          <w:tab w:val="num" w:pos="2088"/>
        </w:tabs>
        <w:ind w:left="2088" w:hanging="767"/>
      </w:pPr>
      <w:rPr>
        <w:rFonts w:hint="default"/>
      </w:rPr>
    </w:lvl>
    <w:lvl w:ilvl="3">
      <w:start w:val="1"/>
      <w:numFmt w:val="decimal"/>
      <w:lvlText w:val="%1.%2.%3.%4."/>
      <w:lvlJc w:val="left"/>
      <w:pPr>
        <w:tabs>
          <w:tab w:val="num" w:pos="3079"/>
        </w:tabs>
        <w:ind w:left="3079" w:hanging="993"/>
      </w:pPr>
      <w:rPr>
        <w:rFonts w:hint="default"/>
      </w:rPr>
    </w:lvl>
    <w:lvl w:ilvl="4">
      <w:start w:val="1"/>
      <w:numFmt w:val="none"/>
      <w:lvlRestart w:val="0"/>
      <w:lvlText w:val=""/>
      <w:lvlJc w:val="left"/>
      <w:pPr>
        <w:tabs>
          <w:tab w:val="num" w:pos="2142"/>
        </w:tabs>
        <w:ind w:left="2142" w:hanging="357"/>
      </w:pPr>
      <w:rPr>
        <w:rFonts w:hint="default"/>
      </w:rPr>
    </w:lvl>
    <w:lvl w:ilvl="5">
      <w:start w:val="1"/>
      <w:numFmt w:val="none"/>
      <w:lvlRestart w:val="0"/>
      <w:lvlText w:val=""/>
      <w:lvlJc w:val="left"/>
      <w:pPr>
        <w:tabs>
          <w:tab w:val="num" w:pos="2499"/>
        </w:tabs>
        <w:ind w:left="2499" w:hanging="357"/>
      </w:pPr>
      <w:rPr>
        <w:rFonts w:hint="default"/>
      </w:rPr>
    </w:lvl>
    <w:lvl w:ilvl="6">
      <w:start w:val="1"/>
      <w:numFmt w:val="none"/>
      <w:lvlRestart w:val="0"/>
      <w:lvlText w:val=""/>
      <w:lvlJc w:val="left"/>
      <w:pPr>
        <w:tabs>
          <w:tab w:val="num" w:pos="2856"/>
        </w:tabs>
        <w:ind w:left="2856" w:hanging="357"/>
      </w:pPr>
      <w:rPr>
        <w:rFonts w:hint="default"/>
      </w:rPr>
    </w:lvl>
    <w:lvl w:ilvl="7">
      <w:start w:val="1"/>
      <w:numFmt w:val="none"/>
      <w:lvlRestart w:val="0"/>
      <w:lvlText w:val=""/>
      <w:lvlJc w:val="left"/>
      <w:pPr>
        <w:tabs>
          <w:tab w:val="num" w:pos="3213"/>
        </w:tabs>
        <w:ind w:left="3213" w:hanging="357"/>
      </w:pPr>
      <w:rPr>
        <w:rFonts w:hint="default"/>
      </w:rPr>
    </w:lvl>
    <w:lvl w:ilvl="8">
      <w:start w:val="1"/>
      <w:numFmt w:val="none"/>
      <w:lvlRestart w:val="0"/>
      <w:lvlText w:val=""/>
      <w:lvlJc w:val="left"/>
      <w:pPr>
        <w:tabs>
          <w:tab w:val="num" w:pos="3570"/>
        </w:tabs>
        <w:ind w:left="3570" w:hanging="357"/>
      </w:pPr>
      <w:rPr>
        <w:rFonts w:hint="default"/>
      </w:rPr>
    </w:lvl>
  </w:abstractNum>
  <w:abstractNum w:abstractNumId="9" w15:restartNumberingAfterBreak="0">
    <w:nsid w:val="35D56F47"/>
    <w:multiLevelType w:val="hybridMultilevel"/>
    <w:tmpl w:val="9126D02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38C10957"/>
    <w:multiLevelType w:val="multilevel"/>
    <w:tmpl w:val="16506B6C"/>
    <w:numStyleLink w:val="ListNumbers"/>
  </w:abstractNum>
  <w:abstractNum w:abstractNumId="11" w15:restartNumberingAfterBreak="0">
    <w:nsid w:val="556A14DC"/>
    <w:multiLevelType w:val="multilevel"/>
    <w:tmpl w:val="2CE476A0"/>
    <w:lvl w:ilvl="0">
      <w:start w:val="1"/>
      <w:numFmt w:val="decimal"/>
      <w:lvlText w:val="%1."/>
      <w:lvlJc w:val="left"/>
      <w:pPr>
        <w:ind w:left="360" w:hanging="360"/>
      </w:pPr>
      <w:rPr>
        <w:rFonts w:hint="default"/>
      </w:rPr>
    </w:lvl>
    <w:lvl w:ilvl="1">
      <w:start w:val="2"/>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2" w15:restartNumberingAfterBreak="0">
    <w:nsid w:val="618D1D39"/>
    <w:multiLevelType w:val="hybridMultilevel"/>
    <w:tmpl w:val="B3B47214"/>
    <w:lvl w:ilvl="0" w:tplc="0C09000F">
      <w:start w:val="1"/>
      <w:numFmt w:val="decimal"/>
      <w:lvlText w:val="%1."/>
      <w:lvlJc w:val="left"/>
      <w:pPr>
        <w:ind w:left="720" w:hanging="360"/>
      </w:pPr>
      <w:rPr>
        <w:rFonts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675D26AB"/>
    <w:multiLevelType w:val="multilevel"/>
    <w:tmpl w:val="16506B6C"/>
    <w:numStyleLink w:val="ListNumbers"/>
  </w:abstractNum>
  <w:abstractNum w:abstractNumId="14" w15:restartNumberingAfterBreak="0">
    <w:nsid w:val="6AA20A30"/>
    <w:multiLevelType w:val="multilevel"/>
    <w:tmpl w:val="16506B6C"/>
    <w:numStyleLink w:val="ListNumbers"/>
  </w:abstractNum>
  <w:abstractNum w:abstractNumId="15" w15:restartNumberingAfterBreak="0">
    <w:nsid w:val="6E1209CA"/>
    <w:multiLevelType w:val="multilevel"/>
    <w:tmpl w:val="16506B6C"/>
    <w:numStyleLink w:val="ListNumbers"/>
  </w:abstractNum>
  <w:abstractNum w:abstractNumId="16" w15:restartNumberingAfterBreak="0">
    <w:nsid w:val="7A2C43DC"/>
    <w:multiLevelType w:val="multilevel"/>
    <w:tmpl w:val="16506B6C"/>
    <w:numStyleLink w:val="ListNumbers"/>
  </w:abstractNum>
  <w:abstractNum w:abstractNumId="17" w15:restartNumberingAfterBreak="0">
    <w:nsid w:val="7DD1201F"/>
    <w:multiLevelType w:val="multilevel"/>
    <w:tmpl w:val="16506B6C"/>
    <w:lvl w:ilvl="0">
      <w:start w:val="1"/>
      <w:numFmt w:val="decimal"/>
      <w:pStyle w:val="ListNumber"/>
      <w:lvlText w:val="%1."/>
      <w:lvlJc w:val="left"/>
      <w:pPr>
        <w:tabs>
          <w:tab w:val="num" w:pos="357"/>
        </w:tabs>
        <w:ind w:left="357" w:hanging="357"/>
      </w:pPr>
      <w:rPr>
        <w:rFonts w:hint="default"/>
      </w:rPr>
    </w:lvl>
    <w:lvl w:ilvl="1">
      <w:start w:val="1"/>
      <w:numFmt w:val="decimal"/>
      <w:pStyle w:val="ListNumber2"/>
      <w:lvlText w:val="%1.%2."/>
      <w:lvlJc w:val="left"/>
      <w:pPr>
        <w:tabs>
          <w:tab w:val="num" w:pos="964"/>
        </w:tabs>
        <w:ind w:left="964" w:hanging="607"/>
      </w:pPr>
      <w:rPr>
        <w:rFonts w:hint="default"/>
      </w:rPr>
    </w:lvl>
    <w:lvl w:ilvl="2">
      <w:start w:val="1"/>
      <w:numFmt w:val="decimal"/>
      <w:pStyle w:val="ListNumber3"/>
      <w:lvlText w:val="%1.%2.%3"/>
      <w:lvlJc w:val="left"/>
      <w:pPr>
        <w:tabs>
          <w:tab w:val="num" w:pos="1731"/>
        </w:tabs>
        <w:ind w:left="1731" w:hanging="767"/>
      </w:pPr>
      <w:rPr>
        <w:rFonts w:hint="default"/>
      </w:rPr>
    </w:lvl>
    <w:lvl w:ilvl="3">
      <w:start w:val="1"/>
      <w:numFmt w:val="decimal"/>
      <w:pStyle w:val="ListNumber4"/>
      <w:lvlText w:val="%1.%2.%3.%4."/>
      <w:lvlJc w:val="left"/>
      <w:pPr>
        <w:tabs>
          <w:tab w:val="num" w:pos="2722"/>
        </w:tabs>
        <w:ind w:left="2722" w:hanging="993"/>
      </w:pPr>
      <w:rPr>
        <w:rFonts w:hint="default"/>
      </w:rPr>
    </w:lvl>
    <w:lvl w:ilvl="4">
      <w:start w:val="1"/>
      <w:numFmt w:val="none"/>
      <w:lvlRestart w:val="0"/>
      <w:lvlText w:val=""/>
      <w:lvlJc w:val="left"/>
      <w:pPr>
        <w:tabs>
          <w:tab w:val="num" w:pos="1785"/>
        </w:tabs>
        <w:ind w:left="1785" w:hanging="357"/>
      </w:pPr>
      <w:rPr>
        <w:rFonts w:hint="default"/>
      </w:rPr>
    </w:lvl>
    <w:lvl w:ilvl="5">
      <w:start w:val="1"/>
      <w:numFmt w:val="none"/>
      <w:lvlRestart w:val="0"/>
      <w:lvlText w:val=""/>
      <w:lvlJc w:val="left"/>
      <w:pPr>
        <w:tabs>
          <w:tab w:val="num" w:pos="2142"/>
        </w:tabs>
        <w:ind w:left="2142" w:hanging="357"/>
      </w:pPr>
      <w:rPr>
        <w:rFonts w:hint="default"/>
      </w:rPr>
    </w:lvl>
    <w:lvl w:ilvl="6">
      <w:start w:val="1"/>
      <w:numFmt w:val="none"/>
      <w:lvlRestart w:val="0"/>
      <w:lvlText w:val=""/>
      <w:lvlJc w:val="left"/>
      <w:pPr>
        <w:tabs>
          <w:tab w:val="num" w:pos="2499"/>
        </w:tabs>
        <w:ind w:left="2499" w:hanging="357"/>
      </w:pPr>
      <w:rPr>
        <w:rFonts w:hint="default"/>
      </w:rPr>
    </w:lvl>
    <w:lvl w:ilvl="7">
      <w:start w:val="1"/>
      <w:numFmt w:val="none"/>
      <w:lvlRestart w:val="0"/>
      <w:lvlText w:val=""/>
      <w:lvlJc w:val="left"/>
      <w:pPr>
        <w:tabs>
          <w:tab w:val="num" w:pos="2856"/>
        </w:tabs>
        <w:ind w:left="2856" w:hanging="357"/>
      </w:pPr>
      <w:rPr>
        <w:rFonts w:hint="default"/>
      </w:rPr>
    </w:lvl>
    <w:lvl w:ilvl="8">
      <w:start w:val="1"/>
      <w:numFmt w:val="none"/>
      <w:lvlRestart w:val="0"/>
      <w:lvlText w:val=""/>
      <w:lvlJc w:val="left"/>
      <w:pPr>
        <w:tabs>
          <w:tab w:val="num" w:pos="3213"/>
        </w:tabs>
        <w:ind w:left="3213" w:hanging="357"/>
      </w:pPr>
      <w:rPr>
        <w:rFonts w:hint="default"/>
      </w:rPr>
    </w:lvl>
  </w:abstractNum>
  <w:num w:numId="1">
    <w:abstractNumId w:val="4"/>
  </w:num>
  <w:num w:numId="2">
    <w:abstractNumId w:val="6"/>
  </w:num>
  <w:num w:numId="3">
    <w:abstractNumId w:val="16"/>
  </w:num>
  <w:num w:numId="4">
    <w:abstractNumId w:val="0"/>
  </w:num>
  <w:num w:numId="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7"/>
  </w:num>
  <w:num w:numId="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5"/>
  </w:num>
  <w:num w:numId="9">
    <w:abstractNumId w:val="10"/>
  </w:num>
  <w:num w:numId="1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num>
  <w:num w:numId="12">
    <w:abstractNumId w:val="9"/>
  </w:num>
  <w:num w:numId="13">
    <w:abstractNumId w:val="12"/>
  </w:num>
  <w:num w:numId="14">
    <w:abstractNumId w:val="17"/>
  </w:num>
  <w:num w:numId="1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
  </w:num>
  <w:num w:numId="17">
    <w:abstractNumId w:val="11"/>
  </w:num>
  <w:num w:numId="18">
    <w:abstractNumId w:val="14"/>
  </w:num>
  <w:num w:numId="19">
    <w:abstractNumId w:val="13"/>
  </w:num>
  <w:num w:numId="20">
    <w:abstractNumId w:val="8"/>
  </w:num>
  <w:num w:numId="21">
    <w:abstractNumId w:val="5"/>
  </w:num>
  <w:num w:numId="22">
    <w:abstractNumId w:val="3"/>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50"/>
    <o:shapelayout v:ext="edit">
      <o:idmap v:ext="edit" data="2"/>
    </o:shapelayout>
  </w:hdrShapeDefaults>
  <w:footnotePr>
    <w:footnote w:id="-1"/>
    <w:footnote w:id="0"/>
  </w:footnotePr>
  <w:endnotePr>
    <w:numFmt w:val="decimal"/>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187A"/>
    <w:rsid w:val="00020B35"/>
    <w:rsid w:val="000437C5"/>
    <w:rsid w:val="000452C7"/>
    <w:rsid w:val="000474AE"/>
    <w:rsid w:val="00071857"/>
    <w:rsid w:val="000A2BC0"/>
    <w:rsid w:val="000A2BDA"/>
    <w:rsid w:val="000A48D5"/>
    <w:rsid w:val="000B5EAA"/>
    <w:rsid w:val="000D0096"/>
    <w:rsid w:val="000E7F4C"/>
    <w:rsid w:val="000F3535"/>
    <w:rsid w:val="00190B0E"/>
    <w:rsid w:val="001B51BF"/>
    <w:rsid w:val="001F46B4"/>
    <w:rsid w:val="001F554D"/>
    <w:rsid w:val="001F59C6"/>
    <w:rsid w:val="00201E06"/>
    <w:rsid w:val="002436A6"/>
    <w:rsid w:val="002438B7"/>
    <w:rsid w:val="0024773F"/>
    <w:rsid w:val="002C5AB8"/>
    <w:rsid w:val="002D630D"/>
    <w:rsid w:val="002E4153"/>
    <w:rsid w:val="002F3209"/>
    <w:rsid w:val="002F47B6"/>
    <w:rsid w:val="002F6A88"/>
    <w:rsid w:val="003619B4"/>
    <w:rsid w:val="00380F44"/>
    <w:rsid w:val="00392688"/>
    <w:rsid w:val="003A1878"/>
    <w:rsid w:val="003D63A8"/>
    <w:rsid w:val="003E3A9F"/>
    <w:rsid w:val="00407429"/>
    <w:rsid w:val="00426584"/>
    <w:rsid w:val="00431D45"/>
    <w:rsid w:val="00440F96"/>
    <w:rsid w:val="004564F4"/>
    <w:rsid w:val="00457042"/>
    <w:rsid w:val="004878DB"/>
    <w:rsid w:val="00491839"/>
    <w:rsid w:val="00493E0A"/>
    <w:rsid w:val="00494A2D"/>
    <w:rsid w:val="004A26E3"/>
    <w:rsid w:val="004D00DD"/>
    <w:rsid w:val="004E1ECE"/>
    <w:rsid w:val="004E769B"/>
    <w:rsid w:val="004F54F5"/>
    <w:rsid w:val="00535159"/>
    <w:rsid w:val="0053666A"/>
    <w:rsid w:val="005600E6"/>
    <w:rsid w:val="0056187A"/>
    <w:rsid w:val="005620A0"/>
    <w:rsid w:val="0056634E"/>
    <w:rsid w:val="0057264C"/>
    <w:rsid w:val="00574A3B"/>
    <w:rsid w:val="00577A39"/>
    <w:rsid w:val="005814F5"/>
    <w:rsid w:val="005822B0"/>
    <w:rsid w:val="005836F1"/>
    <w:rsid w:val="00595112"/>
    <w:rsid w:val="005D0450"/>
    <w:rsid w:val="005D30BA"/>
    <w:rsid w:val="005F4391"/>
    <w:rsid w:val="006104CF"/>
    <w:rsid w:val="00616BA0"/>
    <w:rsid w:val="006270B5"/>
    <w:rsid w:val="00630E79"/>
    <w:rsid w:val="00652F35"/>
    <w:rsid w:val="00656F43"/>
    <w:rsid w:val="00687D4A"/>
    <w:rsid w:val="006A2F63"/>
    <w:rsid w:val="006A3718"/>
    <w:rsid w:val="006C7F7B"/>
    <w:rsid w:val="00702DD8"/>
    <w:rsid w:val="00711423"/>
    <w:rsid w:val="007120D6"/>
    <w:rsid w:val="00712950"/>
    <w:rsid w:val="00715B3E"/>
    <w:rsid w:val="0073401D"/>
    <w:rsid w:val="007361D8"/>
    <w:rsid w:val="00737A99"/>
    <w:rsid w:val="00782E37"/>
    <w:rsid w:val="007A0AA6"/>
    <w:rsid w:val="007E291E"/>
    <w:rsid w:val="007F0661"/>
    <w:rsid w:val="00802A52"/>
    <w:rsid w:val="00806F0F"/>
    <w:rsid w:val="00831224"/>
    <w:rsid w:val="00847CFE"/>
    <w:rsid w:val="00850D66"/>
    <w:rsid w:val="00855F84"/>
    <w:rsid w:val="00881C97"/>
    <w:rsid w:val="008A60D5"/>
    <w:rsid w:val="008D2DDA"/>
    <w:rsid w:val="008E2476"/>
    <w:rsid w:val="009043FC"/>
    <w:rsid w:val="009050C6"/>
    <w:rsid w:val="00911FF7"/>
    <w:rsid w:val="0091365A"/>
    <w:rsid w:val="00941F42"/>
    <w:rsid w:val="00955E32"/>
    <w:rsid w:val="0097181E"/>
    <w:rsid w:val="00990B3C"/>
    <w:rsid w:val="00993FE5"/>
    <w:rsid w:val="009D174B"/>
    <w:rsid w:val="009D1FBA"/>
    <w:rsid w:val="009F4681"/>
    <w:rsid w:val="00A01D13"/>
    <w:rsid w:val="00A121B3"/>
    <w:rsid w:val="00A12227"/>
    <w:rsid w:val="00A67B34"/>
    <w:rsid w:val="00A77664"/>
    <w:rsid w:val="00A86357"/>
    <w:rsid w:val="00A8651A"/>
    <w:rsid w:val="00AA4303"/>
    <w:rsid w:val="00AB6132"/>
    <w:rsid w:val="00AD2B6E"/>
    <w:rsid w:val="00AF02E0"/>
    <w:rsid w:val="00B0341E"/>
    <w:rsid w:val="00B152AF"/>
    <w:rsid w:val="00B42F78"/>
    <w:rsid w:val="00B53D5A"/>
    <w:rsid w:val="00B61F7F"/>
    <w:rsid w:val="00B93B1F"/>
    <w:rsid w:val="00BC5E8E"/>
    <w:rsid w:val="00BC719D"/>
    <w:rsid w:val="00BE100F"/>
    <w:rsid w:val="00BE1269"/>
    <w:rsid w:val="00BE4B49"/>
    <w:rsid w:val="00BE6801"/>
    <w:rsid w:val="00C01FD8"/>
    <w:rsid w:val="00C0291B"/>
    <w:rsid w:val="00C05740"/>
    <w:rsid w:val="00C07190"/>
    <w:rsid w:val="00C14F9F"/>
    <w:rsid w:val="00C2007C"/>
    <w:rsid w:val="00C37F6A"/>
    <w:rsid w:val="00C42412"/>
    <w:rsid w:val="00C428E7"/>
    <w:rsid w:val="00C669C0"/>
    <w:rsid w:val="00C73DA2"/>
    <w:rsid w:val="00CA3730"/>
    <w:rsid w:val="00CB6145"/>
    <w:rsid w:val="00CD382D"/>
    <w:rsid w:val="00CE4757"/>
    <w:rsid w:val="00D00427"/>
    <w:rsid w:val="00D02C4A"/>
    <w:rsid w:val="00D57584"/>
    <w:rsid w:val="00D7345D"/>
    <w:rsid w:val="00D77363"/>
    <w:rsid w:val="00DA45B3"/>
    <w:rsid w:val="00E23A55"/>
    <w:rsid w:val="00E4646D"/>
    <w:rsid w:val="00E5089C"/>
    <w:rsid w:val="00E54FFF"/>
    <w:rsid w:val="00E75A7A"/>
    <w:rsid w:val="00E86DCD"/>
    <w:rsid w:val="00E94A1C"/>
    <w:rsid w:val="00EA2130"/>
    <w:rsid w:val="00EC4AF9"/>
    <w:rsid w:val="00ED7629"/>
    <w:rsid w:val="00EE6D5A"/>
    <w:rsid w:val="00EF11AE"/>
    <w:rsid w:val="00F03DF7"/>
    <w:rsid w:val="00F07FBE"/>
    <w:rsid w:val="00F178EC"/>
    <w:rsid w:val="00F24B46"/>
    <w:rsid w:val="00F4048D"/>
    <w:rsid w:val="00F41FC6"/>
    <w:rsid w:val="00F61B69"/>
    <w:rsid w:val="00F63593"/>
    <w:rsid w:val="00F811A7"/>
    <w:rsid w:val="00F83261"/>
    <w:rsid w:val="00FA2DFF"/>
    <w:rsid w:val="00FC6D23"/>
    <w:rsid w:val="00FF1497"/>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mbria" w:eastAsia="MS Mincho" w:hAnsi="Cambria" w:cs="Times New Roman"/>
        <w:lang w:val="en-AU" w:eastAsia="en-AU" w:bidi="ar-SA"/>
      </w:rPr>
    </w:rPrDefault>
    <w:pPrDefault/>
  </w:docDefaults>
  <w:latentStyles w:defLockedState="0" w:defUIPriority="0" w:defSemiHidden="0" w:defUnhideWhenUsed="0" w:defQFormat="0" w:count="371">
    <w:lsdException w:name="heading 1" w:qFormat="1"/>
    <w:lsdException w:name="heading 2" w:qFormat="1"/>
    <w:lsdException w:name="heading 3"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lsdException w:name="table of figures" w:semiHidden="1" w:unhideWhenUsed="1" w:qFormat="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1365A"/>
    <w:pPr>
      <w:spacing w:after="200" w:line="276" w:lineRule="auto"/>
    </w:pPr>
    <w:rPr>
      <w:rFonts w:ascii="Arial" w:hAnsi="Arial"/>
      <w:szCs w:val="24"/>
      <w:lang w:eastAsia="en-US"/>
    </w:rPr>
  </w:style>
  <w:style w:type="paragraph" w:styleId="Heading1">
    <w:name w:val="heading 1"/>
    <w:next w:val="Normal"/>
    <w:link w:val="Heading1Char"/>
    <w:qFormat/>
    <w:rsid w:val="00802A52"/>
    <w:pPr>
      <w:spacing w:before="400" w:after="240" w:line="276" w:lineRule="auto"/>
      <w:outlineLvl w:val="0"/>
    </w:pPr>
    <w:rPr>
      <w:rFonts w:ascii="Arial Bold" w:eastAsia="MS Gothic" w:hAnsi="Arial Bold"/>
      <w:bCs/>
      <w:sz w:val="28"/>
      <w:szCs w:val="32"/>
      <w:lang w:val="en-US" w:eastAsia="en-US"/>
    </w:rPr>
  </w:style>
  <w:style w:type="paragraph" w:styleId="Heading2">
    <w:name w:val="heading 2"/>
    <w:next w:val="Normal"/>
    <w:link w:val="Heading2Char"/>
    <w:qFormat/>
    <w:rsid w:val="00802A52"/>
    <w:pPr>
      <w:spacing w:before="320" w:after="200" w:line="276" w:lineRule="auto"/>
      <w:outlineLvl w:val="1"/>
    </w:pPr>
    <w:rPr>
      <w:rFonts w:ascii="Arial Bold" w:eastAsia="MS Gothic" w:hAnsi="Arial Bold"/>
      <w:bCs/>
      <w:sz w:val="24"/>
      <w:szCs w:val="26"/>
      <w:lang w:val="en-US" w:eastAsia="en-US"/>
    </w:rPr>
  </w:style>
  <w:style w:type="paragraph" w:styleId="Heading3">
    <w:name w:val="heading 3"/>
    <w:basedOn w:val="Heading2"/>
    <w:next w:val="Normal"/>
    <w:link w:val="Heading3Char"/>
    <w:qFormat/>
    <w:rsid w:val="00802A52"/>
    <w:pPr>
      <w:spacing w:before="280" w:after="160"/>
      <w:outlineLvl w:val="2"/>
    </w:pPr>
    <w:rPr>
      <w:bCs w:val="0"/>
      <w:sz w:val="22"/>
    </w:rPr>
  </w:style>
  <w:style w:type="paragraph" w:styleId="Heading4">
    <w:name w:val="heading 4"/>
    <w:basedOn w:val="Heading3"/>
    <w:next w:val="Normal"/>
    <w:link w:val="Heading4Char"/>
    <w:rsid w:val="00802A52"/>
    <w:pPr>
      <w:spacing w:before="200" w:after="120"/>
      <w:outlineLvl w:val="3"/>
    </w:pPr>
    <w:rPr>
      <w:rFonts w:eastAsia="MS Mincho"/>
      <w:bCs/>
      <w:sz w:val="20"/>
      <w:szCs w:val="28"/>
    </w:rPr>
  </w:style>
  <w:style w:type="paragraph" w:styleId="Heading5">
    <w:name w:val="heading 5"/>
    <w:basedOn w:val="Heading4"/>
    <w:next w:val="Normal"/>
    <w:link w:val="Heading5Char"/>
    <w:rsid w:val="00802A52"/>
    <w:pPr>
      <w:spacing w:after="80"/>
      <w:outlineLvl w:val="4"/>
    </w:pPr>
    <w:rPr>
      <w:rFonts w:ascii="Arial" w:hAnsi="Arial"/>
      <w:bCs w:val="0"/>
      <w:iCs/>
      <w:szCs w:val="26"/>
    </w:rPr>
  </w:style>
  <w:style w:type="paragraph" w:styleId="Heading6">
    <w:name w:val="heading 6"/>
    <w:basedOn w:val="Normal"/>
    <w:next w:val="Normal"/>
    <w:link w:val="Heading6Char"/>
    <w:rsid w:val="00C2007C"/>
    <w:pPr>
      <w:spacing w:before="240" w:after="60"/>
      <w:outlineLvl w:val="5"/>
    </w:pPr>
    <w:rPr>
      <w:bCs/>
      <w:szCs w:val="22"/>
    </w:rPr>
  </w:style>
  <w:style w:type="paragraph" w:styleId="Heading7">
    <w:name w:val="heading 7"/>
    <w:basedOn w:val="Normal"/>
    <w:next w:val="Normal"/>
    <w:link w:val="Heading7Char"/>
    <w:rsid w:val="00C2007C"/>
    <w:pPr>
      <w:spacing w:before="240" w:after="60"/>
      <w:outlineLvl w:val="6"/>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802A52"/>
    <w:rPr>
      <w:rFonts w:ascii="Arial Bold" w:eastAsia="MS Gothic" w:hAnsi="Arial Bold"/>
      <w:bCs/>
      <w:sz w:val="28"/>
      <w:szCs w:val="32"/>
      <w:lang w:val="en-US" w:eastAsia="en-US"/>
    </w:rPr>
  </w:style>
  <w:style w:type="character" w:customStyle="1" w:styleId="Heading2Char">
    <w:name w:val="Heading 2 Char"/>
    <w:link w:val="Heading2"/>
    <w:rsid w:val="00802A52"/>
    <w:rPr>
      <w:rFonts w:ascii="Arial Bold" w:eastAsia="MS Gothic" w:hAnsi="Arial Bold"/>
      <w:bCs/>
      <w:sz w:val="24"/>
      <w:szCs w:val="26"/>
      <w:lang w:val="en-US" w:eastAsia="en-US"/>
    </w:rPr>
  </w:style>
  <w:style w:type="character" w:customStyle="1" w:styleId="Heading3Char">
    <w:name w:val="Heading 3 Char"/>
    <w:link w:val="Heading3"/>
    <w:rsid w:val="00802A52"/>
    <w:rPr>
      <w:rFonts w:ascii="Arial Bold" w:eastAsia="MS Gothic" w:hAnsi="Arial Bold"/>
      <w:sz w:val="22"/>
      <w:szCs w:val="26"/>
      <w:lang w:val="en-US" w:eastAsia="en-US"/>
    </w:rPr>
  </w:style>
  <w:style w:type="paragraph" w:styleId="BalloonText">
    <w:name w:val="Balloon Text"/>
    <w:basedOn w:val="Normal"/>
    <w:link w:val="BalloonTextChar"/>
    <w:uiPriority w:val="99"/>
    <w:semiHidden/>
    <w:unhideWhenUsed/>
    <w:rsid w:val="00EA2130"/>
    <w:rPr>
      <w:rFonts w:ascii="Lucida Grande" w:hAnsi="Lucida Grande"/>
      <w:sz w:val="18"/>
      <w:szCs w:val="18"/>
    </w:rPr>
  </w:style>
  <w:style w:type="character" w:customStyle="1" w:styleId="BalloonTextChar">
    <w:name w:val="Balloon Text Char"/>
    <w:link w:val="BalloonText"/>
    <w:uiPriority w:val="99"/>
    <w:semiHidden/>
    <w:rsid w:val="00EA2130"/>
    <w:rPr>
      <w:rFonts w:ascii="Lucida Grande" w:hAnsi="Lucida Grande"/>
      <w:sz w:val="18"/>
      <w:szCs w:val="18"/>
    </w:rPr>
  </w:style>
  <w:style w:type="paragraph" w:styleId="Footer">
    <w:name w:val="footer"/>
    <w:basedOn w:val="Normal"/>
    <w:link w:val="FooterChar"/>
    <w:uiPriority w:val="99"/>
    <w:unhideWhenUsed/>
    <w:rsid w:val="00EF11AE"/>
    <w:pPr>
      <w:tabs>
        <w:tab w:val="center" w:pos="4320"/>
        <w:tab w:val="right" w:pos="8640"/>
      </w:tabs>
      <w:spacing w:after="0" w:line="240" w:lineRule="auto"/>
    </w:pPr>
    <w:rPr>
      <w:sz w:val="18"/>
    </w:rPr>
  </w:style>
  <w:style w:type="character" w:customStyle="1" w:styleId="FooterChar">
    <w:name w:val="Footer Char"/>
    <w:link w:val="Footer"/>
    <w:uiPriority w:val="99"/>
    <w:rsid w:val="00EF11AE"/>
    <w:rPr>
      <w:rFonts w:ascii="Arial" w:hAnsi="Arial"/>
      <w:sz w:val="18"/>
      <w:szCs w:val="24"/>
      <w:lang w:eastAsia="en-US"/>
    </w:rPr>
  </w:style>
  <w:style w:type="table" w:styleId="TableGrid">
    <w:name w:val="Table Grid"/>
    <w:basedOn w:val="TableNormal"/>
    <w:uiPriority w:val="59"/>
    <w:rsid w:val="00190B0E"/>
    <w:rPr>
      <w:rFonts w:ascii="Arial" w:eastAsia="Cambria" w:hAnsi="Arial"/>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Pr>
  </w:style>
  <w:style w:type="paragraph" w:styleId="DocumentMap">
    <w:name w:val="Document Map"/>
    <w:basedOn w:val="Normal"/>
    <w:link w:val="DocumentMapChar"/>
    <w:uiPriority w:val="99"/>
    <w:unhideWhenUsed/>
    <w:rsid w:val="00881C97"/>
    <w:rPr>
      <w:rFonts w:ascii="Lucida Grande" w:hAnsi="Lucida Grande" w:cs="Lucida Grande"/>
    </w:rPr>
  </w:style>
  <w:style w:type="character" w:customStyle="1" w:styleId="DocumentMapChar">
    <w:name w:val="Document Map Char"/>
    <w:link w:val="DocumentMap"/>
    <w:uiPriority w:val="99"/>
    <w:rsid w:val="00881C97"/>
    <w:rPr>
      <w:rFonts w:ascii="Lucida Grande" w:hAnsi="Lucida Grande" w:cs="Lucida Grande"/>
    </w:rPr>
  </w:style>
  <w:style w:type="paragraph" w:styleId="TOCHeading">
    <w:name w:val="TOC Heading"/>
    <w:basedOn w:val="Heading1"/>
    <w:next w:val="TOC1"/>
    <w:uiPriority w:val="39"/>
    <w:qFormat/>
    <w:rsid w:val="00C14F9F"/>
    <w:pPr>
      <w:outlineLvl w:val="9"/>
    </w:pPr>
    <w:rPr>
      <w:bCs w:val="0"/>
    </w:rPr>
  </w:style>
  <w:style w:type="paragraph" w:styleId="TOC1">
    <w:name w:val="toc 1"/>
    <w:basedOn w:val="Normal"/>
    <w:next w:val="Normal"/>
    <w:uiPriority w:val="39"/>
    <w:rsid w:val="00F07FBE"/>
    <w:pPr>
      <w:spacing w:after="120"/>
    </w:pPr>
  </w:style>
  <w:style w:type="character" w:customStyle="1" w:styleId="ItalicText">
    <w:name w:val="Italic Text"/>
    <w:qFormat/>
    <w:rsid w:val="00F63593"/>
    <w:rPr>
      <w:rFonts w:ascii="Arial" w:hAnsi="Arial"/>
      <w:i/>
      <w:sz w:val="20"/>
    </w:rPr>
  </w:style>
  <w:style w:type="paragraph" w:styleId="Header">
    <w:name w:val="header"/>
    <w:basedOn w:val="Normal"/>
    <w:next w:val="Normal"/>
    <w:link w:val="HeaderChar"/>
    <w:rsid w:val="00A121B3"/>
    <w:pPr>
      <w:tabs>
        <w:tab w:val="center" w:pos="4513"/>
        <w:tab w:val="right" w:pos="9026"/>
      </w:tabs>
    </w:pPr>
  </w:style>
  <w:style w:type="character" w:customStyle="1" w:styleId="HeaderChar">
    <w:name w:val="Header Char"/>
    <w:link w:val="Header"/>
    <w:rsid w:val="00A121B3"/>
    <w:rPr>
      <w:sz w:val="24"/>
      <w:szCs w:val="24"/>
      <w:lang w:val="en-US" w:eastAsia="en-US"/>
    </w:rPr>
  </w:style>
  <w:style w:type="paragraph" w:styleId="ListBullet">
    <w:name w:val="List Bullet"/>
    <w:basedOn w:val="Normal"/>
    <w:qFormat/>
    <w:rsid w:val="007E291E"/>
    <w:pPr>
      <w:numPr>
        <w:numId w:val="1"/>
      </w:numPr>
      <w:spacing w:after="120"/>
    </w:pPr>
    <w:rPr>
      <w:lang w:val="en-US"/>
    </w:rPr>
  </w:style>
  <w:style w:type="paragraph" w:styleId="EndnoteText">
    <w:name w:val="endnote text"/>
    <w:basedOn w:val="Normal"/>
    <w:link w:val="EndnoteTextChar"/>
    <w:rsid w:val="00EF11AE"/>
    <w:pPr>
      <w:spacing w:after="40"/>
    </w:pPr>
    <w:rPr>
      <w:sz w:val="16"/>
      <w:szCs w:val="20"/>
    </w:rPr>
  </w:style>
  <w:style w:type="character" w:customStyle="1" w:styleId="EndnoteTextChar">
    <w:name w:val="Endnote Text Char"/>
    <w:link w:val="EndnoteText"/>
    <w:rsid w:val="00EF11AE"/>
    <w:rPr>
      <w:rFonts w:ascii="Arial" w:hAnsi="Arial"/>
      <w:sz w:val="16"/>
      <w:lang w:eastAsia="en-US"/>
    </w:rPr>
  </w:style>
  <w:style w:type="character" w:styleId="EndnoteReference">
    <w:name w:val="endnote reference"/>
    <w:rsid w:val="001F554D"/>
    <w:rPr>
      <w:vertAlign w:val="superscript"/>
    </w:rPr>
  </w:style>
  <w:style w:type="paragraph" w:styleId="FootnoteText">
    <w:name w:val="footnote text"/>
    <w:basedOn w:val="Normal"/>
    <w:link w:val="FootnoteTextChar"/>
    <w:rsid w:val="00EF11AE"/>
    <w:pPr>
      <w:spacing w:after="0" w:line="240" w:lineRule="auto"/>
    </w:pPr>
    <w:rPr>
      <w:sz w:val="16"/>
      <w:szCs w:val="20"/>
    </w:rPr>
  </w:style>
  <w:style w:type="character" w:customStyle="1" w:styleId="FootnoteTextChar">
    <w:name w:val="Footnote Text Char"/>
    <w:link w:val="FootnoteText"/>
    <w:rsid w:val="00EF11AE"/>
    <w:rPr>
      <w:rFonts w:ascii="Arial" w:hAnsi="Arial"/>
      <w:sz w:val="16"/>
      <w:lang w:eastAsia="en-US"/>
    </w:rPr>
  </w:style>
  <w:style w:type="character" w:styleId="FootnoteReference">
    <w:name w:val="footnote reference"/>
    <w:rsid w:val="001F554D"/>
    <w:rPr>
      <w:vertAlign w:val="superscript"/>
    </w:rPr>
  </w:style>
  <w:style w:type="paragraph" w:styleId="ListNumber">
    <w:name w:val="List Number"/>
    <w:basedOn w:val="Normal"/>
    <w:qFormat/>
    <w:rsid w:val="004878DB"/>
    <w:pPr>
      <w:numPr>
        <w:numId w:val="14"/>
      </w:numPr>
      <w:spacing w:after="120"/>
    </w:pPr>
  </w:style>
  <w:style w:type="paragraph" w:styleId="ListNumber2">
    <w:name w:val="List Number 2"/>
    <w:basedOn w:val="ListNumber"/>
    <w:rsid w:val="004878DB"/>
    <w:pPr>
      <w:numPr>
        <w:ilvl w:val="1"/>
      </w:numPr>
    </w:pPr>
  </w:style>
  <w:style w:type="paragraph" w:styleId="TableofFigures">
    <w:name w:val="table of figures"/>
    <w:basedOn w:val="Normal"/>
    <w:qFormat/>
    <w:rsid w:val="00493E0A"/>
    <w:pPr>
      <w:spacing w:after="0"/>
    </w:pPr>
    <w:rPr>
      <w:lang w:val="en-US"/>
    </w:rPr>
  </w:style>
  <w:style w:type="numbering" w:customStyle="1" w:styleId="ListBullets">
    <w:name w:val="ListBullets"/>
    <w:uiPriority w:val="99"/>
    <w:rsid w:val="00CA3730"/>
    <w:pPr>
      <w:numPr>
        <w:numId w:val="1"/>
      </w:numPr>
    </w:pPr>
  </w:style>
  <w:style w:type="paragraph" w:styleId="ListBullet2">
    <w:name w:val="List Bullet 2"/>
    <w:basedOn w:val="Normal"/>
    <w:rsid w:val="007E291E"/>
    <w:pPr>
      <w:numPr>
        <w:ilvl w:val="1"/>
        <w:numId w:val="1"/>
      </w:numPr>
      <w:spacing w:after="120"/>
    </w:pPr>
    <w:rPr>
      <w:lang w:val="en-US"/>
    </w:rPr>
  </w:style>
  <w:style w:type="paragraph" w:styleId="ListParagraph">
    <w:name w:val="List Paragraph"/>
    <w:basedOn w:val="Normal"/>
    <w:rsid w:val="004A26E3"/>
    <w:pPr>
      <w:numPr>
        <w:numId w:val="16"/>
      </w:numPr>
      <w:spacing w:after="120"/>
    </w:pPr>
    <w:rPr>
      <w:lang w:val="en-US"/>
    </w:rPr>
  </w:style>
  <w:style w:type="paragraph" w:styleId="ListBullet3">
    <w:name w:val="List Bullet 3"/>
    <w:basedOn w:val="Normal"/>
    <w:rsid w:val="007E291E"/>
    <w:pPr>
      <w:numPr>
        <w:ilvl w:val="2"/>
        <w:numId w:val="1"/>
      </w:numPr>
      <w:spacing w:after="120"/>
    </w:pPr>
  </w:style>
  <w:style w:type="paragraph" w:styleId="ListBullet4">
    <w:name w:val="List Bullet 4"/>
    <w:basedOn w:val="Normal"/>
    <w:rsid w:val="007E291E"/>
    <w:pPr>
      <w:numPr>
        <w:ilvl w:val="3"/>
        <w:numId w:val="1"/>
      </w:numPr>
      <w:spacing w:after="120"/>
      <w:ind w:left="1429"/>
    </w:pPr>
  </w:style>
  <w:style w:type="paragraph" w:styleId="ListBullet5">
    <w:name w:val="List Bullet 5"/>
    <w:basedOn w:val="Normal"/>
    <w:rsid w:val="007E291E"/>
    <w:pPr>
      <w:numPr>
        <w:ilvl w:val="4"/>
        <w:numId w:val="1"/>
      </w:numPr>
      <w:spacing w:after="120"/>
      <w:ind w:left="1786"/>
    </w:pPr>
  </w:style>
  <w:style w:type="paragraph" w:styleId="ListNumber3">
    <w:name w:val="List Number 3"/>
    <w:basedOn w:val="Normal"/>
    <w:rsid w:val="004878DB"/>
    <w:pPr>
      <w:numPr>
        <w:ilvl w:val="2"/>
        <w:numId w:val="14"/>
      </w:numPr>
      <w:spacing w:after="120"/>
    </w:pPr>
  </w:style>
  <w:style w:type="paragraph" w:styleId="ListNumber4">
    <w:name w:val="List Number 4"/>
    <w:basedOn w:val="Normal"/>
    <w:rsid w:val="004878DB"/>
    <w:pPr>
      <w:numPr>
        <w:ilvl w:val="3"/>
        <w:numId w:val="14"/>
      </w:numPr>
      <w:spacing w:after="120"/>
    </w:pPr>
  </w:style>
  <w:style w:type="numbering" w:customStyle="1" w:styleId="ListNumbers">
    <w:name w:val="ListNumbers"/>
    <w:uiPriority w:val="99"/>
    <w:rsid w:val="00D02C4A"/>
    <w:pPr>
      <w:numPr>
        <w:numId w:val="2"/>
      </w:numPr>
    </w:pPr>
  </w:style>
  <w:style w:type="character" w:customStyle="1" w:styleId="Heading4Char">
    <w:name w:val="Heading 4 Char"/>
    <w:link w:val="Heading4"/>
    <w:rsid w:val="00802A52"/>
    <w:rPr>
      <w:rFonts w:ascii="Arial Bold" w:hAnsi="Arial Bold"/>
      <w:bCs/>
      <w:szCs w:val="28"/>
      <w:lang w:val="en-US" w:eastAsia="en-US"/>
    </w:rPr>
  </w:style>
  <w:style w:type="paragraph" w:customStyle="1" w:styleId="Bold">
    <w:name w:val="Bold"/>
    <w:basedOn w:val="Normal"/>
    <w:next w:val="Normal"/>
    <w:link w:val="BoldChar"/>
    <w:qFormat/>
    <w:rsid w:val="008D2DDA"/>
    <w:rPr>
      <w:b/>
    </w:rPr>
  </w:style>
  <w:style w:type="paragraph" w:styleId="TOC2">
    <w:name w:val="toc 2"/>
    <w:basedOn w:val="Normal"/>
    <w:next w:val="Normal"/>
    <w:autoRedefine/>
    <w:uiPriority w:val="39"/>
    <w:rsid w:val="00C14F9F"/>
    <w:pPr>
      <w:tabs>
        <w:tab w:val="right" w:leader="dot" w:pos="9769"/>
      </w:tabs>
      <w:spacing w:after="120"/>
      <w:ind w:left="284"/>
    </w:pPr>
  </w:style>
  <w:style w:type="paragraph" w:styleId="TOC3">
    <w:name w:val="toc 3"/>
    <w:basedOn w:val="Normal"/>
    <w:next w:val="Normal"/>
    <w:autoRedefine/>
    <w:uiPriority w:val="39"/>
    <w:rsid w:val="00C2007C"/>
    <w:pPr>
      <w:tabs>
        <w:tab w:val="right" w:leader="dot" w:pos="9769"/>
      </w:tabs>
      <w:spacing w:after="120"/>
      <w:ind w:left="567"/>
    </w:pPr>
  </w:style>
  <w:style w:type="character" w:styleId="Hyperlink">
    <w:name w:val="Hyperlink"/>
    <w:uiPriority w:val="99"/>
    <w:unhideWhenUsed/>
    <w:rsid w:val="004E1ECE"/>
    <w:rPr>
      <w:color w:val="0000FF"/>
      <w:u w:val="single"/>
    </w:rPr>
  </w:style>
  <w:style w:type="paragraph" w:styleId="TOC4">
    <w:name w:val="toc 4"/>
    <w:basedOn w:val="Normal"/>
    <w:next w:val="Normal"/>
    <w:autoRedefine/>
    <w:uiPriority w:val="39"/>
    <w:rsid w:val="00C2007C"/>
    <w:pPr>
      <w:spacing w:after="120"/>
      <w:ind w:left="851"/>
    </w:pPr>
  </w:style>
  <w:style w:type="character" w:customStyle="1" w:styleId="Heading5Char">
    <w:name w:val="Heading 5 Char"/>
    <w:link w:val="Heading5"/>
    <w:rsid w:val="00802A52"/>
    <w:rPr>
      <w:rFonts w:ascii="Arial" w:hAnsi="Arial"/>
      <w:iCs/>
      <w:szCs w:val="26"/>
      <w:lang w:val="en-US" w:eastAsia="en-US"/>
    </w:rPr>
  </w:style>
  <w:style w:type="character" w:customStyle="1" w:styleId="Heading6Char">
    <w:name w:val="Heading 6 Char"/>
    <w:link w:val="Heading6"/>
    <w:rsid w:val="00C2007C"/>
    <w:rPr>
      <w:rFonts w:ascii="Arial" w:eastAsia="MS Mincho" w:hAnsi="Arial" w:cs="Times New Roman"/>
      <w:bCs/>
      <w:szCs w:val="22"/>
      <w:lang w:eastAsia="en-US"/>
    </w:rPr>
  </w:style>
  <w:style w:type="character" w:customStyle="1" w:styleId="Heading7Char">
    <w:name w:val="Heading 7 Char"/>
    <w:link w:val="Heading7"/>
    <w:rsid w:val="00C2007C"/>
    <w:rPr>
      <w:rFonts w:ascii="Arial" w:eastAsia="MS Mincho" w:hAnsi="Arial" w:cs="Times New Roman"/>
      <w:szCs w:val="24"/>
      <w:lang w:eastAsia="en-US"/>
    </w:rPr>
  </w:style>
  <w:style w:type="paragraph" w:styleId="TOC5">
    <w:name w:val="toc 5"/>
    <w:basedOn w:val="Normal"/>
    <w:next w:val="Normal"/>
    <w:autoRedefine/>
    <w:uiPriority w:val="39"/>
    <w:rsid w:val="00B152AF"/>
    <w:pPr>
      <w:spacing w:after="120"/>
      <w:ind w:left="1134"/>
    </w:pPr>
  </w:style>
  <w:style w:type="character" w:customStyle="1" w:styleId="BoldChar">
    <w:name w:val="Bold Char"/>
    <w:link w:val="Bold"/>
    <w:rsid w:val="00190B0E"/>
    <w:rPr>
      <w:rFonts w:ascii="Arial" w:hAnsi="Arial"/>
      <w:b/>
      <w:szCs w:val="24"/>
      <w:lang w:eastAsia="en-US"/>
    </w:rPr>
  </w:style>
  <w:style w:type="paragraph" w:styleId="Caption">
    <w:name w:val="caption"/>
    <w:basedOn w:val="Normal"/>
    <w:next w:val="Normal"/>
    <w:rsid w:val="0091365A"/>
    <w:pPr>
      <w:spacing w:before="240"/>
    </w:pPr>
    <w:rPr>
      <w:rFonts w:ascii="Arial Bold" w:hAnsi="Arial Bold"/>
      <w:b/>
      <w:bCs/>
      <w:szCs w:val="18"/>
    </w:rPr>
  </w:style>
  <w:style w:type="paragraph" w:styleId="TOAHeading">
    <w:name w:val="toa heading"/>
    <w:basedOn w:val="Normal"/>
    <w:next w:val="Normal"/>
    <w:rsid w:val="00380F44"/>
    <w:pPr>
      <w:spacing w:before="120"/>
    </w:pPr>
    <w:rPr>
      <w:rFonts w:ascii="Calibri" w:eastAsia="MS Gothic" w:hAnsi="Calibri"/>
      <w:b/>
      <w:bCs/>
      <w:sz w:val="24"/>
    </w:rPr>
  </w:style>
  <w:style w:type="character" w:styleId="Strong">
    <w:name w:val="Strong"/>
    <w:rsid w:val="00380F44"/>
    <w:rPr>
      <w:b/>
      <w:bCs/>
    </w:rPr>
  </w:style>
  <w:style w:type="paragraph" w:customStyle="1" w:styleId="DocumentTitle">
    <w:name w:val="Document Title"/>
    <w:basedOn w:val="Normal"/>
    <w:next w:val="Subtitle"/>
    <w:qFormat/>
    <w:rsid w:val="00C14F9F"/>
    <w:pPr>
      <w:spacing w:before="600" w:after="480"/>
    </w:pPr>
    <w:rPr>
      <w:noProof/>
      <w:sz w:val="52"/>
    </w:rPr>
  </w:style>
  <w:style w:type="paragraph" w:styleId="Title">
    <w:name w:val="Title"/>
    <w:basedOn w:val="Normal"/>
    <w:next w:val="Normal"/>
    <w:link w:val="TitleChar"/>
    <w:rsid w:val="00380F44"/>
    <w:pPr>
      <w:pBdr>
        <w:bottom w:val="single" w:sz="8" w:space="4" w:color="4F81BD"/>
      </w:pBdr>
      <w:spacing w:after="300" w:line="240" w:lineRule="auto"/>
      <w:contextualSpacing/>
    </w:pPr>
    <w:rPr>
      <w:rFonts w:ascii="Calibri" w:eastAsia="MS Gothic" w:hAnsi="Calibri"/>
      <w:color w:val="17365D"/>
      <w:spacing w:val="5"/>
      <w:kern w:val="28"/>
      <w:sz w:val="52"/>
      <w:szCs w:val="52"/>
    </w:rPr>
  </w:style>
  <w:style w:type="paragraph" w:styleId="Subtitle">
    <w:name w:val="Subtitle"/>
    <w:basedOn w:val="Normal"/>
    <w:next w:val="Normal"/>
    <w:link w:val="SubtitleChar"/>
    <w:rsid w:val="000F3535"/>
    <w:pPr>
      <w:spacing w:after="360"/>
    </w:pPr>
    <w:rPr>
      <w:rFonts w:eastAsia="MS Gothic"/>
      <w:sz w:val="44"/>
    </w:rPr>
  </w:style>
  <w:style w:type="character" w:customStyle="1" w:styleId="SubtitleChar">
    <w:name w:val="Subtitle Char"/>
    <w:link w:val="Subtitle"/>
    <w:rsid w:val="000F3535"/>
    <w:rPr>
      <w:rFonts w:ascii="Arial" w:eastAsia="MS Gothic" w:hAnsi="Arial" w:cs="Times New Roman"/>
      <w:sz w:val="44"/>
      <w:szCs w:val="24"/>
      <w:lang w:eastAsia="en-US"/>
    </w:rPr>
  </w:style>
  <w:style w:type="paragraph" w:customStyle="1" w:styleId="Subtitle2">
    <w:name w:val="Subtitle2"/>
    <w:basedOn w:val="Subtitle"/>
    <w:next w:val="Heading1"/>
    <w:qFormat/>
    <w:rsid w:val="00380F44"/>
    <w:rPr>
      <w:sz w:val="36"/>
    </w:rPr>
  </w:style>
  <w:style w:type="character" w:customStyle="1" w:styleId="TitleChar">
    <w:name w:val="Title Char"/>
    <w:link w:val="Title"/>
    <w:rsid w:val="00380F44"/>
    <w:rPr>
      <w:rFonts w:ascii="Calibri" w:eastAsia="MS Gothic" w:hAnsi="Calibri" w:cs="Times New Roman"/>
      <w:color w:val="17365D"/>
      <w:spacing w:val="5"/>
      <w:kern w:val="28"/>
      <w:sz w:val="52"/>
      <w:szCs w:val="52"/>
      <w:lang w:eastAsia="en-US"/>
    </w:rPr>
  </w:style>
  <w:style w:type="paragraph" w:customStyle="1" w:styleId="Nospace">
    <w:name w:val="No space"/>
    <w:basedOn w:val="Normal"/>
    <w:qFormat/>
    <w:rsid w:val="00E86DCD"/>
    <w:pPr>
      <w:spacing w:after="0"/>
    </w:pPr>
    <w:rPr>
      <w:noProof/>
      <w:lang w:eastAsia="en-AU"/>
    </w:rPr>
  </w:style>
  <w:style w:type="character" w:styleId="CommentReference">
    <w:name w:val="annotation reference"/>
    <w:basedOn w:val="DefaultParagraphFont"/>
    <w:semiHidden/>
    <w:unhideWhenUsed/>
    <w:rsid w:val="00F178EC"/>
    <w:rPr>
      <w:sz w:val="16"/>
      <w:szCs w:val="16"/>
    </w:rPr>
  </w:style>
  <w:style w:type="paragraph" w:styleId="CommentText">
    <w:name w:val="annotation text"/>
    <w:basedOn w:val="Normal"/>
    <w:link w:val="CommentTextChar"/>
    <w:semiHidden/>
    <w:unhideWhenUsed/>
    <w:rsid w:val="00F178EC"/>
    <w:pPr>
      <w:spacing w:line="240" w:lineRule="auto"/>
    </w:pPr>
    <w:rPr>
      <w:szCs w:val="20"/>
    </w:rPr>
  </w:style>
  <w:style w:type="character" w:customStyle="1" w:styleId="CommentTextChar">
    <w:name w:val="Comment Text Char"/>
    <w:basedOn w:val="DefaultParagraphFont"/>
    <w:link w:val="CommentText"/>
    <w:semiHidden/>
    <w:rsid w:val="00F178EC"/>
    <w:rPr>
      <w:rFonts w:ascii="Arial" w:hAnsi="Arial"/>
      <w:lang w:eastAsia="en-US"/>
    </w:rPr>
  </w:style>
  <w:style w:type="paragraph" w:styleId="CommentSubject">
    <w:name w:val="annotation subject"/>
    <w:basedOn w:val="CommentText"/>
    <w:next w:val="CommentText"/>
    <w:link w:val="CommentSubjectChar"/>
    <w:semiHidden/>
    <w:unhideWhenUsed/>
    <w:rsid w:val="00F178EC"/>
    <w:rPr>
      <w:b/>
      <w:bCs/>
    </w:rPr>
  </w:style>
  <w:style w:type="character" w:customStyle="1" w:styleId="CommentSubjectChar">
    <w:name w:val="Comment Subject Char"/>
    <w:basedOn w:val="CommentTextChar"/>
    <w:link w:val="CommentSubject"/>
    <w:semiHidden/>
    <w:rsid w:val="00F178EC"/>
    <w:rPr>
      <w:rFonts w:ascii="Arial" w:hAnsi="Arial"/>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mcc\appdata\OfficeTemplates\Current\CoM%20Digital%20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F402BD-DCA1-4F28-AF77-B7A96BA877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 Digital Template.dotm</Template>
  <TotalTime>0</TotalTime>
  <Pages>3</Pages>
  <Words>885</Words>
  <Characters>5050</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5924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2023-10-17T04:45:00Z</dcterms:created>
  <dcterms:modified xsi:type="dcterms:W3CDTF">2023-11-14T03:23:00Z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CS AutoSave">
    <vt:lpwstr/>
  </property>
</Properties>
</file>