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A1A2D" w14:textId="12AFF561" w:rsidR="00007891" w:rsidRDefault="00007891" w:rsidP="00007891">
      <w:pPr>
        <w:pStyle w:val="Heading1"/>
        <w:rPr>
          <w:rFonts w:ascii="Arial" w:eastAsia="Arial" w:hAnsi="Arial" w:cs="Arial"/>
          <w:b/>
          <w:bCs/>
          <w:color w:val="auto"/>
        </w:rPr>
      </w:pPr>
      <w:bookmarkStart w:id="0" w:name="_GoBack"/>
      <w:bookmarkEnd w:id="0"/>
      <w:r w:rsidRPr="3786C741">
        <w:rPr>
          <w:rFonts w:ascii="Arial" w:eastAsia="Arial" w:hAnsi="Arial" w:cs="Arial"/>
          <w:b/>
          <w:bCs/>
          <w:color w:val="auto"/>
        </w:rPr>
        <w:t xml:space="preserve">West Melbourne Area </w:t>
      </w:r>
      <w:r>
        <w:rPr>
          <w:rFonts w:ascii="Arial" w:eastAsia="Arial" w:hAnsi="Arial" w:cs="Arial"/>
          <w:b/>
          <w:bCs/>
          <w:color w:val="auto"/>
        </w:rPr>
        <w:t>4</w:t>
      </w:r>
    </w:p>
    <w:p w14:paraId="5E9B0D68" w14:textId="6971E466" w:rsidR="00007891" w:rsidRDefault="00007891" w:rsidP="00007891">
      <w:r>
        <w:t xml:space="preserve">                                       </w:t>
      </w:r>
      <w:r>
        <w:rPr>
          <w:noProof/>
        </w:rPr>
        <w:drawing>
          <wp:inline distT="0" distB="0" distL="0" distR="0" wp14:anchorId="515417DD" wp14:editId="5CC80046">
            <wp:extent cx="6851650" cy="5160372"/>
            <wp:effectExtent l="0" t="0" r="6350" b="2540"/>
            <wp:docPr id="1681098406" name="Picture 1" descr="West Melbourne Area four Map including parking bay updates bound by Victoria Street, Hawke Street and Railway Place.&#10;&#10;This map presents the parking conditions to be applied within this area as part of the parking improvement works in this neighbourhood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098406" name="Picture 1" descr="West Melbourne Area four Map including parking bay updates bound by Victoria Street, Hawke Street and Railway Place.&#10;&#10;This map presents the parking conditions to be applied within this area as part of the parking improvement works in this neighbourhood.&#10;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0719" cy="5167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2EA2F" w14:textId="77777777" w:rsidR="006A19AD" w:rsidRPr="006A27ED" w:rsidRDefault="006A19AD" w:rsidP="006A27ED"/>
    <w:sectPr w:rsidR="006A19AD" w:rsidRPr="006A27ED" w:rsidSect="00007891">
      <w:headerReference w:type="default" r:id="rId5"/>
      <w:foot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374D0EE" w14:paraId="6BD8B1D5" w14:textId="77777777" w:rsidTr="7374D0EE">
      <w:trPr>
        <w:trHeight w:val="300"/>
      </w:trPr>
      <w:tc>
        <w:tcPr>
          <w:tcW w:w="3005" w:type="dxa"/>
        </w:tcPr>
        <w:p w14:paraId="2C5E54CF" w14:textId="77777777" w:rsidR="00007891" w:rsidRDefault="00007891" w:rsidP="7374D0EE">
          <w:pPr>
            <w:pStyle w:val="Header"/>
            <w:ind w:left="-115"/>
          </w:pPr>
        </w:p>
      </w:tc>
      <w:tc>
        <w:tcPr>
          <w:tcW w:w="3005" w:type="dxa"/>
        </w:tcPr>
        <w:p w14:paraId="39E84212" w14:textId="77777777" w:rsidR="00007891" w:rsidRDefault="00007891" w:rsidP="7374D0EE">
          <w:pPr>
            <w:pStyle w:val="Header"/>
            <w:jc w:val="center"/>
          </w:pPr>
        </w:p>
      </w:tc>
      <w:tc>
        <w:tcPr>
          <w:tcW w:w="3005" w:type="dxa"/>
        </w:tcPr>
        <w:p w14:paraId="1E3B8136" w14:textId="77777777" w:rsidR="00007891" w:rsidRDefault="00007891" w:rsidP="7374D0EE">
          <w:pPr>
            <w:pStyle w:val="Header"/>
            <w:ind w:right="-115"/>
            <w:jc w:val="right"/>
          </w:pPr>
        </w:p>
      </w:tc>
    </w:tr>
  </w:tbl>
  <w:p w14:paraId="732B2193" w14:textId="77777777" w:rsidR="00007891" w:rsidRDefault="00007891" w:rsidP="7374D0E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374D0EE" w14:paraId="18AA6495" w14:textId="77777777" w:rsidTr="7374D0EE">
      <w:trPr>
        <w:trHeight w:val="300"/>
      </w:trPr>
      <w:tc>
        <w:tcPr>
          <w:tcW w:w="3005" w:type="dxa"/>
        </w:tcPr>
        <w:p w14:paraId="028B6743" w14:textId="77777777" w:rsidR="00007891" w:rsidRDefault="00007891" w:rsidP="7374D0EE">
          <w:pPr>
            <w:pStyle w:val="Header"/>
            <w:ind w:left="-115"/>
          </w:pPr>
        </w:p>
      </w:tc>
      <w:tc>
        <w:tcPr>
          <w:tcW w:w="3005" w:type="dxa"/>
        </w:tcPr>
        <w:p w14:paraId="39051CC1" w14:textId="77777777" w:rsidR="00007891" w:rsidRDefault="00007891" w:rsidP="7374D0EE">
          <w:pPr>
            <w:pStyle w:val="Header"/>
            <w:jc w:val="center"/>
          </w:pPr>
        </w:p>
      </w:tc>
      <w:tc>
        <w:tcPr>
          <w:tcW w:w="3005" w:type="dxa"/>
        </w:tcPr>
        <w:p w14:paraId="142CE06D" w14:textId="77777777" w:rsidR="00007891" w:rsidRDefault="00007891" w:rsidP="7374D0EE">
          <w:pPr>
            <w:pStyle w:val="Header"/>
            <w:ind w:right="-115"/>
            <w:jc w:val="right"/>
          </w:pPr>
        </w:p>
      </w:tc>
    </w:tr>
  </w:tbl>
  <w:p w14:paraId="5BE15755" w14:textId="77777777" w:rsidR="00007891" w:rsidRDefault="00007891" w:rsidP="7374D0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891"/>
    <w:rsid w:val="00007891"/>
    <w:rsid w:val="000521C5"/>
    <w:rsid w:val="0008133F"/>
    <w:rsid w:val="000F7D41"/>
    <w:rsid w:val="003A6FC1"/>
    <w:rsid w:val="0043143B"/>
    <w:rsid w:val="005D7763"/>
    <w:rsid w:val="005F3710"/>
    <w:rsid w:val="00682BD5"/>
    <w:rsid w:val="006A19AD"/>
    <w:rsid w:val="006A27ED"/>
    <w:rsid w:val="008B5EB6"/>
    <w:rsid w:val="00996FEF"/>
    <w:rsid w:val="009A22D8"/>
    <w:rsid w:val="00A36F5D"/>
    <w:rsid w:val="00B335B8"/>
    <w:rsid w:val="00B6108D"/>
    <w:rsid w:val="00C742CD"/>
    <w:rsid w:val="00C863DF"/>
    <w:rsid w:val="00CF085A"/>
    <w:rsid w:val="00D533DB"/>
    <w:rsid w:val="00D5761B"/>
    <w:rsid w:val="00D811B1"/>
    <w:rsid w:val="00FE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93B50"/>
  <w15:chartTrackingRefBased/>
  <w15:docId w15:val="{8E49528C-C03A-4D20-AFA4-B52F122AE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891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78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78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789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789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789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789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789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789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789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789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789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7891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7891"/>
    <w:rPr>
      <w:rFonts w:asciiTheme="minorHAnsi" w:eastAsiaTheme="majorEastAsia" w:hAnsiTheme="minorHAnsi" w:cstheme="majorBidi"/>
      <w:i/>
      <w:iCs/>
      <w:color w:val="365F91" w:themeColor="accent1" w:themeShade="BF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7891"/>
    <w:rPr>
      <w:rFonts w:asciiTheme="minorHAnsi" w:eastAsiaTheme="majorEastAsia" w:hAnsiTheme="minorHAnsi" w:cstheme="majorBidi"/>
      <w:color w:val="365F91" w:themeColor="accent1" w:themeShade="BF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7891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7891"/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7891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7891"/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078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78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789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789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789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7891"/>
    <w:rPr>
      <w:i/>
      <w:iCs/>
      <w:color w:val="404040" w:themeColor="text1" w:themeTint="BF"/>
      <w:sz w:val="22"/>
      <w:szCs w:val="22"/>
    </w:rPr>
  </w:style>
  <w:style w:type="paragraph" w:styleId="ListParagraph">
    <w:name w:val="List Paragraph"/>
    <w:basedOn w:val="Normal"/>
    <w:uiPriority w:val="34"/>
    <w:qFormat/>
    <w:rsid w:val="000078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789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89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891"/>
    <w:rPr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qFormat/>
    <w:rsid w:val="00007891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07891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0789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07891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0789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</Words>
  <Characters>55</Characters>
  <Application>Microsoft Office Word</Application>
  <DocSecurity>0</DocSecurity>
  <Lines>1</Lines>
  <Paragraphs>1</Paragraphs>
  <ScaleCrop>false</ScaleCrop>
  <Company>City of Melbourne</Company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Aurora Scott</dc:creator>
  <cp:keywords/>
  <dc:description/>
  <cp:lastModifiedBy>Aurora Scott</cp:lastModifiedBy>
  <cp:revision>1</cp:revision>
  <dcterms:created xsi:type="dcterms:W3CDTF">2025-07-06T23:13:00Z</dcterms:created>
  <dcterms:modified xsi:type="dcterms:W3CDTF">2025-07-06T23:14:00Z</dcterms:modified>
</cp:coreProperties>
</file>