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A99" w:rsidRPr="005814F5" w:rsidRDefault="0091365A" w:rsidP="00020B35">
      <w:pPr>
        <w:spacing w:after="0"/>
        <w:jc w:val="right"/>
      </w:pPr>
      <w:bookmarkStart w:id="0" w:name="_GoBack"/>
      <w:bookmarkEnd w:id="0"/>
      <w:r>
        <w:rPr>
          <w:noProof/>
          <w:lang w:eastAsia="en-AU"/>
        </w:rPr>
        <w:drawing>
          <wp:inline distT="0" distB="0" distL="0" distR="0">
            <wp:extent cx="986790" cy="958215"/>
            <wp:effectExtent l="0" t="0" r="3810" b="0"/>
            <wp:docPr id="2" name="Picture 1" descr="City of Melbou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of Melbour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C72" w:rsidRPr="00EB2C72" w:rsidRDefault="00EB2C72" w:rsidP="00EB2C72">
      <w:pPr>
        <w:pStyle w:val="Heading1"/>
        <w:rPr>
          <w:rFonts w:hint="eastAsia"/>
        </w:rPr>
      </w:pPr>
      <w:bookmarkStart w:id="1" w:name="_Toc403992345"/>
      <w:bookmarkStart w:id="2" w:name="_Toc403992580"/>
      <w:bookmarkStart w:id="3" w:name="_Toc419982219"/>
      <w:bookmarkStart w:id="4" w:name="_Toc419982304"/>
      <w:bookmarkStart w:id="5" w:name="_Toc419982305"/>
      <w:r w:rsidRPr="00EB2C72">
        <w:t>Planning and Environment Act 1987</w:t>
      </w:r>
    </w:p>
    <w:p w:rsidR="00EB2C72" w:rsidRPr="00EB2C72" w:rsidRDefault="00EB2C72" w:rsidP="00EB2C72">
      <w:pPr>
        <w:pStyle w:val="Heading1"/>
        <w:rPr>
          <w:rFonts w:hint="eastAsia"/>
        </w:rPr>
      </w:pPr>
      <w:r w:rsidRPr="00EB2C72">
        <w:t>MELBOURNE PLANNING SCHEME</w:t>
      </w:r>
    </w:p>
    <w:p w:rsidR="00EB2C72" w:rsidRPr="00EB2C72" w:rsidRDefault="00EB2C72" w:rsidP="00EB2C72">
      <w:pPr>
        <w:pStyle w:val="Heading1"/>
        <w:rPr>
          <w:rFonts w:hint="eastAsia"/>
        </w:rPr>
      </w:pPr>
      <w:r w:rsidRPr="00EB2C72">
        <w:t xml:space="preserve">AMENDMENT C403melb </w:t>
      </w:r>
    </w:p>
    <w:p w:rsidR="00EB2C72" w:rsidRPr="00EB2C72" w:rsidRDefault="00EB2C72" w:rsidP="00EB2C72">
      <w:pPr>
        <w:pStyle w:val="Heading1"/>
        <w:rPr>
          <w:rFonts w:hint="eastAsia"/>
        </w:rPr>
      </w:pPr>
      <w:r w:rsidRPr="00EB2C72">
        <w:t>INSTRUCTION SHEET</w:t>
      </w:r>
    </w:p>
    <w:p w:rsidR="00EB2C72" w:rsidRPr="00EB2C72" w:rsidRDefault="00EB2C72" w:rsidP="00EB2C72">
      <w:r w:rsidRPr="00EB2C72">
        <w:t xml:space="preserve">The planning authority for this amendment is the Melbourne City Council. </w:t>
      </w:r>
    </w:p>
    <w:p w:rsidR="00EB2C72" w:rsidRPr="00EB2C72" w:rsidRDefault="00EB2C72" w:rsidP="00EB2C72">
      <w:r w:rsidRPr="00EB2C72">
        <w:t>The Melbourne Planning Scheme is amended as follows:</w:t>
      </w:r>
    </w:p>
    <w:p w:rsidR="00EB2C72" w:rsidRPr="00EB2C72" w:rsidRDefault="00EB2C72" w:rsidP="00EB2C72">
      <w:pPr>
        <w:pStyle w:val="Heading2"/>
        <w:rPr>
          <w:rFonts w:hint="eastAsia"/>
        </w:rPr>
      </w:pPr>
      <w:r w:rsidRPr="00EB2C72">
        <w:t>Planning Scheme Maps</w:t>
      </w:r>
    </w:p>
    <w:p w:rsidR="00EB2C72" w:rsidRPr="00EB2C72" w:rsidRDefault="00EB2C72" w:rsidP="00EB2C72">
      <w:r w:rsidRPr="00EB2C72">
        <w:t xml:space="preserve">The Planning Scheme Maps are amended by a total of six (6) attached map sheets. </w:t>
      </w:r>
    </w:p>
    <w:p w:rsidR="00EB2C72" w:rsidRPr="00EB2C72" w:rsidRDefault="00EB2C72" w:rsidP="00EB2C72">
      <w:pPr>
        <w:pStyle w:val="Heading2"/>
        <w:rPr>
          <w:rFonts w:hint="eastAsia"/>
        </w:rPr>
      </w:pPr>
      <w:r w:rsidRPr="00EB2C72">
        <w:t xml:space="preserve">Overlay Maps </w:t>
      </w:r>
    </w:p>
    <w:p w:rsidR="00EB2C72" w:rsidRPr="00EB2C72" w:rsidRDefault="00EB2C72" w:rsidP="00EB2C72">
      <w:pPr>
        <w:pStyle w:val="ListNumber"/>
      </w:pPr>
      <w:r w:rsidRPr="00EB2C72">
        <w:t>Amend Planning Scheme Map Nos. 4HO and 5HO in the manner shown on the six (6) attached maps marked Melbourne Planning Scheme, Amendment C403melb.</w:t>
      </w:r>
    </w:p>
    <w:p w:rsidR="00EB2C72" w:rsidRPr="00A476C7" w:rsidRDefault="00EB2C72" w:rsidP="00EB2C72">
      <w:pPr>
        <w:pStyle w:val="Heading2"/>
        <w:rPr>
          <w:rFonts w:hint="eastAsia"/>
        </w:rPr>
      </w:pPr>
      <w:r w:rsidRPr="00A476C7">
        <w:t>Planning Scheme Ordinance</w:t>
      </w:r>
    </w:p>
    <w:p w:rsidR="00EB2C72" w:rsidRPr="00A476C7" w:rsidRDefault="00EB2C72" w:rsidP="00EB2C72">
      <w:r w:rsidRPr="00A476C7">
        <w:t>The Planning Scheme Ordinance is amended as follows:</w:t>
      </w:r>
    </w:p>
    <w:p w:rsidR="00EB2C72" w:rsidRPr="00EB2C72" w:rsidRDefault="00EB2C72" w:rsidP="00EB2C72">
      <w:pPr>
        <w:pStyle w:val="ListNumber"/>
      </w:pPr>
      <w:r w:rsidRPr="00EB2C72">
        <w:t xml:space="preserve">In Local Planning Policy Framework – replace Clause 22.05 with a new Clause 22.05 in the form of the attached document. </w:t>
      </w:r>
    </w:p>
    <w:p w:rsidR="00EB2C72" w:rsidRPr="00EB2C72" w:rsidRDefault="00EB2C72" w:rsidP="00EB2C72">
      <w:pPr>
        <w:pStyle w:val="ListNumber"/>
      </w:pPr>
      <w:r w:rsidRPr="00EB2C72">
        <w:t xml:space="preserve">In Overlays – Clause 43.01, replace </w:t>
      </w:r>
      <w:r w:rsidR="00BD0CED">
        <w:t xml:space="preserve">the </w:t>
      </w:r>
      <w:r w:rsidRPr="00EB2C72">
        <w:t xml:space="preserve">Schedule with a new Schedule in the form of the attached document. </w:t>
      </w:r>
    </w:p>
    <w:p w:rsidR="00EB2C72" w:rsidRPr="00EB2C72" w:rsidRDefault="00EB2C72" w:rsidP="00EB2C72">
      <w:pPr>
        <w:pStyle w:val="ListNumber"/>
      </w:pPr>
      <w:r w:rsidRPr="00EB2C72">
        <w:t xml:space="preserve">In Operational Provisions – Clause 72.04, replace </w:t>
      </w:r>
      <w:r w:rsidR="00BD0CED">
        <w:t>the Schedule with a new Schedule</w:t>
      </w:r>
      <w:r w:rsidRPr="00EB2C72">
        <w:t xml:space="preserve"> in the form of the attached document.</w:t>
      </w:r>
    </w:p>
    <w:p w:rsidR="00EB2C72" w:rsidRPr="00EB2C72" w:rsidRDefault="00EB2C72" w:rsidP="00EB2C72">
      <w:pPr>
        <w:pStyle w:val="ListNumber"/>
      </w:pPr>
      <w:r w:rsidRPr="00EB2C72">
        <w:t xml:space="preserve">In Operational Provisions – Clause 72.08, replace </w:t>
      </w:r>
      <w:r w:rsidR="00BD0CED">
        <w:t>the Schedule with a new Schedule</w:t>
      </w:r>
      <w:r w:rsidRPr="00EB2C72">
        <w:t xml:space="preserve"> in the form of the attached document.</w:t>
      </w:r>
    </w:p>
    <w:p w:rsidR="00EB2C72" w:rsidRPr="0011778C" w:rsidRDefault="00EB2C72" w:rsidP="00EB2C72">
      <w:r w:rsidRPr="002C2CDB">
        <w:t>End of document</w:t>
      </w:r>
    </w:p>
    <w:p w:rsidR="00EB2C72" w:rsidRDefault="00EB2C72" w:rsidP="00802A52">
      <w:pPr>
        <w:pStyle w:val="Heading1"/>
        <w:rPr>
          <w:rFonts w:hint="eastAsia"/>
        </w:rPr>
      </w:pPr>
    </w:p>
    <w:bookmarkEnd w:id="1"/>
    <w:bookmarkEnd w:id="2"/>
    <w:bookmarkEnd w:id="3"/>
    <w:bookmarkEnd w:id="4"/>
    <w:bookmarkEnd w:id="5"/>
    <w:sectPr w:rsidR="00EB2C72" w:rsidSect="00EF11AE"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C72" w:rsidRDefault="00EB2C72" w:rsidP="00BC719D">
      <w:pPr>
        <w:spacing w:after="0"/>
      </w:pPr>
      <w:r>
        <w:separator/>
      </w:r>
    </w:p>
  </w:endnote>
  <w:endnote w:type="continuationSeparator" w:id="0">
    <w:p w:rsidR="00EB2C72" w:rsidRDefault="00EB2C72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C72" w:rsidRDefault="00EB2C72" w:rsidP="00577A39">
      <w:pPr>
        <w:spacing w:after="40" w:line="240" w:lineRule="auto"/>
      </w:pPr>
      <w:r>
        <w:separator/>
      </w:r>
    </w:p>
  </w:footnote>
  <w:footnote w:type="continuationSeparator" w:id="0">
    <w:p w:rsidR="00EB2C72" w:rsidRDefault="00EB2C72" w:rsidP="00EA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D704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E16EB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02B036AB"/>
    <w:multiLevelType w:val="hybridMultilevel"/>
    <w:tmpl w:val="6C96502C"/>
    <w:lvl w:ilvl="0" w:tplc="8EE8C2C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4" w15:restartNumberingAfterBreak="0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5" w15:restartNumberingAfterBreak="0">
    <w:nsid w:val="25AA25E9"/>
    <w:multiLevelType w:val="multilevel"/>
    <w:tmpl w:val="16506B6C"/>
    <w:styleLink w:val="ListNumber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6" w15:restartNumberingAfterBreak="0">
    <w:nsid w:val="2A2B5D1C"/>
    <w:multiLevelType w:val="multilevel"/>
    <w:tmpl w:val="16506B6C"/>
    <w:numStyleLink w:val="ListNumbers"/>
  </w:abstractNum>
  <w:abstractNum w:abstractNumId="7" w15:restartNumberingAfterBreak="0">
    <w:nsid w:val="35D56F47"/>
    <w:multiLevelType w:val="hybridMultilevel"/>
    <w:tmpl w:val="9126D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10957"/>
    <w:multiLevelType w:val="multilevel"/>
    <w:tmpl w:val="16506B6C"/>
    <w:numStyleLink w:val="ListNumbers"/>
  </w:abstractNum>
  <w:abstractNum w:abstractNumId="9" w15:restartNumberingAfterBreak="0">
    <w:nsid w:val="618D1D39"/>
    <w:multiLevelType w:val="hybridMultilevel"/>
    <w:tmpl w:val="B3B472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209CA"/>
    <w:multiLevelType w:val="multilevel"/>
    <w:tmpl w:val="16506B6C"/>
    <w:numStyleLink w:val="ListNumbers"/>
  </w:abstractNum>
  <w:abstractNum w:abstractNumId="11" w15:restartNumberingAfterBreak="0">
    <w:nsid w:val="7A2C43DC"/>
    <w:multiLevelType w:val="multilevel"/>
    <w:tmpl w:val="16506B6C"/>
    <w:numStyleLink w:val="ListNumbers"/>
  </w:abstractNum>
  <w:abstractNum w:abstractNumId="12" w15:restartNumberingAfterBreak="0">
    <w:nsid w:val="7DD1201F"/>
    <w:multiLevelType w:val="multilevel"/>
    <w:tmpl w:val="16506B6C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7"/>
  </w:num>
  <w:num w:numId="13">
    <w:abstractNumId w:val="9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</w:num>
  <w:num w:numId="18">
    <w:abstractNumId w:val="12"/>
  </w:num>
  <w:num w:numId="19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72"/>
    <w:rsid w:val="00020B35"/>
    <w:rsid w:val="000437C5"/>
    <w:rsid w:val="000474AE"/>
    <w:rsid w:val="00071857"/>
    <w:rsid w:val="00094127"/>
    <w:rsid w:val="000A2BDA"/>
    <w:rsid w:val="000A48D5"/>
    <w:rsid w:val="000B5EAA"/>
    <w:rsid w:val="000F3535"/>
    <w:rsid w:val="00190B0E"/>
    <w:rsid w:val="001B51BF"/>
    <w:rsid w:val="001F46B4"/>
    <w:rsid w:val="001F554D"/>
    <w:rsid w:val="002436A6"/>
    <w:rsid w:val="002438B7"/>
    <w:rsid w:val="0024773F"/>
    <w:rsid w:val="002D630D"/>
    <w:rsid w:val="002E4153"/>
    <w:rsid w:val="002F47B6"/>
    <w:rsid w:val="002F6A88"/>
    <w:rsid w:val="00380F44"/>
    <w:rsid w:val="00392688"/>
    <w:rsid w:val="003D63A8"/>
    <w:rsid w:val="003E3A9F"/>
    <w:rsid w:val="00407429"/>
    <w:rsid w:val="00426584"/>
    <w:rsid w:val="00431D45"/>
    <w:rsid w:val="004564F4"/>
    <w:rsid w:val="00457042"/>
    <w:rsid w:val="004878DB"/>
    <w:rsid w:val="00493E0A"/>
    <w:rsid w:val="00494A2D"/>
    <w:rsid w:val="004A26E3"/>
    <w:rsid w:val="004D00DD"/>
    <w:rsid w:val="004E1ECE"/>
    <w:rsid w:val="004F54F5"/>
    <w:rsid w:val="00535159"/>
    <w:rsid w:val="0053666A"/>
    <w:rsid w:val="005620A0"/>
    <w:rsid w:val="0056634E"/>
    <w:rsid w:val="0057264C"/>
    <w:rsid w:val="00577A39"/>
    <w:rsid w:val="005814F5"/>
    <w:rsid w:val="005D30BA"/>
    <w:rsid w:val="005F4391"/>
    <w:rsid w:val="00687D4A"/>
    <w:rsid w:val="006A2F63"/>
    <w:rsid w:val="006A3718"/>
    <w:rsid w:val="006C7F7B"/>
    <w:rsid w:val="00712950"/>
    <w:rsid w:val="00715B3E"/>
    <w:rsid w:val="0073401D"/>
    <w:rsid w:val="007361D8"/>
    <w:rsid w:val="00737A99"/>
    <w:rsid w:val="00782E37"/>
    <w:rsid w:val="007A0AA6"/>
    <w:rsid w:val="007E291E"/>
    <w:rsid w:val="007F0661"/>
    <w:rsid w:val="00802A52"/>
    <w:rsid w:val="00806F0F"/>
    <w:rsid w:val="00831224"/>
    <w:rsid w:val="00850D66"/>
    <w:rsid w:val="00855F84"/>
    <w:rsid w:val="00881C97"/>
    <w:rsid w:val="008D2DDA"/>
    <w:rsid w:val="008E2476"/>
    <w:rsid w:val="009043FC"/>
    <w:rsid w:val="009050C6"/>
    <w:rsid w:val="0091365A"/>
    <w:rsid w:val="00955E32"/>
    <w:rsid w:val="0097181E"/>
    <w:rsid w:val="00990B3C"/>
    <w:rsid w:val="009D1FBA"/>
    <w:rsid w:val="009F4681"/>
    <w:rsid w:val="00A01D13"/>
    <w:rsid w:val="00A121B3"/>
    <w:rsid w:val="00A8651A"/>
    <w:rsid w:val="00AA4303"/>
    <w:rsid w:val="00AB6132"/>
    <w:rsid w:val="00AD2B6E"/>
    <w:rsid w:val="00AF02E0"/>
    <w:rsid w:val="00B152AF"/>
    <w:rsid w:val="00B53D5A"/>
    <w:rsid w:val="00B61F7F"/>
    <w:rsid w:val="00B93B1F"/>
    <w:rsid w:val="00BC5E8E"/>
    <w:rsid w:val="00BC719D"/>
    <w:rsid w:val="00BD0CED"/>
    <w:rsid w:val="00BE100F"/>
    <w:rsid w:val="00BE1269"/>
    <w:rsid w:val="00BE4B49"/>
    <w:rsid w:val="00BE6801"/>
    <w:rsid w:val="00C0291B"/>
    <w:rsid w:val="00C05740"/>
    <w:rsid w:val="00C07190"/>
    <w:rsid w:val="00C14F9F"/>
    <w:rsid w:val="00C2007C"/>
    <w:rsid w:val="00C37F6A"/>
    <w:rsid w:val="00C42412"/>
    <w:rsid w:val="00C73DA2"/>
    <w:rsid w:val="00CA3730"/>
    <w:rsid w:val="00CB6145"/>
    <w:rsid w:val="00CD382D"/>
    <w:rsid w:val="00D00427"/>
    <w:rsid w:val="00D02C4A"/>
    <w:rsid w:val="00D77363"/>
    <w:rsid w:val="00E4646D"/>
    <w:rsid w:val="00E5089C"/>
    <w:rsid w:val="00E86DCD"/>
    <w:rsid w:val="00E94A1C"/>
    <w:rsid w:val="00EA2130"/>
    <w:rsid w:val="00EB2C72"/>
    <w:rsid w:val="00EC4AF9"/>
    <w:rsid w:val="00ED7629"/>
    <w:rsid w:val="00EF11AE"/>
    <w:rsid w:val="00F03DF7"/>
    <w:rsid w:val="00F07FBE"/>
    <w:rsid w:val="00F24B46"/>
    <w:rsid w:val="00F4048D"/>
    <w:rsid w:val="00F41FC6"/>
    <w:rsid w:val="00F61B69"/>
    <w:rsid w:val="00F63593"/>
    <w:rsid w:val="00F83261"/>
    <w:rsid w:val="00FA2DFF"/>
    <w:rsid w:val="00FC6D23"/>
    <w:rsid w:val="00FF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qFormat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  <w:style w:type="paragraph" w:styleId="BodyText">
    <w:name w:val="Body Text"/>
    <w:basedOn w:val="Normal"/>
    <w:link w:val="BodyTextChar"/>
    <w:rsid w:val="00EB2C72"/>
    <w:pPr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en-AU"/>
    </w:rPr>
  </w:style>
  <w:style w:type="character" w:customStyle="1" w:styleId="BodyTextChar">
    <w:name w:val="Body Text Char"/>
    <w:basedOn w:val="DefaultParagraphFont"/>
    <w:link w:val="BodyText"/>
    <w:rsid w:val="00EB2C7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Digit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B9357-0080-40EF-8A06-C7BA1AF50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Digital Template</Template>
  <TotalTime>0</TotalTime>
  <Pages>1</Pages>
  <Words>157</Words>
  <Characters>899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2022-08-05T06:26:00Z</dcterms:created>
  <dcterms:modified xsi:type="dcterms:W3CDTF">2022-08-05T06:26:00Z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