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35B0F"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36"/>
          <w:szCs w:val="36"/>
          <w:lang w:val="en-US"/>
        </w:rPr>
        <w:t>Background</w:t>
      </w:r>
      <w:r>
        <w:rPr>
          <w:rStyle w:val="eop"/>
          <w:rFonts w:ascii="Arial" w:hAnsi="Arial" w:cs="Arial"/>
          <w:sz w:val="36"/>
          <w:szCs w:val="36"/>
        </w:rPr>
        <w:t> </w:t>
      </w:r>
    </w:p>
    <w:p w14:paraId="64F9450F"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9DB3EF8" w14:textId="77777777" w:rsidR="00DE6AD9" w:rsidRDefault="00DE6AD9" w:rsidP="00DE6AD9">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b/>
          <w:bCs/>
          <w:color w:val="000000"/>
          <w:sz w:val="22"/>
          <w:szCs w:val="22"/>
        </w:rPr>
        <w:t xml:space="preserve">Lease of council-owned land for Affordable Housing - 325-341 Victoria Street, West Melbourne </w:t>
      </w:r>
      <w:r>
        <w:rPr>
          <w:rStyle w:val="eop"/>
          <w:rFonts w:ascii="Arial" w:hAnsi="Arial" w:cs="Arial"/>
          <w:color w:val="000000"/>
          <w:sz w:val="22"/>
          <w:szCs w:val="22"/>
        </w:rPr>
        <w:t> </w:t>
      </w:r>
    </w:p>
    <w:p w14:paraId="4A8379FD"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p>
    <w:p w14:paraId="7B0B86DC" w14:textId="77777777" w:rsidR="00DE6AD9" w:rsidRDefault="00DE6AD9" w:rsidP="00DE6AD9">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color w:val="000000"/>
          <w:sz w:val="22"/>
          <w:szCs w:val="22"/>
        </w:rPr>
        <w:t xml:space="preserve">In 2024, Council consulted the community on a proposal to lease Council land for affordable housing in North and West Melbourne. At the </w:t>
      </w:r>
      <w:r>
        <w:rPr>
          <w:rStyle w:val="normaltextrun"/>
          <w:rFonts w:ascii="Arial" w:hAnsi="Arial" w:cs="Arial"/>
          <w:sz w:val="22"/>
          <w:szCs w:val="22"/>
        </w:rPr>
        <w:t xml:space="preserve">Council meeting on the 27 August 2024 Council resolved to </w:t>
      </w:r>
      <w:r>
        <w:rPr>
          <w:rStyle w:val="normaltextrun"/>
          <w:rFonts w:ascii="Arial" w:hAnsi="Arial" w:cs="Arial"/>
          <w:color w:val="000000"/>
          <w:sz w:val="22"/>
          <w:szCs w:val="22"/>
        </w:rPr>
        <w:t xml:space="preserve">commence a process to identify a community housing provider to lease the site at 325-341 Victoria Street, West Melbourne. </w:t>
      </w:r>
      <w:r>
        <w:rPr>
          <w:rStyle w:val="eop"/>
          <w:rFonts w:ascii="Arial" w:hAnsi="Arial" w:cs="Arial"/>
          <w:color w:val="000000"/>
          <w:sz w:val="22"/>
          <w:szCs w:val="22"/>
        </w:rPr>
        <w:t> </w:t>
      </w:r>
    </w:p>
    <w:p w14:paraId="65E3FF85"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p>
    <w:p w14:paraId="6BB0541C" w14:textId="77777777" w:rsidR="00DE6AD9" w:rsidRDefault="00DE6AD9" w:rsidP="00DE6AD9">
      <w:pPr>
        <w:pStyle w:val="paragraph"/>
        <w:spacing w:before="0" w:beforeAutospacing="0" w:after="0" w:afterAutospacing="0"/>
        <w:textAlignment w:val="baseline"/>
        <w:rPr>
          <w:rStyle w:val="normaltextrun"/>
          <w:rFonts w:ascii="Arial" w:hAnsi="Arial" w:cs="Arial"/>
          <w:color w:val="000000"/>
          <w:sz w:val="22"/>
          <w:szCs w:val="22"/>
        </w:rPr>
      </w:pPr>
      <w:r>
        <w:rPr>
          <w:rStyle w:val="normaltextrun"/>
          <w:rFonts w:ascii="Arial" w:hAnsi="Arial" w:cs="Arial"/>
          <w:color w:val="000000"/>
          <w:sz w:val="22"/>
          <w:szCs w:val="22"/>
        </w:rPr>
        <w:t>The next step of this project will involve Council undertaking the process to identify a community housing provider to build and manage affordable housing at the site.  </w:t>
      </w:r>
    </w:p>
    <w:p w14:paraId="04418CCD" w14:textId="76CE8424"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61C35715"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As part of this decision, Council also committed to establishing a Project Reference Group (PRG) to provide opportunities for residents, businesses / traders, local organisations and those with affordable housing lived experience to inform next steps of the project including relevant requirements of the selective public process and management of issues raised (i.e. safety, economic development, parking) through this engagement process.</w:t>
      </w:r>
      <w:r>
        <w:rPr>
          <w:rStyle w:val="eop"/>
          <w:rFonts w:ascii="Arial" w:hAnsi="Arial" w:cs="Arial"/>
          <w:color w:val="000000"/>
          <w:sz w:val="22"/>
          <w:szCs w:val="22"/>
        </w:rPr>
        <w:t> </w:t>
      </w:r>
    </w:p>
    <w:p w14:paraId="1DF0ACD4"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3522FF95" w14:textId="77777777" w:rsidR="00DE6AD9" w:rsidRDefault="00DE6AD9" w:rsidP="00DE6AD9">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b/>
          <w:bCs/>
          <w:color w:val="000000"/>
          <w:sz w:val="22"/>
          <w:szCs w:val="22"/>
          <w:lang w:val="en-US"/>
        </w:rPr>
        <w:t>What is Affordable Housing?  </w:t>
      </w:r>
      <w:r>
        <w:rPr>
          <w:rStyle w:val="eop"/>
          <w:rFonts w:ascii="Arial" w:hAnsi="Arial" w:cs="Arial"/>
          <w:color w:val="000000"/>
          <w:sz w:val="22"/>
          <w:szCs w:val="22"/>
        </w:rPr>
        <w:t> </w:t>
      </w:r>
    </w:p>
    <w:p w14:paraId="5C35A547" w14:textId="77777777" w:rsidR="00DE6AD9" w:rsidRDefault="00DE6AD9" w:rsidP="00DE6AD9">
      <w:pPr>
        <w:pStyle w:val="paragraph"/>
        <w:spacing w:before="0" w:beforeAutospacing="0" w:after="0" w:afterAutospacing="0"/>
        <w:textAlignment w:val="baseline"/>
        <w:rPr>
          <w:rFonts w:ascii="Segoe UI" w:hAnsi="Segoe UI" w:cs="Segoe UI"/>
          <w:color w:val="0F4761"/>
          <w:sz w:val="18"/>
          <w:szCs w:val="18"/>
        </w:rPr>
      </w:pPr>
    </w:p>
    <w:p w14:paraId="1AB3C44F" w14:textId="77777777" w:rsidR="00DE6AD9" w:rsidRDefault="00DE6AD9" w:rsidP="00DE6AD9">
      <w:pPr>
        <w:pStyle w:val="paragraph"/>
        <w:spacing w:before="0" w:beforeAutospacing="0" w:after="0" w:afterAutospacing="0"/>
        <w:textAlignment w:val="baseline"/>
        <w:rPr>
          <w:rStyle w:val="eop"/>
          <w:rFonts w:ascii="Arial" w:hAnsi="Arial" w:cs="Arial"/>
          <w:sz w:val="22"/>
          <w:szCs w:val="22"/>
        </w:rPr>
      </w:pPr>
      <w:r>
        <w:rPr>
          <w:rStyle w:val="normaltextrun"/>
          <w:rFonts w:ascii="Arial" w:hAnsi="Arial" w:cs="Arial"/>
          <w:sz w:val="22"/>
          <w:szCs w:val="22"/>
        </w:rPr>
        <w:t xml:space="preserve">Affordable housing is housing for people on moderate or lower incomes. Affordable housing is not ‘cheap’ or of a poorer standard – it is quality, fit-for purpose housing, priced at a level which is affordable relative to the income of its occupants. </w:t>
      </w:r>
      <w:r>
        <w:rPr>
          <w:rStyle w:val="eop"/>
          <w:rFonts w:ascii="Arial" w:hAnsi="Arial" w:cs="Arial"/>
          <w:sz w:val="22"/>
          <w:szCs w:val="22"/>
        </w:rPr>
        <w:t> </w:t>
      </w:r>
    </w:p>
    <w:p w14:paraId="60F803C4"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p>
    <w:p w14:paraId="7D7EC19E" w14:textId="77777777" w:rsidR="00DE6AD9" w:rsidRDefault="00DE6AD9" w:rsidP="00DE6AD9">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2"/>
          <w:szCs w:val="22"/>
        </w:rPr>
        <w:t xml:space="preserve">At City of Melbourne, we use the definition of affordable housing provided by Victoria’s Planning and Environment Act 1987, which states that: “Affordable housing is housing, including social housing, that is appropriate for the housing needs of very </w:t>
      </w:r>
      <w:proofErr w:type="gramStart"/>
      <w:r>
        <w:rPr>
          <w:rStyle w:val="normaltextrun"/>
          <w:rFonts w:ascii="Arial" w:hAnsi="Arial" w:cs="Arial"/>
          <w:sz w:val="22"/>
          <w:szCs w:val="22"/>
        </w:rPr>
        <w:t>low, low, and moderate income</w:t>
      </w:r>
      <w:proofErr w:type="gramEnd"/>
      <w:r>
        <w:rPr>
          <w:rStyle w:val="normaltextrun"/>
          <w:rFonts w:ascii="Arial" w:hAnsi="Arial" w:cs="Arial"/>
          <w:sz w:val="22"/>
          <w:szCs w:val="22"/>
        </w:rPr>
        <w:t xml:space="preserve"> households” (Victorian Planning &amp; Environment Act, 1987)</w:t>
      </w:r>
      <w:r>
        <w:rPr>
          <w:rStyle w:val="eop"/>
          <w:rFonts w:ascii="Arial" w:hAnsi="Arial" w:cs="Arial"/>
          <w:sz w:val="22"/>
          <w:szCs w:val="22"/>
          <w:lang w:val="en-US"/>
        </w:rPr>
        <w:t> </w:t>
      </w:r>
    </w:p>
    <w:p w14:paraId="02D6D013"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Definitions for affordable housing terms are outlined below:</w:t>
      </w:r>
      <w:r>
        <w:rPr>
          <w:rStyle w:val="eop"/>
          <w:rFonts w:ascii="Arial" w:hAnsi="Arial" w:cs="Arial"/>
          <w:color w:val="000000"/>
          <w:sz w:val="22"/>
          <w:szCs w:val="22"/>
        </w:rPr>
        <w:t> </w:t>
      </w:r>
    </w:p>
    <w:p w14:paraId="0BFCE516" w14:textId="77777777" w:rsidR="00DE6AD9" w:rsidRDefault="00DE6AD9" w:rsidP="00DE6AD9">
      <w:pPr>
        <w:pStyle w:val="paragraph"/>
        <w:spacing w:before="0" w:beforeAutospacing="0" w:after="0" w:afterAutospacing="0"/>
        <w:textAlignment w:val="baseline"/>
        <w:rPr>
          <w:rStyle w:val="normaltextrun"/>
          <w:rFonts w:ascii="Arial" w:hAnsi="Arial" w:cs="Arial"/>
          <w:b/>
          <w:bCs/>
          <w:color w:val="000000"/>
          <w:sz w:val="22"/>
          <w:szCs w:val="22"/>
        </w:rPr>
      </w:pPr>
    </w:p>
    <w:p w14:paraId="05F91E2E" w14:textId="1112741B"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 xml:space="preserve">Social housing: </w:t>
      </w:r>
      <w:r>
        <w:rPr>
          <w:rStyle w:val="normaltextrun"/>
          <w:rFonts w:ascii="Arial" w:hAnsi="Arial" w:cs="Arial"/>
          <w:color w:val="000000"/>
          <w:sz w:val="22"/>
          <w:szCs w:val="22"/>
        </w:rPr>
        <w:t>a broad term that includes public housing and community housing.</w:t>
      </w:r>
      <w:r>
        <w:rPr>
          <w:rStyle w:val="eop"/>
          <w:rFonts w:ascii="Arial" w:hAnsi="Arial" w:cs="Arial"/>
          <w:color w:val="000000"/>
          <w:sz w:val="22"/>
          <w:szCs w:val="22"/>
        </w:rPr>
        <w:t> </w:t>
      </w:r>
    </w:p>
    <w:p w14:paraId="4A40D391" w14:textId="77777777" w:rsidR="00DE6AD9" w:rsidRDefault="00DE6AD9" w:rsidP="00DE6AD9">
      <w:pPr>
        <w:pStyle w:val="paragraph"/>
        <w:spacing w:before="0" w:beforeAutospacing="0" w:after="0" w:afterAutospacing="0"/>
        <w:textAlignment w:val="baseline"/>
        <w:rPr>
          <w:rStyle w:val="normaltextrun"/>
          <w:rFonts w:ascii="Arial" w:hAnsi="Arial" w:cs="Arial"/>
          <w:b/>
          <w:bCs/>
          <w:color w:val="000000"/>
          <w:sz w:val="22"/>
          <w:szCs w:val="22"/>
        </w:rPr>
      </w:pPr>
    </w:p>
    <w:p w14:paraId="410783CF" w14:textId="7FED3615"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 xml:space="preserve">Public housing: </w:t>
      </w:r>
      <w:r>
        <w:rPr>
          <w:rStyle w:val="normaltextrun"/>
          <w:rFonts w:ascii="Arial" w:hAnsi="Arial" w:cs="Arial"/>
          <w:color w:val="000000"/>
          <w:sz w:val="22"/>
          <w:szCs w:val="22"/>
        </w:rPr>
        <w:t>long-term rental housing owned and typically managed the state government. Rental prices are set at 25 per cent of gross household income.</w:t>
      </w:r>
      <w:r>
        <w:rPr>
          <w:rStyle w:val="eop"/>
          <w:rFonts w:ascii="Arial" w:hAnsi="Arial" w:cs="Arial"/>
          <w:color w:val="000000"/>
          <w:sz w:val="22"/>
          <w:szCs w:val="22"/>
        </w:rPr>
        <w:t> </w:t>
      </w:r>
    </w:p>
    <w:p w14:paraId="2DF34D06" w14:textId="77777777" w:rsidR="00DE6AD9" w:rsidRDefault="00DE6AD9" w:rsidP="00DE6AD9">
      <w:pPr>
        <w:pStyle w:val="paragraph"/>
        <w:spacing w:before="0" w:beforeAutospacing="0" w:after="0" w:afterAutospacing="0"/>
        <w:textAlignment w:val="baseline"/>
        <w:rPr>
          <w:rStyle w:val="normaltextrun"/>
          <w:rFonts w:ascii="Arial" w:hAnsi="Arial" w:cs="Arial"/>
          <w:b/>
          <w:bCs/>
          <w:color w:val="000000"/>
          <w:sz w:val="22"/>
          <w:szCs w:val="22"/>
        </w:rPr>
      </w:pPr>
    </w:p>
    <w:p w14:paraId="58587667" w14:textId="340138F8"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 xml:space="preserve">Community housing: </w:t>
      </w:r>
      <w:r>
        <w:rPr>
          <w:rStyle w:val="normaltextrun"/>
          <w:rFonts w:ascii="Arial" w:hAnsi="Arial" w:cs="Arial"/>
          <w:color w:val="000000"/>
          <w:sz w:val="22"/>
          <w:szCs w:val="22"/>
        </w:rPr>
        <w:t>long-term rental housing owned and/or managed by community housing organisations. Rental prices are generally set at 30 per cent of gross household income. </w:t>
      </w:r>
      <w:r>
        <w:rPr>
          <w:rStyle w:val="eop"/>
          <w:rFonts w:ascii="Arial" w:hAnsi="Arial" w:cs="Arial"/>
          <w:color w:val="000000"/>
          <w:sz w:val="22"/>
          <w:szCs w:val="22"/>
        </w:rPr>
        <w:t> </w:t>
      </w:r>
    </w:p>
    <w:p w14:paraId="1E5BDE49" w14:textId="77777777" w:rsidR="00DE6AD9" w:rsidRDefault="00DE6AD9" w:rsidP="00DE6AD9">
      <w:pPr>
        <w:pStyle w:val="paragraph"/>
        <w:spacing w:before="0" w:beforeAutospacing="0" w:after="0" w:afterAutospacing="0"/>
        <w:textAlignment w:val="baseline"/>
        <w:rPr>
          <w:rStyle w:val="normaltextrun"/>
          <w:rFonts w:ascii="Arial" w:hAnsi="Arial" w:cs="Arial"/>
          <w:b/>
          <w:bCs/>
          <w:color w:val="000000"/>
          <w:sz w:val="22"/>
          <w:szCs w:val="22"/>
        </w:rPr>
      </w:pPr>
    </w:p>
    <w:p w14:paraId="54C332A5" w14:textId="69DEAB3B"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 xml:space="preserve">Key worker housing: </w:t>
      </w:r>
      <w:r>
        <w:rPr>
          <w:rStyle w:val="normaltextrun"/>
          <w:rFonts w:ascii="Arial" w:hAnsi="Arial" w:cs="Arial"/>
          <w:color w:val="000000"/>
          <w:sz w:val="22"/>
          <w:szCs w:val="22"/>
        </w:rPr>
        <w:t>affordable rental housing that is appropriate for people who work within City of Melbourne, who require a physical presence to perform their work, and whose household earns very low to moderate incomes. The housing must be owned, or managed, or allocated and monitored by a registered housing agency or registered charity. </w:t>
      </w:r>
      <w:r>
        <w:rPr>
          <w:rStyle w:val="eop"/>
          <w:rFonts w:ascii="Arial" w:hAnsi="Arial" w:cs="Arial"/>
          <w:color w:val="000000"/>
          <w:sz w:val="22"/>
          <w:szCs w:val="22"/>
        </w:rPr>
        <w:t> </w:t>
      </w:r>
    </w:p>
    <w:p w14:paraId="5F7ACCFD" w14:textId="63054995"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lastRenderedPageBreak/>
        <w:drawing>
          <wp:inline distT="0" distB="0" distL="0" distR="0" wp14:anchorId="70D01CF2" wp14:editId="636660FD">
            <wp:extent cx="5731510" cy="1680845"/>
            <wp:effectExtent l="0" t="0" r="2540" b="0"/>
            <wp:docPr id="1445715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680845"/>
                    </a:xfrm>
                    <a:prstGeom prst="rect">
                      <a:avLst/>
                    </a:prstGeom>
                    <a:noFill/>
                    <a:ln>
                      <a:noFill/>
                    </a:ln>
                  </pic:spPr>
                </pic:pic>
              </a:graphicData>
            </a:graphic>
          </wp:inline>
        </w:drawing>
      </w:r>
      <w:r>
        <w:rPr>
          <w:rStyle w:val="eop"/>
          <w:rFonts w:ascii="Arial" w:hAnsi="Arial" w:cs="Arial"/>
          <w:color w:val="000000"/>
          <w:sz w:val="22"/>
          <w:szCs w:val="22"/>
        </w:rPr>
        <w:t> </w:t>
      </w:r>
    </w:p>
    <w:p w14:paraId="0516F914"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lang w:val="en-US"/>
        </w:rPr>
        <w:t>Figure 1: Housing and Accommodation types</w:t>
      </w:r>
      <w:r>
        <w:rPr>
          <w:rStyle w:val="eop"/>
          <w:rFonts w:ascii="Arial" w:hAnsi="Arial" w:cs="Arial"/>
          <w:sz w:val="20"/>
          <w:szCs w:val="20"/>
        </w:rPr>
        <w:t> </w:t>
      </w:r>
    </w:p>
    <w:p w14:paraId="5D5E2EB5"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ptos" w:hAnsi="Aptos" w:cs="Segoe UI"/>
        </w:rPr>
        <w:t> </w:t>
      </w:r>
    </w:p>
    <w:p w14:paraId="0132C9AC" w14:textId="77777777" w:rsidR="00DE6AD9" w:rsidRDefault="00DE6AD9" w:rsidP="00DE6AD9">
      <w:pPr>
        <w:pStyle w:val="paragraph"/>
        <w:spacing w:before="0" w:beforeAutospacing="0" w:after="0" w:afterAutospacing="0"/>
        <w:textAlignment w:val="baseline"/>
        <w:rPr>
          <w:rFonts w:ascii="Segoe UI" w:hAnsi="Segoe UI" w:cs="Segoe UI"/>
          <w:color w:val="0F4761"/>
          <w:sz w:val="18"/>
          <w:szCs w:val="18"/>
        </w:rPr>
      </w:pPr>
      <w:r>
        <w:rPr>
          <w:rStyle w:val="normaltextrun"/>
          <w:rFonts w:ascii="Arial" w:hAnsi="Arial" w:cs="Arial"/>
          <w:b/>
          <w:bCs/>
          <w:color w:val="000000"/>
          <w:sz w:val="22"/>
          <w:szCs w:val="22"/>
          <w:lang w:val="en-US"/>
        </w:rPr>
        <w:t>Why do we need affordable housing? </w:t>
      </w:r>
      <w:r>
        <w:rPr>
          <w:rStyle w:val="eop"/>
          <w:rFonts w:ascii="Arial" w:hAnsi="Arial" w:cs="Arial"/>
          <w:color w:val="000000"/>
          <w:sz w:val="22"/>
          <w:szCs w:val="22"/>
        </w:rPr>
        <w:t> </w:t>
      </w:r>
    </w:p>
    <w:p w14:paraId="37BE2851" w14:textId="77777777" w:rsidR="00DE6AD9" w:rsidRDefault="00DE6AD9" w:rsidP="00DE6AD9">
      <w:pPr>
        <w:pStyle w:val="paragraph"/>
        <w:spacing w:before="0" w:beforeAutospacing="0" w:after="0" w:afterAutospacing="0"/>
        <w:textAlignment w:val="baseline"/>
        <w:rPr>
          <w:rStyle w:val="normaltextrun"/>
          <w:rFonts w:ascii="Arial" w:hAnsi="Arial" w:cs="Arial"/>
          <w:color w:val="000000"/>
          <w:sz w:val="22"/>
          <w:szCs w:val="22"/>
        </w:rPr>
      </w:pPr>
    </w:p>
    <w:p w14:paraId="146F7EE3" w14:textId="25B54FAB"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Affordable housing is essential to ensure all individuals and families can access safe and stable living conditions, regardless of their income level. People may require affordable housing at different times in their lives and may include those with families, older adults, or key workers such as cleaners, childcare providers, and healthcare professionals.</w:t>
      </w:r>
      <w:r>
        <w:rPr>
          <w:rStyle w:val="eop"/>
          <w:rFonts w:ascii="Arial" w:hAnsi="Arial" w:cs="Arial"/>
          <w:color w:val="000000"/>
          <w:sz w:val="22"/>
          <w:szCs w:val="22"/>
        </w:rPr>
        <w:t> </w:t>
      </w:r>
    </w:p>
    <w:p w14:paraId="3579D4A8" w14:textId="77777777" w:rsidR="00DE6AD9" w:rsidRDefault="00DE6AD9" w:rsidP="00DE6AD9">
      <w:pPr>
        <w:pStyle w:val="paragraph"/>
        <w:spacing w:before="0" w:beforeAutospacing="0" w:after="0" w:afterAutospacing="0"/>
        <w:textAlignment w:val="baseline"/>
        <w:rPr>
          <w:rStyle w:val="normaltextrun"/>
          <w:rFonts w:ascii="Arial" w:hAnsi="Arial" w:cs="Arial"/>
          <w:color w:val="000000"/>
          <w:sz w:val="22"/>
          <w:szCs w:val="22"/>
        </w:rPr>
      </w:pPr>
    </w:p>
    <w:p w14:paraId="1463952C" w14:textId="4A4ADFD5"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Some people may need affordable rental housing for an extended period, while others may only require it temporarily such as when raising young children or during times of illness that affect their ability to work full-time.</w:t>
      </w:r>
      <w:r>
        <w:rPr>
          <w:rStyle w:val="eop"/>
          <w:rFonts w:ascii="Arial" w:hAnsi="Arial" w:cs="Arial"/>
          <w:color w:val="000000"/>
          <w:sz w:val="22"/>
          <w:szCs w:val="22"/>
        </w:rPr>
        <w:t> </w:t>
      </w:r>
    </w:p>
    <w:p w14:paraId="25D3D2CE" w14:textId="77777777" w:rsidR="00DE6AD9" w:rsidRDefault="00DE6AD9" w:rsidP="00DE6AD9">
      <w:pPr>
        <w:pStyle w:val="paragraph"/>
        <w:spacing w:before="0" w:beforeAutospacing="0" w:after="0" w:afterAutospacing="0"/>
        <w:textAlignment w:val="baseline"/>
        <w:rPr>
          <w:rStyle w:val="normaltextrun"/>
          <w:rFonts w:ascii="Arial" w:hAnsi="Arial" w:cs="Arial"/>
          <w:color w:val="000000"/>
          <w:sz w:val="22"/>
          <w:szCs w:val="22"/>
        </w:rPr>
      </w:pPr>
    </w:p>
    <w:p w14:paraId="4B5E7BA2" w14:textId="151D730F"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Currently, the City of Melbourne faces an estimated shortfall of 6,000 affordable homes. Without intervention, this shortfall is projected to grow to more than 23,000 by 2036.</w:t>
      </w:r>
      <w:r>
        <w:rPr>
          <w:rStyle w:val="eop"/>
          <w:rFonts w:ascii="Arial" w:hAnsi="Arial" w:cs="Arial"/>
          <w:color w:val="000000"/>
          <w:sz w:val="22"/>
          <w:szCs w:val="22"/>
        </w:rPr>
        <w:t> </w:t>
      </w:r>
    </w:p>
    <w:p w14:paraId="36B4C2B2" w14:textId="77777777" w:rsidR="00DE6AD9" w:rsidRDefault="00DE6AD9" w:rsidP="00DE6AD9">
      <w:pPr>
        <w:pStyle w:val="paragraph"/>
        <w:spacing w:before="0" w:beforeAutospacing="0" w:after="0" w:afterAutospacing="0"/>
        <w:textAlignment w:val="baseline"/>
        <w:rPr>
          <w:rStyle w:val="normaltextrun"/>
          <w:rFonts w:ascii="Arial" w:hAnsi="Arial" w:cs="Arial"/>
          <w:b/>
          <w:bCs/>
          <w:color w:val="000000"/>
          <w:sz w:val="22"/>
          <w:szCs w:val="22"/>
          <w:lang w:val="en-US"/>
        </w:rPr>
      </w:pPr>
    </w:p>
    <w:p w14:paraId="02B9D25B" w14:textId="1DE0088D" w:rsidR="00DE6AD9" w:rsidRDefault="00DE6AD9" w:rsidP="00DE6AD9">
      <w:pPr>
        <w:pStyle w:val="paragraph"/>
        <w:spacing w:before="0" w:beforeAutospacing="0" w:after="0" w:afterAutospacing="0"/>
        <w:textAlignment w:val="baseline"/>
        <w:rPr>
          <w:rFonts w:ascii="Segoe UI" w:hAnsi="Segoe UI" w:cs="Segoe UI"/>
          <w:color w:val="0F4761"/>
          <w:sz w:val="18"/>
          <w:szCs w:val="18"/>
        </w:rPr>
      </w:pPr>
      <w:r>
        <w:rPr>
          <w:rStyle w:val="normaltextrun"/>
          <w:rFonts w:ascii="Arial" w:hAnsi="Arial" w:cs="Arial"/>
          <w:b/>
          <w:bCs/>
          <w:color w:val="000000"/>
          <w:sz w:val="22"/>
          <w:szCs w:val="22"/>
          <w:lang w:val="en-US"/>
        </w:rPr>
        <w:t>What are the benefits of affordable housing?</w:t>
      </w:r>
      <w:r>
        <w:rPr>
          <w:rStyle w:val="eop"/>
          <w:rFonts w:ascii="Arial" w:hAnsi="Arial" w:cs="Arial"/>
          <w:color w:val="000000"/>
          <w:sz w:val="22"/>
          <w:szCs w:val="22"/>
        </w:rPr>
        <w:t> </w:t>
      </w:r>
    </w:p>
    <w:p w14:paraId="779AF3AB" w14:textId="77777777" w:rsidR="00DE6AD9" w:rsidRDefault="00DE6AD9" w:rsidP="00DE6AD9">
      <w:pPr>
        <w:pStyle w:val="paragraph"/>
        <w:shd w:val="clear" w:color="auto" w:fill="FFFFFF"/>
        <w:spacing w:before="0" w:beforeAutospacing="0" w:after="0" w:afterAutospacing="0"/>
        <w:textAlignment w:val="baseline"/>
        <w:rPr>
          <w:rStyle w:val="normaltextrun"/>
          <w:rFonts w:ascii="Arial" w:hAnsi="Arial" w:cs="Arial"/>
          <w:color w:val="000000"/>
          <w:sz w:val="22"/>
          <w:szCs w:val="22"/>
        </w:rPr>
      </w:pPr>
    </w:p>
    <w:p w14:paraId="5CE26AE7" w14:textId="4BF1AF5B" w:rsidR="00DE6AD9" w:rsidRDefault="00DE6AD9" w:rsidP="00DE6AD9">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Affordable housing helps support people on low incomes by providing housing at below the market rate – enhancing l</w:t>
      </w:r>
      <w:proofErr w:type="spellStart"/>
      <w:r>
        <w:rPr>
          <w:rStyle w:val="normaltextrun"/>
          <w:rFonts w:ascii="Arial" w:hAnsi="Arial" w:cs="Arial"/>
          <w:color w:val="000000"/>
          <w:sz w:val="22"/>
          <w:szCs w:val="22"/>
          <w:lang w:val="en-US"/>
        </w:rPr>
        <w:t>iveability</w:t>
      </w:r>
      <w:proofErr w:type="spellEnd"/>
      <w:r>
        <w:rPr>
          <w:rStyle w:val="normaltextrun"/>
          <w:rFonts w:ascii="Arial" w:hAnsi="Arial" w:cs="Arial"/>
          <w:color w:val="000000"/>
          <w:sz w:val="22"/>
          <w:szCs w:val="22"/>
          <w:lang w:val="en-US"/>
        </w:rPr>
        <w:t xml:space="preserve"> in our city, the diversity of our community and the productivity of our economy.</w:t>
      </w:r>
      <w:r>
        <w:rPr>
          <w:rStyle w:val="normaltextrun"/>
          <w:rFonts w:ascii="Arial" w:hAnsi="Arial" w:cs="Arial"/>
          <w:color w:val="000000"/>
          <w:sz w:val="22"/>
          <w:szCs w:val="22"/>
          <w:lang w:val="en-GB"/>
        </w:rPr>
        <w:t> </w:t>
      </w:r>
      <w:r>
        <w:rPr>
          <w:rStyle w:val="normaltextrun"/>
          <w:rFonts w:ascii="Arial" w:hAnsi="Arial" w:cs="Arial"/>
          <w:color w:val="000000"/>
          <w:sz w:val="22"/>
          <w:szCs w:val="22"/>
        </w:rPr>
        <w:t>   </w:t>
      </w:r>
      <w:r>
        <w:rPr>
          <w:rStyle w:val="eop"/>
          <w:rFonts w:ascii="Arial" w:hAnsi="Arial" w:cs="Arial"/>
          <w:color w:val="000000"/>
          <w:sz w:val="22"/>
          <w:szCs w:val="22"/>
        </w:rPr>
        <w:t> </w:t>
      </w:r>
    </w:p>
    <w:p w14:paraId="752BFD33" w14:textId="4BBADB37" w:rsidR="00DE6AD9" w:rsidRDefault="00A5159E" w:rsidP="00DE6AD9">
      <w:pPr>
        <w:pStyle w:val="paragraph"/>
        <w:shd w:val="clear" w:color="auto" w:fill="FFFFFF"/>
        <w:spacing w:before="0" w:after="0"/>
        <w:textAlignment w:val="baseline"/>
        <w:rPr>
          <w:rFonts w:ascii="Segoe UI" w:hAnsi="Segoe UI" w:cs="Segoe UI"/>
          <w:sz w:val="18"/>
          <w:szCs w:val="18"/>
        </w:rPr>
      </w:pPr>
      <w:hyperlink r:id="rId6" w:history="1">
        <w:r w:rsidR="00DE6AD9" w:rsidRPr="00DE6AD9">
          <w:rPr>
            <w:rStyle w:val="Hyperlink"/>
            <w:rFonts w:ascii="Arial" w:hAnsi="Arial" w:cs="Arial"/>
            <w:color w:val="31849B" w:themeColor="accent5" w:themeShade="BF"/>
            <w:sz w:val="22"/>
            <w:szCs w:val="22"/>
          </w:rPr>
          <w:t>Research</w:t>
        </w:r>
      </w:hyperlink>
      <w:r w:rsidR="00DE6AD9" w:rsidRPr="00DE6AD9">
        <w:rPr>
          <w:rFonts w:ascii="Arial" w:hAnsi="Arial" w:cs="Arial"/>
          <w:color w:val="548DD4" w:themeColor="text2" w:themeTint="99"/>
          <w:sz w:val="22"/>
          <w:szCs w:val="22"/>
        </w:rPr>
        <w:t xml:space="preserve"> </w:t>
      </w:r>
      <w:r w:rsidR="00DE6AD9">
        <w:rPr>
          <w:rStyle w:val="normaltextrun"/>
          <w:rFonts w:ascii="Arial" w:hAnsi="Arial" w:cs="Arial"/>
          <w:color w:val="333333"/>
          <w:sz w:val="22"/>
          <w:szCs w:val="22"/>
        </w:rPr>
        <w:t xml:space="preserve">by SGS Economics and Planning </w:t>
      </w:r>
      <w:r w:rsidR="00DE6AD9">
        <w:rPr>
          <w:rStyle w:val="normaltextrun"/>
          <w:rFonts w:ascii="Arial" w:hAnsi="Arial" w:cs="Arial"/>
          <w:color w:val="000000"/>
          <w:sz w:val="22"/>
          <w:szCs w:val="22"/>
        </w:rPr>
        <w:t>shows that investing in affordable housing is economically beneficial: in Victoria, for every $1 invested, there is a $3 worth of community benefit through improved worker retention, educational outcomes, enhanced human capital, health cost savings, reduced family violence, and lower crime rates.</w:t>
      </w:r>
      <w:r w:rsidR="00DE6AD9">
        <w:rPr>
          <w:rStyle w:val="eop"/>
          <w:rFonts w:ascii="Arial" w:hAnsi="Arial" w:cs="Arial"/>
          <w:color w:val="000000"/>
          <w:sz w:val="22"/>
          <w:szCs w:val="22"/>
        </w:rPr>
        <w:t> </w:t>
      </w:r>
    </w:p>
    <w:p w14:paraId="3F24E72A" w14:textId="11E1033D" w:rsidR="00DE6AD9" w:rsidRDefault="00DE6AD9" w:rsidP="00DE6AD9">
      <w:pPr>
        <w:pStyle w:val="paragraph"/>
        <w:shd w:val="clear" w:color="auto" w:fill="FFFFFF"/>
        <w:spacing w:before="0" w:after="0"/>
        <w:textAlignment w:val="baseline"/>
        <w:rPr>
          <w:rFonts w:ascii="Segoe UI" w:hAnsi="Segoe UI" w:cs="Segoe UI"/>
          <w:sz w:val="18"/>
          <w:szCs w:val="18"/>
        </w:rPr>
      </w:pPr>
      <w:r>
        <w:rPr>
          <w:rStyle w:val="eop"/>
          <w:rFonts w:ascii="Arial" w:hAnsi="Arial" w:cs="Arial"/>
          <w:color w:val="000000"/>
          <w:sz w:val="22"/>
          <w:szCs w:val="22"/>
        </w:rPr>
        <w:t> </w:t>
      </w:r>
      <w:r>
        <w:rPr>
          <w:rStyle w:val="normaltextrun"/>
          <w:rFonts w:ascii="Arial" w:hAnsi="Arial" w:cs="Arial"/>
          <w:color w:val="000000"/>
          <w:sz w:val="22"/>
          <w:szCs w:val="22"/>
        </w:rPr>
        <w:t>Projects to develop affordable housing enable a range of people to live in our communities, including key workers, who provide essential services to the community and are vital to our economy. Examples of key worker occupations include cleaners, childcare workers, and chefs.</w:t>
      </w:r>
      <w:r>
        <w:rPr>
          <w:rStyle w:val="eop"/>
          <w:rFonts w:ascii="Arial" w:hAnsi="Arial" w:cs="Arial"/>
          <w:color w:val="000000"/>
          <w:sz w:val="22"/>
          <w:szCs w:val="22"/>
        </w:rPr>
        <w:t> </w:t>
      </w:r>
    </w:p>
    <w:p w14:paraId="05C515B8" w14:textId="77777777" w:rsidR="00DE6AD9" w:rsidRDefault="00DE6AD9" w:rsidP="00DE6AD9">
      <w:pPr>
        <w:pStyle w:val="paragraph"/>
        <w:spacing w:before="0" w:beforeAutospacing="0" w:after="0" w:afterAutospacing="0"/>
        <w:textAlignment w:val="baseline"/>
        <w:rPr>
          <w:rFonts w:ascii="Segoe UI" w:hAnsi="Segoe UI" w:cs="Segoe UI"/>
          <w:color w:val="0F4761"/>
          <w:sz w:val="18"/>
          <w:szCs w:val="18"/>
        </w:rPr>
      </w:pPr>
      <w:r>
        <w:rPr>
          <w:rStyle w:val="normaltextrun"/>
          <w:rFonts w:ascii="Arial" w:hAnsi="Arial" w:cs="Arial"/>
          <w:b/>
          <w:bCs/>
          <w:color w:val="000000"/>
          <w:sz w:val="22"/>
          <w:szCs w:val="22"/>
          <w:lang w:val="en-US"/>
        </w:rPr>
        <w:t>What is Council doing?</w:t>
      </w:r>
      <w:r>
        <w:rPr>
          <w:rStyle w:val="normaltextrun"/>
          <w:rFonts w:ascii="Arial" w:hAnsi="Arial" w:cs="Arial"/>
          <w:color w:val="000000"/>
          <w:sz w:val="22"/>
          <w:szCs w:val="22"/>
          <w:lang w:val="en-US"/>
        </w:rPr>
        <w:t> </w:t>
      </w:r>
      <w:r>
        <w:rPr>
          <w:rStyle w:val="eop"/>
          <w:rFonts w:ascii="Arial" w:hAnsi="Arial" w:cs="Arial"/>
          <w:color w:val="000000"/>
          <w:sz w:val="22"/>
          <w:szCs w:val="22"/>
        </w:rPr>
        <w:t> </w:t>
      </w:r>
    </w:p>
    <w:p w14:paraId="1664EEF1" w14:textId="77777777" w:rsidR="00DE6AD9" w:rsidRDefault="00DE6AD9" w:rsidP="00DE6AD9">
      <w:pPr>
        <w:pStyle w:val="paragraph"/>
        <w:spacing w:before="0" w:beforeAutospacing="0" w:after="0" w:afterAutospacing="0"/>
        <w:textAlignment w:val="baseline"/>
        <w:rPr>
          <w:rStyle w:val="normaltextrun"/>
          <w:rFonts w:ascii="Arial" w:hAnsi="Arial" w:cs="Arial"/>
          <w:color w:val="000000"/>
          <w:sz w:val="22"/>
          <w:szCs w:val="22"/>
        </w:rPr>
      </w:pPr>
    </w:p>
    <w:p w14:paraId="74DEF70D" w14:textId="0045F216"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Council is committed to delivering affordable housing in the municipality as it supports our ambition to be a liveable, inclusive and prosperous city. Our commitment to affordable housing is reflected in our </w:t>
      </w:r>
      <w:hyperlink r:id="rId7" w:tgtFrame="_blank" w:history="1">
        <w:r>
          <w:rPr>
            <w:rStyle w:val="normaltextrun"/>
            <w:rFonts w:ascii="Arial" w:hAnsi="Arial" w:cs="Arial"/>
            <w:color w:val="467886"/>
            <w:sz w:val="22"/>
            <w:szCs w:val="22"/>
            <w:u w:val="single"/>
          </w:rPr>
          <w:t>Council Plan 2021–25</w:t>
        </w:r>
      </w:hyperlink>
      <w:r>
        <w:rPr>
          <w:rStyle w:val="normaltextrun"/>
          <w:rFonts w:ascii="Arial" w:hAnsi="Arial" w:cs="Arial"/>
          <w:color w:val="000000"/>
          <w:sz w:val="22"/>
          <w:szCs w:val="22"/>
        </w:rPr>
        <w:t>, which includes the following Key Strategic Objectives and Major Initiatives: </w:t>
      </w:r>
      <w:r>
        <w:rPr>
          <w:rStyle w:val="eop"/>
          <w:rFonts w:ascii="Arial" w:hAnsi="Arial" w:cs="Arial"/>
          <w:color w:val="000000"/>
          <w:sz w:val="22"/>
          <w:szCs w:val="22"/>
        </w:rPr>
        <w:t> </w:t>
      </w:r>
    </w:p>
    <w:p w14:paraId="6609B47A" w14:textId="77777777" w:rsidR="00DE6AD9" w:rsidRDefault="00DE6AD9" w:rsidP="00DE6AD9">
      <w:pPr>
        <w:pStyle w:val="paragraph"/>
        <w:spacing w:before="0" w:beforeAutospacing="0" w:after="0" w:afterAutospacing="0"/>
        <w:ind w:left="720" w:hanging="360"/>
        <w:textAlignment w:val="baseline"/>
        <w:rPr>
          <w:rStyle w:val="normaltextrun"/>
          <w:rFonts w:ascii="Arial" w:hAnsi="Arial" w:cs="Arial"/>
          <w:i/>
          <w:iCs/>
          <w:color w:val="000000"/>
          <w:sz w:val="22"/>
          <w:szCs w:val="22"/>
          <w:u w:val="single"/>
        </w:rPr>
      </w:pPr>
    </w:p>
    <w:p w14:paraId="28B8AB4E" w14:textId="392F48D4" w:rsidR="00DE6AD9" w:rsidRDefault="00DE6AD9" w:rsidP="00DE6AD9">
      <w:pPr>
        <w:pStyle w:val="paragraph"/>
        <w:spacing w:before="0" w:beforeAutospacing="0" w:after="0" w:afterAutospacing="0"/>
        <w:ind w:left="720" w:hanging="360"/>
        <w:textAlignment w:val="baseline"/>
        <w:rPr>
          <w:rFonts w:ascii="Segoe UI" w:hAnsi="Segoe UI" w:cs="Segoe UI"/>
          <w:sz w:val="18"/>
          <w:szCs w:val="18"/>
        </w:rPr>
      </w:pPr>
      <w:r>
        <w:rPr>
          <w:rStyle w:val="normaltextrun"/>
          <w:rFonts w:ascii="Arial" w:hAnsi="Arial" w:cs="Arial"/>
          <w:i/>
          <w:iCs/>
          <w:color w:val="000000"/>
          <w:sz w:val="22"/>
          <w:szCs w:val="22"/>
          <w:u w:val="single"/>
        </w:rPr>
        <w:t>Access and Affordability  </w:t>
      </w:r>
      <w:r>
        <w:rPr>
          <w:rStyle w:val="eop"/>
          <w:rFonts w:ascii="Arial" w:hAnsi="Arial" w:cs="Arial"/>
          <w:color w:val="000000"/>
          <w:sz w:val="22"/>
          <w:szCs w:val="22"/>
        </w:rPr>
        <w:t> </w:t>
      </w:r>
    </w:p>
    <w:p w14:paraId="4F90934C" w14:textId="77777777" w:rsidR="00DE6AD9" w:rsidRDefault="00DE6AD9" w:rsidP="00DE6AD9">
      <w:pPr>
        <w:pStyle w:val="paragraph"/>
        <w:numPr>
          <w:ilvl w:val="0"/>
          <w:numId w:val="1"/>
        </w:numPr>
        <w:spacing w:before="0" w:beforeAutospacing="0" w:after="0" w:afterAutospacing="0"/>
        <w:ind w:left="1440" w:firstLine="0"/>
        <w:textAlignment w:val="baseline"/>
        <w:rPr>
          <w:rFonts w:ascii="Arial" w:hAnsi="Arial" w:cs="Arial"/>
          <w:sz w:val="22"/>
          <w:szCs w:val="22"/>
        </w:rPr>
      </w:pPr>
      <w:r>
        <w:rPr>
          <w:rStyle w:val="normaltextrun"/>
          <w:rFonts w:ascii="Arial" w:hAnsi="Arial" w:cs="Arial"/>
          <w:i/>
          <w:iCs/>
          <w:color w:val="000000"/>
          <w:sz w:val="22"/>
          <w:szCs w:val="22"/>
          <w:lang w:val="en-US"/>
        </w:rPr>
        <w:t>‘Fair, appropriate, and accessible range of affordable housing for people of all backgrounds is available, with special focus on people experiencing homelessness…</w:t>
      </w:r>
      <w:r>
        <w:rPr>
          <w:rStyle w:val="eop"/>
          <w:rFonts w:ascii="Arial" w:hAnsi="Arial" w:cs="Arial"/>
          <w:color w:val="000000"/>
          <w:sz w:val="22"/>
          <w:szCs w:val="22"/>
        </w:rPr>
        <w:t> </w:t>
      </w:r>
    </w:p>
    <w:p w14:paraId="786F9AC8" w14:textId="77777777" w:rsidR="00DE6AD9" w:rsidRDefault="00DE6AD9" w:rsidP="00DE6AD9">
      <w:pPr>
        <w:pStyle w:val="paragraph"/>
        <w:numPr>
          <w:ilvl w:val="0"/>
          <w:numId w:val="2"/>
        </w:numPr>
        <w:spacing w:before="0" w:beforeAutospacing="0" w:after="0" w:afterAutospacing="0"/>
        <w:ind w:left="1440" w:firstLine="0"/>
        <w:textAlignment w:val="baseline"/>
        <w:rPr>
          <w:rFonts w:ascii="Arial" w:hAnsi="Arial" w:cs="Arial"/>
          <w:sz w:val="22"/>
          <w:szCs w:val="22"/>
        </w:rPr>
      </w:pPr>
      <w:r>
        <w:rPr>
          <w:rStyle w:val="normaltextrun"/>
          <w:rFonts w:ascii="Arial" w:hAnsi="Arial" w:cs="Arial"/>
          <w:i/>
          <w:iCs/>
          <w:color w:val="000000"/>
          <w:sz w:val="22"/>
          <w:szCs w:val="22"/>
          <w:lang w:val="en-US"/>
        </w:rPr>
        <w:lastRenderedPageBreak/>
        <w:t>…Coordinate and facilitate more affordable housing for key workers and people on low-incomes and progress a demonstration project on Council-owned land,</w:t>
      </w:r>
      <w:r>
        <w:rPr>
          <w:rStyle w:val="eop"/>
          <w:rFonts w:ascii="Arial" w:hAnsi="Arial" w:cs="Arial"/>
          <w:color w:val="000000"/>
          <w:sz w:val="22"/>
          <w:szCs w:val="22"/>
        </w:rPr>
        <w:t> </w:t>
      </w:r>
    </w:p>
    <w:p w14:paraId="2AC2241B" w14:textId="77777777" w:rsidR="00DE6AD9" w:rsidRDefault="00DE6AD9" w:rsidP="00DE6AD9">
      <w:pPr>
        <w:pStyle w:val="paragraph"/>
        <w:spacing w:before="0" w:beforeAutospacing="0" w:after="0" w:afterAutospacing="0"/>
        <w:ind w:left="720" w:hanging="360"/>
        <w:textAlignment w:val="baseline"/>
        <w:rPr>
          <w:rStyle w:val="normaltextrun"/>
          <w:rFonts w:ascii="Arial" w:hAnsi="Arial" w:cs="Arial"/>
          <w:i/>
          <w:iCs/>
          <w:color w:val="000000"/>
          <w:sz w:val="22"/>
          <w:szCs w:val="22"/>
          <w:u w:val="single"/>
        </w:rPr>
      </w:pPr>
    </w:p>
    <w:p w14:paraId="6C91D221" w14:textId="1D5D98F8" w:rsidR="00DE6AD9" w:rsidRDefault="00DE6AD9" w:rsidP="00DE6AD9">
      <w:pPr>
        <w:pStyle w:val="paragraph"/>
        <w:spacing w:before="0" w:beforeAutospacing="0" w:after="0" w:afterAutospacing="0"/>
        <w:ind w:left="720" w:hanging="360"/>
        <w:textAlignment w:val="baseline"/>
        <w:rPr>
          <w:rFonts w:ascii="Segoe UI" w:hAnsi="Segoe UI" w:cs="Segoe UI"/>
          <w:sz w:val="18"/>
          <w:szCs w:val="18"/>
        </w:rPr>
      </w:pPr>
      <w:r>
        <w:rPr>
          <w:rStyle w:val="normaltextrun"/>
          <w:rFonts w:ascii="Arial" w:hAnsi="Arial" w:cs="Arial"/>
          <w:i/>
          <w:iCs/>
          <w:color w:val="000000"/>
          <w:sz w:val="22"/>
          <w:szCs w:val="22"/>
          <w:u w:val="single"/>
        </w:rPr>
        <w:t>Economy of the Future</w:t>
      </w:r>
      <w:r>
        <w:rPr>
          <w:rStyle w:val="eop"/>
          <w:rFonts w:ascii="Arial" w:hAnsi="Arial" w:cs="Arial"/>
          <w:color w:val="000000"/>
          <w:sz w:val="22"/>
          <w:szCs w:val="22"/>
        </w:rPr>
        <w:t> </w:t>
      </w:r>
    </w:p>
    <w:p w14:paraId="31373659" w14:textId="77777777" w:rsidR="00DE6AD9" w:rsidRDefault="00DE6AD9" w:rsidP="00DE6AD9">
      <w:pPr>
        <w:pStyle w:val="paragraph"/>
        <w:numPr>
          <w:ilvl w:val="0"/>
          <w:numId w:val="3"/>
        </w:numPr>
        <w:spacing w:before="0" w:beforeAutospacing="0" w:after="0" w:afterAutospacing="0"/>
        <w:ind w:left="1440" w:firstLine="0"/>
        <w:textAlignment w:val="baseline"/>
        <w:rPr>
          <w:rFonts w:ascii="Arial" w:hAnsi="Arial" w:cs="Arial"/>
          <w:sz w:val="22"/>
          <w:szCs w:val="22"/>
        </w:rPr>
      </w:pPr>
      <w:r>
        <w:rPr>
          <w:rStyle w:val="normaltextrun"/>
          <w:rFonts w:ascii="Arial" w:hAnsi="Arial" w:cs="Arial"/>
          <w:i/>
          <w:iCs/>
          <w:color w:val="000000"/>
          <w:sz w:val="22"/>
          <w:szCs w:val="22"/>
          <w:lang w:val="en-US"/>
        </w:rPr>
        <w:t>‘Market and promote Melbourne as a great place to live for all, while ensuring key workers have access to affordable housing’.</w:t>
      </w:r>
      <w:r>
        <w:rPr>
          <w:rStyle w:val="eop"/>
          <w:rFonts w:ascii="Arial" w:hAnsi="Arial" w:cs="Arial"/>
          <w:color w:val="000000"/>
          <w:sz w:val="22"/>
          <w:szCs w:val="22"/>
        </w:rPr>
        <w:t> </w:t>
      </w:r>
    </w:p>
    <w:p w14:paraId="2E2CBFA3"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05C098C0"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In January 2022, the City of Melbourne established Homes Melbourne to address the complex housing crisis in the city. Part of Homes Melbourne’s focus is to increase the supply of affordable homes in the municipality. </w:t>
      </w:r>
      <w:r>
        <w:rPr>
          <w:rStyle w:val="eop"/>
          <w:rFonts w:ascii="Arial" w:hAnsi="Arial" w:cs="Arial"/>
          <w:color w:val="000000"/>
          <w:sz w:val="22"/>
          <w:szCs w:val="22"/>
        </w:rPr>
        <w:t> </w:t>
      </w:r>
    </w:p>
    <w:p w14:paraId="48B0AAA2"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 xml:space="preserve">Homes Melbourne is guided by Council's </w:t>
      </w:r>
      <w:hyperlink r:id="rId8" w:tgtFrame="_blank" w:history="1">
        <w:r>
          <w:rPr>
            <w:rStyle w:val="normaltextrun"/>
            <w:rFonts w:ascii="Arial" w:hAnsi="Arial" w:cs="Arial"/>
            <w:color w:val="467886"/>
            <w:sz w:val="22"/>
            <w:szCs w:val="22"/>
            <w:u w:val="single"/>
          </w:rPr>
          <w:t>Affordable Housing Strategy 2020 - 2030</w:t>
        </w:r>
      </w:hyperlink>
      <w:r>
        <w:rPr>
          <w:rStyle w:val="normaltextrun"/>
          <w:rFonts w:ascii="Arial" w:hAnsi="Arial" w:cs="Arial"/>
          <w:color w:val="000000"/>
          <w:sz w:val="22"/>
          <w:szCs w:val="22"/>
        </w:rPr>
        <w:t>, which identifies several key priorities and actions including: </w:t>
      </w:r>
      <w:r>
        <w:rPr>
          <w:rStyle w:val="eop"/>
          <w:rFonts w:ascii="Arial" w:hAnsi="Arial" w:cs="Arial"/>
          <w:color w:val="000000"/>
          <w:sz w:val="22"/>
          <w:szCs w:val="22"/>
        </w:rPr>
        <w:t> </w:t>
      </w:r>
    </w:p>
    <w:p w14:paraId="356E854C" w14:textId="77777777" w:rsidR="00DE6AD9" w:rsidRPr="00DE6AD9" w:rsidRDefault="00DE6AD9" w:rsidP="00DE6AD9">
      <w:pPr>
        <w:pStyle w:val="paragraph"/>
        <w:spacing w:before="0" w:beforeAutospacing="0" w:after="0" w:afterAutospacing="0"/>
        <w:ind w:left="1080"/>
        <w:textAlignment w:val="baseline"/>
        <w:rPr>
          <w:rStyle w:val="normaltextrun"/>
          <w:rFonts w:ascii="Arial" w:hAnsi="Arial" w:cs="Arial"/>
          <w:sz w:val="22"/>
          <w:szCs w:val="22"/>
        </w:rPr>
      </w:pPr>
    </w:p>
    <w:p w14:paraId="3C8EDB20" w14:textId="74EFFA9E" w:rsidR="00DE6AD9" w:rsidRDefault="00DE6AD9" w:rsidP="00DE6AD9">
      <w:pPr>
        <w:pStyle w:val="paragraph"/>
        <w:numPr>
          <w:ilvl w:val="0"/>
          <w:numId w:val="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i/>
          <w:iCs/>
          <w:color w:val="000000"/>
          <w:sz w:val="22"/>
          <w:szCs w:val="22"/>
          <w:u w:val="single"/>
          <w:lang w:val="en-US"/>
        </w:rPr>
        <w:t>Priority 1</w:t>
      </w:r>
      <w:r>
        <w:rPr>
          <w:rStyle w:val="normaltextrun"/>
          <w:rFonts w:ascii="Arial" w:hAnsi="Arial" w:cs="Arial"/>
          <w:i/>
          <w:iCs/>
          <w:color w:val="000000"/>
          <w:sz w:val="22"/>
          <w:szCs w:val="22"/>
          <w:lang w:val="en-US"/>
        </w:rPr>
        <w:t xml:space="preserve"> ‘Delivering more affordable rental housing on City of Melbourne owned land</w:t>
      </w:r>
      <w:proofErr w:type="gramStart"/>
      <w:r>
        <w:rPr>
          <w:rStyle w:val="normaltextrun"/>
          <w:rFonts w:ascii="Arial" w:hAnsi="Arial" w:cs="Arial"/>
          <w:i/>
          <w:iCs/>
          <w:color w:val="000000"/>
          <w:sz w:val="22"/>
          <w:szCs w:val="22"/>
          <w:lang w:val="en-US"/>
        </w:rPr>
        <w:t xml:space="preserve">’  </w:t>
      </w:r>
      <w:r>
        <w:rPr>
          <w:rStyle w:val="normaltextrun"/>
          <w:rFonts w:ascii="Arial" w:hAnsi="Arial" w:cs="Arial"/>
          <w:color w:val="000000"/>
          <w:sz w:val="22"/>
          <w:szCs w:val="22"/>
          <w:lang w:val="en-US"/>
        </w:rPr>
        <w:t>and</w:t>
      </w:r>
      <w:proofErr w:type="gramEnd"/>
      <w:r>
        <w:rPr>
          <w:rStyle w:val="eop"/>
          <w:rFonts w:ascii="Arial" w:hAnsi="Arial" w:cs="Arial"/>
          <w:color w:val="000000"/>
          <w:sz w:val="22"/>
          <w:szCs w:val="22"/>
        </w:rPr>
        <w:t> </w:t>
      </w:r>
    </w:p>
    <w:p w14:paraId="4F791F09" w14:textId="77777777" w:rsidR="00DE6AD9" w:rsidRDefault="00DE6AD9" w:rsidP="00DE6AD9">
      <w:pPr>
        <w:pStyle w:val="paragraph"/>
        <w:numPr>
          <w:ilvl w:val="0"/>
          <w:numId w:val="5"/>
        </w:numPr>
        <w:spacing w:before="0" w:beforeAutospacing="0" w:after="0" w:afterAutospacing="0"/>
        <w:ind w:left="1440" w:firstLine="0"/>
        <w:textAlignment w:val="baseline"/>
        <w:rPr>
          <w:rFonts w:ascii="Arial" w:hAnsi="Arial" w:cs="Arial"/>
          <w:sz w:val="22"/>
          <w:szCs w:val="22"/>
        </w:rPr>
      </w:pPr>
      <w:r>
        <w:rPr>
          <w:rStyle w:val="normaltextrun"/>
          <w:rFonts w:ascii="Arial" w:hAnsi="Arial" w:cs="Arial"/>
          <w:i/>
          <w:iCs/>
          <w:color w:val="000000"/>
          <w:sz w:val="22"/>
          <w:szCs w:val="22"/>
          <w:u w:val="single"/>
          <w:lang w:val="en-US"/>
        </w:rPr>
        <w:t>Action 1.2</w:t>
      </w:r>
      <w:r>
        <w:rPr>
          <w:rStyle w:val="normaltextrun"/>
          <w:rFonts w:ascii="Arial" w:hAnsi="Arial" w:cs="Arial"/>
          <w:i/>
          <w:iCs/>
          <w:color w:val="000000"/>
          <w:sz w:val="22"/>
          <w:szCs w:val="22"/>
          <w:lang w:val="en-US"/>
        </w:rPr>
        <w:t xml:space="preserve"> ‘Lease a City of Melbourne-owned site to a community housing provider to deliver a long-term affordable rental housing project in the next five years.</w:t>
      </w:r>
      <w:r>
        <w:rPr>
          <w:rStyle w:val="eop"/>
          <w:rFonts w:ascii="Arial" w:hAnsi="Arial" w:cs="Arial"/>
          <w:color w:val="000000"/>
          <w:sz w:val="22"/>
          <w:szCs w:val="22"/>
        </w:rPr>
        <w:t> </w:t>
      </w:r>
    </w:p>
    <w:p w14:paraId="74A86FE3"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51164943" w14:textId="01E24310"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F0575B1"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F80E5C8"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36"/>
          <w:szCs w:val="36"/>
          <w:lang w:val="en-US"/>
        </w:rPr>
        <w:t>Frequently Asked Questions</w:t>
      </w:r>
      <w:r>
        <w:rPr>
          <w:rStyle w:val="eop"/>
          <w:rFonts w:ascii="Arial" w:hAnsi="Arial" w:cs="Arial"/>
          <w:sz w:val="36"/>
          <w:szCs w:val="36"/>
        </w:rPr>
        <w:t> </w:t>
      </w:r>
    </w:p>
    <w:p w14:paraId="3EFC2BBB"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B268B5C"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What is a Project Reference Group?</w:t>
      </w:r>
      <w:r>
        <w:rPr>
          <w:rStyle w:val="eop"/>
          <w:rFonts w:ascii="Arial" w:hAnsi="Arial" w:cs="Arial"/>
          <w:sz w:val="22"/>
          <w:szCs w:val="22"/>
        </w:rPr>
        <w:t> </w:t>
      </w:r>
    </w:p>
    <w:p w14:paraId="40BD2DE0"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A Project Reference Group provides community input into decision-making on a specific project. In this case, the Project Reference Group will inform Council’s decision-making in relation to the development of affordable housing at 325-341 Victoria Street, West Melbourne. </w:t>
      </w:r>
      <w:r>
        <w:rPr>
          <w:rStyle w:val="eop"/>
          <w:rFonts w:ascii="Arial" w:hAnsi="Arial" w:cs="Arial"/>
          <w:color w:val="000000"/>
          <w:sz w:val="22"/>
          <w:szCs w:val="22"/>
        </w:rPr>
        <w:t> </w:t>
      </w:r>
    </w:p>
    <w:p w14:paraId="4F614312" w14:textId="6D71305F"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r>
        <w:rPr>
          <w:rStyle w:val="eop"/>
          <w:rFonts w:ascii="Arial" w:hAnsi="Arial" w:cs="Arial"/>
          <w:sz w:val="22"/>
          <w:szCs w:val="22"/>
        </w:rPr>
        <w:t> </w:t>
      </w:r>
    </w:p>
    <w:p w14:paraId="6156F223"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Who can apply to be a member of the Project Reference Group?</w:t>
      </w:r>
      <w:r>
        <w:rPr>
          <w:rStyle w:val="eop"/>
          <w:rFonts w:ascii="Arial" w:hAnsi="Arial" w:cs="Arial"/>
          <w:sz w:val="22"/>
          <w:szCs w:val="22"/>
        </w:rPr>
        <w:t> </w:t>
      </w:r>
    </w:p>
    <w:p w14:paraId="5F94186E"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We are particularly seeking people who can represent residents, businesses / traders, local service providers, local interest groups and individuals who have lived or are living in social housing.</w:t>
      </w:r>
      <w:r>
        <w:rPr>
          <w:rStyle w:val="eop"/>
          <w:rFonts w:ascii="Arial" w:hAnsi="Arial" w:cs="Arial"/>
          <w:color w:val="000000"/>
          <w:sz w:val="22"/>
          <w:szCs w:val="22"/>
        </w:rPr>
        <w:t> </w:t>
      </w:r>
    </w:p>
    <w:p w14:paraId="4F7A2D7E"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D302C71"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How many members will be in the Project Reference Group? </w:t>
      </w:r>
      <w:r>
        <w:rPr>
          <w:rStyle w:val="eop"/>
          <w:rFonts w:ascii="Arial" w:hAnsi="Arial" w:cs="Arial"/>
          <w:sz w:val="22"/>
          <w:szCs w:val="22"/>
        </w:rPr>
        <w:t> </w:t>
      </w:r>
    </w:p>
    <w:p w14:paraId="5C25B394"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We are looking for 12 people to make up the Project Reference Group </w:t>
      </w:r>
      <w:r>
        <w:rPr>
          <w:rStyle w:val="eop"/>
          <w:rFonts w:ascii="Arial" w:hAnsi="Arial" w:cs="Arial"/>
          <w:sz w:val="22"/>
          <w:szCs w:val="22"/>
        </w:rPr>
        <w:t> </w:t>
      </w:r>
    </w:p>
    <w:p w14:paraId="2D672E60"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A6AEB25"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 xml:space="preserve">Are membership </w:t>
      </w:r>
      <w:proofErr w:type="spellStart"/>
      <w:r>
        <w:rPr>
          <w:rStyle w:val="normaltextrun"/>
          <w:rFonts w:ascii="Arial" w:hAnsi="Arial" w:cs="Arial"/>
          <w:b/>
          <w:bCs/>
          <w:sz w:val="22"/>
          <w:szCs w:val="22"/>
          <w:lang w:val="en-US"/>
        </w:rPr>
        <w:t>roles</w:t>
      </w:r>
      <w:proofErr w:type="spellEnd"/>
      <w:r>
        <w:rPr>
          <w:rStyle w:val="normaltextrun"/>
          <w:rFonts w:ascii="Arial" w:hAnsi="Arial" w:cs="Arial"/>
          <w:b/>
          <w:bCs/>
          <w:sz w:val="22"/>
          <w:szCs w:val="22"/>
          <w:lang w:val="en-US"/>
        </w:rPr>
        <w:t xml:space="preserve"> paid positions?</w:t>
      </w:r>
      <w:r>
        <w:rPr>
          <w:rStyle w:val="eop"/>
          <w:rFonts w:ascii="Arial" w:hAnsi="Arial" w:cs="Arial"/>
          <w:sz w:val="22"/>
          <w:szCs w:val="22"/>
        </w:rPr>
        <w:t> </w:t>
      </w:r>
    </w:p>
    <w:p w14:paraId="22CBD537"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000000"/>
          <w:sz w:val="22"/>
          <w:szCs w:val="22"/>
        </w:rPr>
        <w:t>This is not a paid position; however, members who attend the first three meetings will be provided with a $300 voucher to cover any out-of-pocket expenses. This will be provided at the third meeting in February 2025.</w:t>
      </w:r>
      <w:r>
        <w:rPr>
          <w:rStyle w:val="eop"/>
          <w:rFonts w:ascii="Arial" w:hAnsi="Arial" w:cs="Arial"/>
          <w:color w:val="000000"/>
          <w:sz w:val="22"/>
          <w:szCs w:val="22"/>
        </w:rPr>
        <w:t> </w:t>
      </w:r>
    </w:p>
    <w:p w14:paraId="00BF729B"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00000"/>
          <w:sz w:val="22"/>
          <w:szCs w:val="22"/>
        </w:rPr>
        <w:t> </w:t>
      </w:r>
    </w:p>
    <w:p w14:paraId="4B9C4CB2"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2"/>
          <w:szCs w:val="22"/>
        </w:rPr>
        <w:t>When will I hear back about my expression of interest? </w:t>
      </w:r>
      <w:r>
        <w:rPr>
          <w:rStyle w:val="eop"/>
          <w:rFonts w:ascii="Arial" w:hAnsi="Arial" w:cs="Arial"/>
          <w:color w:val="000000"/>
          <w:sz w:val="22"/>
          <w:szCs w:val="22"/>
        </w:rPr>
        <w:t> </w:t>
      </w:r>
    </w:p>
    <w:p w14:paraId="46371ED5"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A response to your expression of interest will be provided in early 2025. </w:t>
      </w:r>
      <w:r>
        <w:rPr>
          <w:rStyle w:val="normaltextrun"/>
          <w:rFonts w:ascii="Arial" w:hAnsi="Arial" w:cs="Arial"/>
          <w:sz w:val="22"/>
          <w:szCs w:val="22"/>
        </w:rPr>
        <w:t> </w:t>
      </w:r>
      <w:r>
        <w:rPr>
          <w:rStyle w:val="eop"/>
          <w:rFonts w:ascii="Arial" w:hAnsi="Arial" w:cs="Arial"/>
          <w:sz w:val="22"/>
          <w:szCs w:val="22"/>
        </w:rPr>
        <w:t> </w:t>
      </w:r>
    </w:p>
    <w:p w14:paraId="4BA6B256"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51468BB"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rPr>
        <w:t>What is a community assessment principle? </w:t>
      </w:r>
      <w:r>
        <w:rPr>
          <w:rStyle w:val="eop"/>
          <w:rFonts w:ascii="Arial" w:hAnsi="Arial" w:cs="Arial"/>
          <w:sz w:val="22"/>
          <w:szCs w:val="22"/>
        </w:rPr>
        <w:t> </w:t>
      </w:r>
    </w:p>
    <w:p w14:paraId="0B029F76"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A principle is a guiding idea or standard. They are used to communicate what is important and influence how things are done or how decisions are made.</w:t>
      </w:r>
      <w:r>
        <w:rPr>
          <w:rStyle w:val="eop"/>
          <w:rFonts w:ascii="Arial" w:hAnsi="Arial" w:cs="Arial"/>
          <w:sz w:val="22"/>
          <w:szCs w:val="22"/>
        </w:rPr>
        <w:t> </w:t>
      </w:r>
    </w:p>
    <w:p w14:paraId="7EAC16F4"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In this instance, the community assessment principles will inform the design, development, and management of affordable housing.</w:t>
      </w:r>
      <w:r>
        <w:rPr>
          <w:rStyle w:val="eop"/>
          <w:rFonts w:ascii="Arial" w:hAnsi="Arial" w:cs="Arial"/>
          <w:sz w:val="22"/>
          <w:szCs w:val="22"/>
        </w:rPr>
        <w:t> </w:t>
      </w:r>
    </w:p>
    <w:p w14:paraId="2AF98B79"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42686C1C" w14:textId="77777777" w:rsid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Where can I get more information about the Victoria Street project?</w:t>
      </w:r>
      <w:r>
        <w:rPr>
          <w:rStyle w:val="eop"/>
          <w:rFonts w:ascii="Arial" w:hAnsi="Arial" w:cs="Arial"/>
          <w:sz w:val="22"/>
          <w:szCs w:val="22"/>
        </w:rPr>
        <w:t> </w:t>
      </w:r>
    </w:p>
    <w:p w14:paraId="6C95E514" w14:textId="60337169" w:rsidR="006A19AD" w:rsidRPr="00DE6AD9" w:rsidRDefault="00DE6AD9" w:rsidP="00DE6AD9">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 xml:space="preserve">Visit our project page at </w:t>
      </w:r>
      <w:hyperlink r:id="rId9" w:tgtFrame="_blank" w:history="1">
        <w:r>
          <w:rPr>
            <w:rStyle w:val="normaltextrun"/>
            <w:rFonts w:ascii="Arial" w:hAnsi="Arial" w:cs="Arial"/>
            <w:color w:val="467886"/>
            <w:sz w:val="22"/>
            <w:szCs w:val="22"/>
            <w:u w:val="single"/>
            <w:lang w:val="en-US"/>
          </w:rPr>
          <w:t>participate.melbourne.vic.gov.au/</w:t>
        </w:r>
        <w:proofErr w:type="spellStart"/>
        <w:r>
          <w:rPr>
            <w:rStyle w:val="normaltextrun"/>
            <w:rFonts w:ascii="Arial" w:hAnsi="Arial" w:cs="Arial"/>
            <w:color w:val="467886"/>
            <w:sz w:val="22"/>
            <w:szCs w:val="22"/>
            <w:u w:val="single"/>
            <w:lang w:val="en-US"/>
          </w:rPr>
          <w:t>victoriastreet</w:t>
        </w:r>
        <w:proofErr w:type="spellEnd"/>
      </w:hyperlink>
      <w:r>
        <w:rPr>
          <w:rStyle w:val="normaltextrun"/>
          <w:rFonts w:ascii="Arial" w:hAnsi="Arial" w:cs="Arial"/>
          <w:sz w:val="22"/>
          <w:szCs w:val="22"/>
          <w:lang w:val="en-US"/>
        </w:rPr>
        <w:t> </w:t>
      </w:r>
      <w:r>
        <w:rPr>
          <w:rStyle w:val="eop"/>
          <w:rFonts w:ascii="Arial" w:hAnsi="Arial" w:cs="Arial"/>
          <w:sz w:val="22"/>
          <w:szCs w:val="22"/>
        </w:rPr>
        <w:t> </w:t>
      </w:r>
    </w:p>
    <w:sectPr w:rsidR="006A19AD" w:rsidRPr="00DE6A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70B"/>
    <w:multiLevelType w:val="multilevel"/>
    <w:tmpl w:val="7420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D534C5"/>
    <w:multiLevelType w:val="multilevel"/>
    <w:tmpl w:val="7200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0F31CEA"/>
    <w:multiLevelType w:val="multilevel"/>
    <w:tmpl w:val="EE12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C145DE5"/>
    <w:multiLevelType w:val="multilevel"/>
    <w:tmpl w:val="DA66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195291"/>
    <w:multiLevelType w:val="multilevel"/>
    <w:tmpl w:val="AD5C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5283139">
    <w:abstractNumId w:val="4"/>
  </w:num>
  <w:num w:numId="2" w16cid:durableId="304898102">
    <w:abstractNumId w:val="3"/>
  </w:num>
  <w:num w:numId="3" w16cid:durableId="1493250803">
    <w:abstractNumId w:val="1"/>
  </w:num>
  <w:num w:numId="4" w16cid:durableId="1149589789">
    <w:abstractNumId w:val="2"/>
  </w:num>
  <w:num w:numId="5" w16cid:durableId="1407649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D9"/>
    <w:rsid w:val="000521C5"/>
    <w:rsid w:val="0008133F"/>
    <w:rsid w:val="000F7D41"/>
    <w:rsid w:val="003A6FC1"/>
    <w:rsid w:val="0043143B"/>
    <w:rsid w:val="005F3710"/>
    <w:rsid w:val="00682BD5"/>
    <w:rsid w:val="006A19AD"/>
    <w:rsid w:val="006A27ED"/>
    <w:rsid w:val="008B5EB6"/>
    <w:rsid w:val="00996FEF"/>
    <w:rsid w:val="009A22D8"/>
    <w:rsid w:val="00A36F5D"/>
    <w:rsid w:val="00A5159E"/>
    <w:rsid w:val="00B335B8"/>
    <w:rsid w:val="00B6108D"/>
    <w:rsid w:val="00C742CD"/>
    <w:rsid w:val="00C863DF"/>
    <w:rsid w:val="00CF085A"/>
    <w:rsid w:val="00D533DB"/>
    <w:rsid w:val="00D5761B"/>
    <w:rsid w:val="00D811B1"/>
    <w:rsid w:val="00DE6AD9"/>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4D49F"/>
  <w15:chartTrackingRefBased/>
  <w15:docId w15:val="{982CFE46-CB24-4820-8F27-9E9F681F0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43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E6AD9"/>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DE6AD9"/>
  </w:style>
  <w:style w:type="character" w:customStyle="1" w:styleId="eop">
    <w:name w:val="eop"/>
    <w:basedOn w:val="DefaultParagraphFont"/>
    <w:rsid w:val="00DE6AD9"/>
  </w:style>
  <w:style w:type="character" w:customStyle="1" w:styleId="wacimagecontainer">
    <w:name w:val="wacimagecontainer"/>
    <w:basedOn w:val="DefaultParagraphFont"/>
    <w:rsid w:val="00DE6AD9"/>
  </w:style>
  <w:style w:type="character" w:styleId="Hyperlink">
    <w:name w:val="Hyperlink"/>
    <w:basedOn w:val="DefaultParagraphFont"/>
    <w:uiPriority w:val="99"/>
    <w:unhideWhenUsed/>
    <w:rsid w:val="00DE6AD9"/>
    <w:rPr>
      <w:color w:val="0000FF" w:themeColor="hyperlink"/>
      <w:u w:val="single"/>
    </w:rPr>
  </w:style>
  <w:style w:type="character" w:styleId="UnresolvedMention">
    <w:name w:val="Unresolved Mention"/>
    <w:basedOn w:val="DefaultParagraphFont"/>
    <w:uiPriority w:val="99"/>
    <w:semiHidden/>
    <w:unhideWhenUsed/>
    <w:rsid w:val="00DE6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510329">
      <w:bodyDiv w:val="1"/>
      <w:marLeft w:val="0"/>
      <w:marRight w:val="0"/>
      <w:marTop w:val="0"/>
      <w:marBottom w:val="0"/>
      <w:divBdr>
        <w:top w:val="none" w:sz="0" w:space="0" w:color="auto"/>
        <w:left w:val="none" w:sz="0" w:space="0" w:color="auto"/>
        <w:bottom w:val="none" w:sz="0" w:space="0" w:color="auto"/>
        <w:right w:val="none" w:sz="0" w:space="0" w:color="auto"/>
      </w:divBdr>
      <w:divsChild>
        <w:div w:id="286395043">
          <w:marLeft w:val="0"/>
          <w:marRight w:val="0"/>
          <w:marTop w:val="0"/>
          <w:marBottom w:val="0"/>
          <w:divBdr>
            <w:top w:val="none" w:sz="0" w:space="0" w:color="auto"/>
            <w:left w:val="none" w:sz="0" w:space="0" w:color="auto"/>
            <w:bottom w:val="none" w:sz="0" w:space="0" w:color="auto"/>
            <w:right w:val="none" w:sz="0" w:space="0" w:color="auto"/>
          </w:divBdr>
        </w:div>
        <w:div w:id="289823856">
          <w:marLeft w:val="0"/>
          <w:marRight w:val="0"/>
          <w:marTop w:val="0"/>
          <w:marBottom w:val="0"/>
          <w:divBdr>
            <w:top w:val="none" w:sz="0" w:space="0" w:color="auto"/>
            <w:left w:val="none" w:sz="0" w:space="0" w:color="auto"/>
            <w:bottom w:val="none" w:sz="0" w:space="0" w:color="auto"/>
            <w:right w:val="none" w:sz="0" w:space="0" w:color="auto"/>
          </w:divBdr>
        </w:div>
        <w:div w:id="1577785527">
          <w:marLeft w:val="0"/>
          <w:marRight w:val="0"/>
          <w:marTop w:val="0"/>
          <w:marBottom w:val="0"/>
          <w:divBdr>
            <w:top w:val="none" w:sz="0" w:space="0" w:color="auto"/>
            <w:left w:val="none" w:sz="0" w:space="0" w:color="auto"/>
            <w:bottom w:val="none" w:sz="0" w:space="0" w:color="auto"/>
            <w:right w:val="none" w:sz="0" w:space="0" w:color="auto"/>
          </w:divBdr>
        </w:div>
        <w:div w:id="685205685">
          <w:marLeft w:val="0"/>
          <w:marRight w:val="0"/>
          <w:marTop w:val="0"/>
          <w:marBottom w:val="0"/>
          <w:divBdr>
            <w:top w:val="none" w:sz="0" w:space="0" w:color="auto"/>
            <w:left w:val="none" w:sz="0" w:space="0" w:color="auto"/>
            <w:bottom w:val="none" w:sz="0" w:space="0" w:color="auto"/>
            <w:right w:val="none" w:sz="0" w:space="0" w:color="auto"/>
          </w:divBdr>
        </w:div>
        <w:div w:id="487863474">
          <w:marLeft w:val="0"/>
          <w:marRight w:val="0"/>
          <w:marTop w:val="0"/>
          <w:marBottom w:val="0"/>
          <w:divBdr>
            <w:top w:val="none" w:sz="0" w:space="0" w:color="auto"/>
            <w:left w:val="none" w:sz="0" w:space="0" w:color="auto"/>
            <w:bottom w:val="none" w:sz="0" w:space="0" w:color="auto"/>
            <w:right w:val="none" w:sz="0" w:space="0" w:color="auto"/>
          </w:divBdr>
        </w:div>
        <w:div w:id="676425532">
          <w:marLeft w:val="0"/>
          <w:marRight w:val="0"/>
          <w:marTop w:val="0"/>
          <w:marBottom w:val="0"/>
          <w:divBdr>
            <w:top w:val="none" w:sz="0" w:space="0" w:color="auto"/>
            <w:left w:val="none" w:sz="0" w:space="0" w:color="auto"/>
            <w:bottom w:val="none" w:sz="0" w:space="0" w:color="auto"/>
            <w:right w:val="none" w:sz="0" w:space="0" w:color="auto"/>
          </w:divBdr>
        </w:div>
        <w:div w:id="1983147670">
          <w:marLeft w:val="0"/>
          <w:marRight w:val="0"/>
          <w:marTop w:val="0"/>
          <w:marBottom w:val="0"/>
          <w:divBdr>
            <w:top w:val="none" w:sz="0" w:space="0" w:color="auto"/>
            <w:left w:val="none" w:sz="0" w:space="0" w:color="auto"/>
            <w:bottom w:val="none" w:sz="0" w:space="0" w:color="auto"/>
            <w:right w:val="none" w:sz="0" w:space="0" w:color="auto"/>
          </w:divBdr>
        </w:div>
        <w:div w:id="648099766">
          <w:marLeft w:val="0"/>
          <w:marRight w:val="0"/>
          <w:marTop w:val="0"/>
          <w:marBottom w:val="0"/>
          <w:divBdr>
            <w:top w:val="none" w:sz="0" w:space="0" w:color="auto"/>
            <w:left w:val="none" w:sz="0" w:space="0" w:color="auto"/>
            <w:bottom w:val="none" w:sz="0" w:space="0" w:color="auto"/>
            <w:right w:val="none" w:sz="0" w:space="0" w:color="auto"/>
          </w:divBdr>
        </w:div>
        <w:div w:id="1214461269">
          <w:marLeft w:val="0"/>
          <w:marRight w:val="0"/>
          <w:marTop w:val="0"/>
          <w:marBottom w:val="0"/>
          <w:divBdr>
            <w:top w:val="none" w:sz="0" w:space="0" w:color="auto"/>
            <w:left w:val="none" w:sz="0" w:space="0" w:color="auto"/>
            <w:bottom w:val="none" w:sz="0" w:space="0" w:color="auto"/>
            <w:right w:val="none" w:sz="0" w:space="0" w:color="auto"/>
          </w:divBdr>
        </w:div>
        <w:div w:id="356582585">
          <w:marLeft w:val="0"/>
          <w:marRight w:val="0"/>
          <w:marTop w:val="0"/>
          <w:marBottom w:val="0"/>
          <w:divBdr>
            <w:top w:val="none" w:sz="0" w:space="0" w:color="auto"/>
            <w:left w:val="none" w:sz="0" w:space="0" w:color="auto"/>
            <w:bottom w:val="none" w:sz="0" w:space="0" w:color="auto"/>
            <w:right w:val="none" w:sz="0" w:space="0" w:color="auto"/>
          </w:divBdr>
        </w:div>
        <w:div w:id="666518447">
          <w:marLeft w:val="0"/>
          <w:marRight w:val="0"/>
          <w:marTop w:val="0"/>
          <w:marBottom w:val="0"/>
          <w:divBdr>
            <w:top w:val="none" w:sz="0" w:space="0" w:color="auto"/>
            <w:left w:val="none" w:sz="0" w:space="0" w:color="auto"/>
            <w:bottom w:val="none" w:sz="0" w:space="0" w:color="auto"/>
            <w:right w:val="none" w:sz="0" w:space="0" w:color="auto"/>
          </w:divBdr>
        </w:div>
        <w:div w:id="715355718">
          <w:marLeft w:val="0"/>
          <w:marRight w:val="0"/>
          <w:marTop w:val="0"/>
          <w:marBottom w:val="0"/>
          <w:divBdr>
            <w:top w:val="none" w:sz="0" w:space="0" w:color="auto"/>
            <w:left w:val="none" w:sz="0" w:space="0" w:color="auto"/>
            <w:bottom w:val="none" w:sz="0" w:space="0" w:color="auto"/>
            <w:right w:val="none" w:sz="0" w:space="0" w:color="auto"/>
          </w:divBdr>
        </w:div>
        <w:div w:id="280888672">
          <w:marLeft w:val="0"/>
          <w:marRight w:val="0"/>
          <w:marTop w:val="0"/>
          <w:marBottom w:val="0"/>
          <w:divBdr>
            <w:top w:val="none" w:sz="0" w:space="0" w:color="auto"/>
            <w:left w:val="none" w:sz="0" w:space="0" w:color="auto"/>
            <w:bottom w:val="none" w:sz="0" w:space="0" w:color="auto"/>
            <w:right w:val="none" w:sz="0" w:space="0" w:color="auto"/>
          </w:divBdr>
        </w:div>
        <w:div w:id="921136475">
          <w:marLeft w:val="0"/>
          <w:marRight w:val="0"/>
          <w:marTop w:val="0"/>
          <w:marBottom w:val="0"/>
          <w:divBdr>
            <w:top w:val="none" w:sz="0" w:space="0" w:color="auto"/>
            <w:left w:val="none" w:sz="0" w:space="0" w:color="auto"/>
            <w:bottom w:val="none" w:sz="0" w:space="0" w:color="auto"/>
            <w:right w:val="none" w:sz="0" w:space="0" w:color="auto"/>
          </w:divBdr>
        </w:div>
        <w:div w:id="1526945533">
          <w:marLeft w:val="0"/>
          <w:marRight w:val="0"/>
          <w:marTop w:val="0"/>
          <w:marBottom w:val="0"/>
          <w:divBdr>
            <w:top w:val="none" w:sz="0" w:space="0" w:color="auto"/>
            <w:left w:val="none" w:sz="0" w:space="0" w:color="auto"/>
            <w:bottom w:val="none" w:sz="0" w:space="0" w:color="auto"/>
            <w:right w:val="none" w:sz="0" w:space="0" w:color="auto"/>
          </w:divBdr>
        </w:div>
        <w:div w:id="1198003379">
          <w:marLeft w:val="0"/>
          <w:marRight w:val="0"/>
          <w:marTop w:val="0"/>
          <w:marBottom w:val="0"/>
          <w:divBdr>
            <w:top w:val="none" w:sz="0" w:space="0" w:color="auto"/>
            <w:left w:val="none" w:sz="0" w:space="0" w:color="auto"/>
            <w:bottom w:val="none" w:sz="0" w:space="0" w:color="auto"/>
            <w:right w:val="none" w:sz="0" w:space="0" w:color="auto"/>
          </w:divBdr>
        </w:div>
        <w:div w:id="477461412">
          <w:marLeft w:val="0"/>
          <w:marRight w:val="0"/>
          <w:marTop w:val="0"/>
          <w:marBottom w:val="0"/>
          <w:divBdr>
            <w:top w:val="none" w:sz="0" w:space="0" w:color="auto"/>
            <w:left w:val="none" w:sz="0" w:space="0" w:color="auto"/>
            <w:bottom w:val="none" w:sz="0" w:space="0" w:color="auto"/>
            <w:right w:val="none" w:sz="0" w:space="0" w:color="auto"/>
          </w:divBdr>
        </w:div>
        <w:div w:id="2142531801">
          <w:marLeft w:val="0"/>
          <w:marRight w:val="0"/>
          <w:marTop w:val="0"/>
          <w:marBottom w:val="0"/>
          <w:divBdr>
            <w:top w:val="none" w:sz="0" w:space="0" w:color="auto"/>
            <w:left w:val="none" w:sz="0" w:space="0" w:color="auto"/>
            <w:bottom w:val="none" w:sz="0" w:space="0" w:color="auto"/>
            <w:right w:val="none" w:sz="0" w:space="0" w:color="auto"/>
          </w:divBdr>
        </w:div>
        <w:div w:id="1854031392">
          <w:marLeft w:val="0"/>
          <w:marRight w:val="0"/>
          <w:marTop w:val="0"/>
          <w:marBottom w:val="0"/>
          <w:divBdr>
            <w:top w:val="none" w:sz="0" w:space="0" w:color="auto"/>
            <w:left w:val="none" w:sz="0" w:space="0" w:color="auto"/>
            <w:bottom w:val="none" w:sz="0" w:space="0" w:color="auto"/>
            <w:right w:val="none" w:sz="0" w:space="0" w:color="auto"/>
          </w:divBdr>
        </w:div>
        <w:div w:id="1553929218">
          <w:marLeft w:val="0"/>
          <w:marRight w:val="0"/>
          <w:marTop w:val="0"/>
          <w:marBottom w:val="0"/>
          <w:divBdr>
            <w:top w:val="none" w:sz="0" w:space="0" w:color="auto"/>
            <w:left w:val="none" w:sz="0" w:space="0" w:color="auto"/>
            <w:bottom w:val="none" w:sz="0" w:space="0" w:color="auto"/>
            <w:right w:val="none" w:sz="0" w:space="0" w:color="auto"/>
          </w:divBdr>
        </w:div>
        <w:div w:id="325936010">
          <w:marLeft w:val="0"/>
          <w:marRight w:val="0"/>
          <w:marTop w:val="0"/>
          <w:marBottom w:val="0"/>
          <w:divBdr>
            <w:top w:val="none" w:sz="0" w:space="0" w:color="auto"/>
            <w:left w:val="none" w:sz="0" w:space="0" w:color="auto"/>
            <w:bottom w:val="none" w:sz="0" w:space="0" w:color="auto"/>
            <w:right w:val="none" w:sz="0" w:space="0" w:color="auto"/>
          </w:divBdr>
        </w:div>
        <w:div w:id="1313867677">
          <w:marLeft w:val="0"/>
          <w:marRight w:val="0"/>
          <w:marTop w:val="0"/>
          <w:marBottom w:val="0"/>
          <w:divBdr>
            <w:top w:val="none" w:sz="0" w:space="0" w:color="auto"/>
            <w:left w:val="none" w:sz="0" w:space="0" w:color="auto"/>
            <w:bottom w:val="none" w:sz="0" w:space="0" w:color="auto"/>
            <w:right w:val="none" w:sz="0" w:space="0" w:color="auto"/>
          </w:divBdr>
          <w:divsChild>
            <w:div w:id="1516111094">
              <w:marLeft w:val="0"/>
              <w:marRight w:val="0"/>
              <w:marTop w:val="0"/>
              <w:marBottom w:val="0"/>
              <w:divBdr>
                <w:top w:val="none" w:sz="0" w:space="0" w:color="auto"/>
                <w:left w:val="none" w:sz="0" w:space="0" w:color="auto"/>
                <w:bottom w:val="none" w:sz="0" w:space="0" w:color="auto"/>
                <w:right w:val="none" w:sz="0" w:space="0" w:color="auto"/>
              </w:divBdr>
            </w:div>
            <w:div w:id="1334530779">
              <w:marLeft w:val="0"/>
              <w:marRight w:val="0"/>
              <w:marTop w:val="0"/>
              <w:marBottom w:val="0"/>
              <w:divBdr>
                <w:top w:val="none" w:sz="0" w:space="0" w:color="auto"/>
                <w:left w:val="none" w:sz="0" w:space="0" w:color="auto"/>
                <w:bottom w:val="none" w:sz="0" w:space="0" w:color="auto"/>
                <w:right w:val="none" w:sz="0" w:space="0" w:color="auto"/>
              </w:divBdr>
            </w:div>
            <w:div w:id="1075006965">
              <w:marLeft w:val="0"/>
              <w:marRight w:val="0"/>
              <w:marTop w:val="0"/>
              <w:marBottom w:val="0"/>
              <w:divBdr>
                <w:top w:val="none" w:sz="0" w:space="0" w:color="auto"/>
                <w:left w:val="none" w:sz="0" w:space="0" w:color="auto"/>
                <w:bottom w:val="none" w:sz="0" w:space="0" w:color="auto"/>
                <w:right w:val="none" w:sz="0" w:space="0" w:color="auto"/>
              </w:divBdr>
            </w:div>
            <w:div w:id="1488404399">
              <w:marLeft w:val="0"/>
              <w:marRight w:val="0"/>
              <w:marTop w:val="0"/>
              <w:marBottom w:val="0"/>
              <w:divBdr>
                <w:top w:val="none" w:sz="0" w:space="0" w:color="auto"/>
                <w:left w:val="none" w:sz="0" w:space="0" w:color="auto"/>
                <w:bottom w:val="none" w:sz="0" w:space="0" w:color="auto"/>
                <w:right w:val="none" w:sz="0" w:space="0" w:color="auto"/>
              </w:divBdr>
            </w:div>
            <w:div w:id="721515755">
              <w:marLeft w:val="0"/>
              <w:marRight w:val="0"/>
              <w:marTop w:val="0"/>
              <w:marBottom w:val="0"/>
              <w:divBdr>
                <w:top w:val="none" w:sz="0" w:space="0" w:color="auto"/>
                <w:left w:val="none" w:sz="0" w:space="0" w:color="auto"/>
                <w:bottom w:val="none" w:sz="0" w:space="0" w:color="auto"/>
                <w:right w:val="none" w:sz="0" w:space="0" w:color="auto"/>
              </w:divBdr>
            </w:div>
            <w:div w:id="406417331">
              <w:marLeft w:val="0"/>
              <w:marRight w:val="0"/>
              <w:marTop w:val="0"/>
              <w:marBottom w:val="0"/>
              <w:divBdr>
                <w:top w:val="none" w:sz="0" w:space="0" w:color="auto"/>
                <w:left w:val="none" w:sz="0" w:space="0" w:color="auto"/>
                <w:bottom w:val="none" w:sz="0" w:space="0" w:color="auto"/>
                <w:right w:val="none" w:sz="0" w:space="0" w:color="auto"/>
              </w:divBdr>
            </w:div>
            <w:div w:id="1103722261">
              <w:marLeft w:val="0"/>
              <w:marRight w:val="0"/>
              <w:marTop w:val="0"/>
              <w:marBottom w:val="0"/>
              <w:divBdr>
                <w:top w:val="none" w:sz="0" w:space="0" w:color="auto"/>
                <w:left w:val="none" w:sz="0" w:space="0" w:color="auto"/>
                <w:bottom w:val="none" w:sz="0" w:space="0" w:color="auto"/>
                <w:right w:val="none" w:sz="0" w:space="0" w:color="auto"/>
              </w:divBdr>
            </w:div>
            <w:div w:id="19206236">
              <w:marLeft w:val="0"/>
              <w:marRight w:val="0"/>
              <w:marTop w:val="0"/>
              <w:marBottom w:val="0"/>
              <w:divBdr>
                <w:top w:val="none" w:sz="0" w:space="0" w:color="auto"/>
                <w:left w:val="none" w:sz="0" w:space="0" w:color="auto"/>
                <w:bottom w:val="none" w:sz="0" w:space="0" w:color="auto"/>
                <w:right w:val="none" w:sz="0" w:space="0" w:color="auto"/>
              </w:divBdr>
            </w:div>
            <w:div w:id="553471400">
              <w:marLeft w:val="0"/>
              <w:marRight w:val="0"/>
              <w:marTop w:val="0"/>
              <w:marBottom w:val="0"/>
              <w:divBdr>
                <w:top w:val="none" w:sz="0" w:space="0" w:color="auto"/>
                <w:left w:val="none" w:sz="0" w:space="0" w:color="auto"/>
                <w:bottom w:val="none" w:sz="0" w:space="0" w:color="auto"/>
                <w:right w:val="none" w:sz="0" w:space="0" w:color="auto"/>
              </w:divBdr>
            </w:div>
            <w:div w:id="909461222">
              <w:marLeft w:val="0"/>
              <w:marRight w:val="0"/>
              <w:marTop w:val="0"/>
              <w:marBottom w:val="0"/>
              <w:divBdr>
                <w:top w:val="none" w:sz="0" w:space="0" w:color="auto"/>
                <w:left w:val="none" w:sz="0" w:space="0" w:color="auto"/>
                <w:bottom w:val="none" w:sz="0" w:space="0" w:color="auto"/>
                <w:right w:val="none" w:sz="0" w:space="0" w:color="auto"/>
              </w:divBdr>
            </w:div>
            <w:div w:id="1948151517">
              <w:marLeft w:val="0"/>
              <w:marRight w:val="0"/>
              <w:marTop w:val="0"/>
              <w:marBottom w:val="0"/>
              <w:divBdr>
                <w:top w:val="none" w:sz="0" w:space="0" w:color="auto"/>
                <w:left w:val="none" w:sz="0" w:space="0" w:color="auto"/>
                <w:bottom w:val="none" w:sz="0" w:space="0" w:color="auto"/>
                <w:right w:val="none" w:sz="0" w:space="0" w:color="auto"/>
              </w:divBdr>
            </w:div>
            <w:div w:id="1067725634">
              <w:marLeft w:val="0"/>
              <w:marRight w:val="0"/>
              <w:marTop w:val="0"/>
              <w:marBottom w:val="0"/>
              <w:divBdr>
                <w:top w:val="none" w:sz="0" w:space="0" w:color="auto"/>
                <w:left w:val="none" w:sz="0" w:space="0" w:color="auto"/>
                <w:bottom w:val="none" w:sz="0" w:space="0" w:color="auto"/>
                <w:right w:val="none" w:sz="0" w:space="0" w:color="auto"/>
              </w:divBdr>
            </w:div>
            <w:div w:id="2065640966">
              <w:marLeft w:val="0"/>
              <w:marRight w:val="0"/>
              <w:marTop w:val="0"/>
              <w:marBottom w:val="0"/>
              <w:divBdr>
                <w:top w:val="none" w:sz="0" w:space="0" w:color="auto"/>
                <w:left w:val="none" w:sz="0" w:space="0" w:color="auto"/>
                <w:bottom w:val="none" w:sz="0" w:space="0" w:color="auto"/>
                <w:right w:val="none" w:sz="0" w:space="0" w:color="auto"/>
              </w:divBdr>
            </w:div>
            <w:div w:id="1284731955">
              <w:marLeft w:val="0"/>
              <w:marRight w:val="0"/>
              <w:marTop w:val="0"/>
              <w:marBottom w:val="0"/>
              <w:divBdr>
                <w:top w:val="none" w:sz="0" w:space="0" w:color="auto"/>
                <w:left w:val="none" w:sz="0" w:space="0" w:color="auto"/>
                <w:bottom w:val="none" w:sz="0" w:space="0" w:color="auto"/>
                <w:right w:val="none" w:sz="0" w:space="0" w:color="auto"/>
              </w:divBdr>
            </w:div>
            <w:div w:id="33388058">
              <w:marLeft w:val="0"/>
              <w:marRight w:val="0"/>
              <w:marTop w:val="0"/>
              <w:marBottom w:val="0"/>
              <w:divBdr>
                <w:top w:val="none" w:sz="0" w:space="0" w:color="auto"/>
                <w:left w:val="none" w:sz="0" w:space="0" w:color="auto"/>
                <w:bottom w:val="none" w:sz="0" w:space="0" w:color="auto"/>
                <w:right w:val="none" w:sz="0" w:space="0" w:color="auto"/>
              </w:divBdr>
            </w:div>
            <w:div w:id="2041080202">
              <w:marLeft w:val="0"/>
              <w:marRight w:val="0"/>
              <w:marTop w:val="0"/>
              <w:marBottom w:val="0"/>
              <w:divBdr>
                <w:top w:val="none" w:sz="0" w:space="0" w:color="auto"/>
                <w:left w:val="none" w:sz="0" w:space="0" w:color="auto"/>
                <w:bottom w:val="none" w:sz="0" w:space="0" w:color="auto"/>
                <w:right w:val="none" w:sz="0" w:space="0" w:color="auto"/>
              </w:divBdr>
            </w:div>
            <w:div w:id="11537747">
              <w:marLeft w:val="0"/>
              <w:marRight w:val="0"/>
              <w:marTop w:val="0"/>
              <w:marBottom w:val="0"/>
              <w:divBdr>
                <w:top w:val="none" w:sz="0" w:space="0" w:color="auto"/>
                <w:left w:val="none" w:sz="0" w:space="0" w:color="auto"/>
                <w:bottom w:val="none" w:sz="0" w:space="0" w:color="auto"/>
                <w:right w:val="none" w:sz="0" w:space="0" w:color="auto"/>
              </w:divBdr>
            </w:div>
            <w:div w:id="1731148788">
              <w:marLeft w:val="0"/>
              <w:marRight w:val="0"/>
              <w:marTop w:val="0"/>
              <w:marBottom w:val="0"/>
              <w:divBdr>
                <w:top w:val="none" w:sz="0" w:space="0" w:color="auto"/>
                <w:left w:val="none" w:sz="0" w:space="0" w:color="auto"/>
                <w:bottom w:val="none" w:sz="0" w:space="0" w:color="auto"/>
                <w:right w:val="none" w:sz="0" w:space="0" w:color="auto"/>
              </w:divBdr>
            </w:div>
            <w:div w:id="1986353797">
              <w:marLeft w:val="0"/>
              <w:marRight w:val="0"/>
              <w:marTop w:val="0"/>
              <w:marBottom w:val="0"/>
              <w:divBdr>
                <w:top w:val="none" w:sz="0" w:space="0" w:color="auto"/>
                <w:left w:val="none" w:sz="0" w:space="0" w:color="auto"/>
                <w:bottom w:val="none" w:sz="0" w:space="0" w:color="auto"/>
                <w:right w:val="none" w:sz="0" w:space="0" w:color="auto"/>
              </w:divBdr>
            </w:div>
          </w:divsChild>
        </w:div>
        <w:div w:id="684553168">
          <w:marLeft w:val="0"/>
          <w:marRight w:val="0"/>
          <w:marTop w:val="0"/>
          <w:marBottom w:val="0"/>
          <w:divBdr>
            <w:top w:val="none" w:sz="0" w:space="0" w:color="auto"/>
            <w:left w:val="none" w:sz="0" w:space="0" w:color="auto"/>
            <w:bottom w:val="none" w:sz="0" w:space="0" w:color="auto"/>
            <w:right w:val="none" w:sz="0" w:space="0" w:color="auto"/>
          </w:divBdr>
        </w:div>
        <w:div w:id="348683070">
          <w:marLeft w:val="0"/>
          <w:marRight w:val="0"/>
          <w:marTop w:val="0"/>
          <w:marBottom w:val="0"/>
          <w:divBdr>
            <w:top w:val="none" w:sz="0" w:space="0" w:color="auto"/>
            <w:left w:val="none" w:sz="0" w:space="0" w:color="auto"/>
            <w:bottom w:val="none" w:sz="0" w:space="0" w:color="auto"/>
            <w:right w:val="none" w:sz="0" w:space="0" w:color="auto"/>
          </w:divBdr>
        </w:div>
        <w:div w:id="868303157">
          <w:marLeft w:val="0"/>
          <w:marRight w:val="0"/>
          <w:marTop w:val="0"/>
          <w:marBottom w:val="0"/>
          <w:divBdr>
            <w:top w:val="none" w:sz="0" w:space="0" w:color="auto"/>
            <w:left w:val="none" w:sz="0" w:space="0" w:color="auto"/>
            <w:bottom w:val="none" w:sz="0" w:space="0" w:color="auto"/>
            <w:right w:val="none" w:sz="0" w:space="0" w:color="auto"/>
          </w:divBdr>
        </w:div>
        <w:div w:id="401683148">
          <w:marLeft w:val="0"/>
          <w:marRight w:val="0"/>
          <w:marTop w:val="0"/>
          <w:marBottom w:val="0"/>
          <w:divBdr>
            <w:top w:val="none" w:sz="0" w:space="0" w:color="auto"/>
            <w:left w:val="none" w:sz="0" w:space="0" w:color="auto"/>
            <w:bottom w:val="none" w:sz="0" w:space="0" w:color="auto"/>
            <w:right w:val="none" w:sz="0" w:space="0" w:color="auto"/>
          </w:divBdr>
        </w:div>
        <w:div w:id="1387333814">
          <w:marLeft w:val="0"/>
          <w:marRight w:val="0"/>
          <w:marTop w:val="0"/>
          <w:marBottom w:val="0"/>
          <w:divBdr>
            <w:top w:val="none" w:sz="0" w:space="0" w:color="auto"/>
            <w:left w:val="none" w:sz="0" w:space="0" w:color="auto"/>
            <w:bottom w:val="none" w:sz="0" w:space="0" w:color="auto"/>
            <w:right w:val="none" w:sz="0" w:space="0" w:color="auto"/>
          </w:divBdr>
        </w:div>
        <w:div w:id="716319835">
          <w:marLeft w:val="0"/>
          <w:marRight w:val="0"/>
          <w:marTop w:val="0"/>
          <w:marBottom w:val="0"/>
          <w:divBdr>
            <w:top w:val="none" w:sz="0" w:space="0" w:color="auto"/>
            <w:left w:val="none" w:sz="0" w:space="0" w:color="auto"/>
            <w:bottom w:val="none" w:sz="0" w:space="0" w:color="auto"/>
            <w:right w:val="none" w:sz="0" w:space="0" w:color="auto"/>
          </w:divBdr>
        </w:div>
        <w:div w:id="761730469">
          <w:marLeft w:val="0"/>
          <w:marRight w:val="0"/>
          <w:marTop w:val="0"/>
          <w:marBottom w:val="0"/>
          <w:divBdr>
            <w:top w:val="none" w:sz="0" w:space="0" w:color="auto"/>
            <w:left w:val="none" w:sz="0" w:space="0" w:color="auto"/>
            <w:bottom w:val="none" w:sz="0" w:space="0" w:color="auto"/>
            <w:right w:val="none" w:sz="0" w:space="0" w:color="auto"/>
          </w:divBdr>
        </w:div>
        <w:div w:id="1910769691">
          <w:marLeft w:val="0"/>
          <w:marRight w:val="0"/>
          <w:marTop w:val="0"/>
          <w:marBottom w:val="0"/>
          <w:divBdr>
            <w:top w:val="none" w:sz="0" w:space="0" w:color="auto"/>
            <w:left w:val="none" w:sz="0" w:space="0" w:color="auto"/>
            <w:bottom w:val="none" w:sz="0" w:space="0" w:color="auto"/>
            <w:right w:val="none" w:sz="0" w:space="0" w:color="auto"/>
          </w:divBdr>
        </w:div>
        <w:div w:id="1842160562">
          <w:marLeft w:val="0"/>
          <w:marRight w:val="0"/>
          <w:marTop w:val="0"/>
          <w:marBottom w:val="0"/>
          <w:divBdr>
            <w:top w:val="none" w:sz="0" w:space="0" w:color="auto"/>
            <w:left w:val="none" w:sz="0" w:space="0" w:color="auto"/>
            <w:bottom w:val="none" w:sz="0" w:space="0" w:color="auto"/>
            <w:right w:val="none" w:sz="0" w:space="0" w:color="auto"/>
          </w:divBdr>
        </w:div>
        <w:div w:id="1790587762">
          <w:marLeft w:val="0"/>
          <w:marRight w:val="0"/>
          <w:marTop w:val="0"/>
          <w:marBottom w:val="0"/>
          <w:divBdr>
            <w:top w:val="none" w:sz="0" w:space="0" w:color="auto"/>
            <w:left w:val="none" w:sz="0" w:space="0" w:color="auto"/>
            <w:bottom w:val="none" w:sz="0" w:space="0" w:color="auto"/>
            <w:right w:val="none" w:sz="0" w:space="0" w:color="auto"/>
          </w:divBdr>
        </w:div>
        <w:div w:id="971905161">
          <w:marLeft w:val="0"/>
          <w:marRight w:val="0"/>
          <w:marTop w:val="0"/>
          <w:marBottom w:val="0"/>
          <w:divBdr>
            <w:top w:val="none" w:sz="0" w:space="0" w:color="auto"/>
            <w:left w:val="none" w:sz="0" w:space="0" w:color="auto"/>
            <w:bottom w:val="none" w:sz="0" w:space="0" w:color="auto"/>
            <w:right w:val="none" w:sz="0" w:space="0" w:color="auto"/>
          </w:divBdr>
        </w:div>
        <w:div w:id="1465153660">
          <w:marLeft w:val="0"/>
          <w:marRight w:val="0"/>
          <w:marTop w:val="0"/>
          <w:marBottom w:val="0"/>
          <w:divBdr>
            <w:top w:val="none" w:sz="0" w:space="0" w:color="auto"/>
            <w:left w:val="none" w:sz="0" w:space="0" w:color="auto"/>
            <w:bottom w:val="none" w:sz="0" w:space="0" w:color="auto"/>
            <w:right w:val="none" w:sz="0" w:space="0" w:color="auto"/>
          </w:divBdr>
        </w:div>
        <w:div w:id="1323314017">
          <w:marLeft w:val="0"/>
          <w:marRight w:val="0"/>
          <w:marTop w:val="0"/>
          <w:marBottom w:val="0"/>
          <w:divBdr>
            <w:top w:val="none" w:sz="0" w:space="0" w:color="auto"/>
            <w:left w:val="none" w:sz="0" w:space="0" w:color="auto"/>
            <w:bottom w:val="none" w:sz="0" w:space="0" w:color="auto"/>
            <w:right w:val="none" w:sz="0" w:space="0" w:color="auto"/>
          </w:divBdr>
        </w:div>
        <w:div w:id="754863840">
          <w:marLeft w:val="0"/>
          <w:marRight w:val="0"/>
          <w:marTop w:val="0"/>
          <w:marBottom w:val="0"/>
          <w:divBdr>
            <w:top w:val="none" w:sz="0" w:space="0" w:color="auto"/>
            <w:left w:val="none" w:sz="0" w:space="0" w:color="auto"/>
            <w:bottom w:val="none" w:sz="0" w:space="0" w:color="auto"/>
            <w:right w:val="none" w:sz="0" w:space="0" w:color="auto"/>
          </w:divBdr>
        </w:div>
        <w:div w:id="162815135">
          <w:marLeft w:val="0"/>
          <w:marRight w:val="0"/>
          <w:marTop w:val="0"/>
          <w:marBottom w:val="0"/>
          <w:divBdr>
            <w:top w:val="none" w:sz="0" w:space="0" w:color="auto"/>
            <w:left w:val="none" w:sz="0" w:space="0" w:color="auto"/>
            <w:bottom w:val="none" w:sz="0" w:space="0" w:color="auto"/>
            <w:right w:val="none" w:sz="0" w:space="0" w:color="auto"/>
          </w:divBdr>
        </w:div>
        <w:div w:id="1565749886">
          <w:marLeft w:val="0"/>
          <w:marRight w:val="0"/>
          <w:marTop w:val="0"/>
          <w:marBottom w:val="0"/>
          <w:divBdr>
            <w:top w:val="none" w:sz="0" w:space="0" w:color="auto"/>
            <w:left w:val="none" w:sz="0" w:space="0" w:color="auto"/>
            <w:bottom w:val="none" w:sz="0" w:space="0" w:color="auto"/>
            <w:right w:val="none" w:sz="0" w:space="0" w:color="auto"/>
          </w:divBdr>
        </w:div>
        <w:div w:id="1924608801">
          <w:marLeft w:val="0"/>
          <w:marRight w:val="0"/>
          <w:marTop w:val="0"/>
          <w:marBottom w:val="0"/>
          <w:divBdr>
            <w:top w:val="none" w:sz="0" w:space="0" w:color="auto"/>
            <w:left w:val="none" w:sz="0" w:space="0" w:color="auto"/>
            <w:bottom w:val="none" w:sz="0" w:space="0" w:color="auto"/>
            <w:right w:val="none" w:sz="0" w:space="0" w:color="auto"/>
          </w:divBdr>
        </w:div>
        <w:div w:id="566188112">
          <w:marLeft w:val="0"/>
          <w:marRight w:val="0"/>
          <w:marTop w:val="0"/>
          <w:marBottom w:val="0"/>
          <w:divBdr>
            <w:top w:val="none" w:sz="0" w:space="0" w:color="auto"/>
            <w:left w:val="none" w:sz="0" w:space="0" w:color="auto"/>
            <w:bottom w:val="none" w:sz="0" w:space="0" w:color="auto"/>
            <w:right w:val="none" w:sz="0" w:space="0" w:color="auto"/>
          </w:divBdr>
        </w:div>
        <w:div w:id="666833764">
          <w:marLeft w:val="0"/>
          <w:marRight w:val="0"/>
          <w:marTop w:val="0"/>
          <w:marBottom w:val="0"/>
          <w:divBdr>
            <w:top w:val="none" w:sz="0" w:space="0" w:color="auto"/>
            <w:left w:val="none" w:sz="0" w:space="0" w:color="auto"/>
            <w:bottom w:val="none" w:sz="0" w:space="0" w:color="auto"/>
            <w:right w:val="none" w:sz="0" w:space="0" w:color="auto"/>
          </w:divBdr>
        </w:div>
        <w:div w:id="2135515622">
          <w:marLeft w:val="0"/>
          <w:marRight w:val="0"/>
          <w:marTop w:val="0"/>
          <w:marBottom w:val="0"/>
          <w:divBdr>
            <w:top w:val="none" w:sz="0" w:space="0" w:color="auto"/>
            <w:left w:val="none" w:sz="0" w:space="0" w:color="auto"/>
            <w:bottom w:val="none" w:sz="0" w:space="0" w:color="auto"/>
            <w:right w:val="none" w:sz="0" w:space="0" w:color="auto"/>
          </w:divBdr>
        </w:div>
        <w:div w:id="1575317359">
          <w:marLeft w:val="0"/>
          <w:marRight w:val="0"/>
          <w:marTop w:val="0"/>
          <w:marBottom w:val="0"/>
          <w:divBdr>
            <w:top w:val="none" w:sz="0" w:space="0" w:color="auto"/>
            <w:left w:val="none" w:sz="0" w:space="0" w:color="auto"/>
            <w:bottom w:val="none" w:sz="0" w:space="0" w:color="auto"/>
            <w:right w:val="none" w:sz="0" w:space="0" w:color="auto"/>
          </w:divBdr>
        </w:div>
        <w:div w:id="470290300">
          <w:marLeft w:val="0"/>
          <w:marRight w:val="0"/>
          <w:marTop w:val="0"/>
          <w:marBottom w:val="0"/>
          <w:divBdr>
            <w:top w:val="none" w:sz="0" w:space="0" w:color="auto"/>
            <w:left w:val="none" w:sz="0" w:space="0" w:color="auto"/>
            <w:bottom w:val="none" w:sz="0" w:space="0" w:color="auto"/>
            <w:right w:val="none" w:sz="0" w:space="0" w:color="auto"/>
          </w:divBdr>
        </w:div>
        <w:div w:id="604655535">
          <w:marLeft w:val="0"/>
          <w:marRight w:val="0"/>
          <w:marTop w:val="0"/>
          <w:marBottom w:val="0"/>
          <w:divBdr>
            <w:top w:val="none" w:sz="0" w:space="0" w:color="auto"/>
            <w:left w:val="none" w:sz="0" w:space="0" w:color="auto"/>
            <w:bottom w:val="none" w:sz="0" w:space="0" w:color="auto"/>
            <w:right w:val="none" w:sz="0" w:space="0" w:color="auto"/>
          </w:divBdr>
        </w:div>
        <w:div w:id="152569280">
          <w:marLeft w:val="0"/>
          <w:marRight w:val="0"/>
          <w:marTop w:val="0"/>
          <w:marBottom w:val="0"/>
          <w:divBdr>
            <w:top w:val="none" w:sz="0" w:space="0" w:color="auto"/>
            <w:left w:val="none" w:sz="0" w:space="0" w:color="auto"/>
            <w:bottom w:val="none" w:sz="0" w:space="0" w:color="auto"/>
            <w:right w:val="none" w:sz="0" w:space="0" w:color="auto"/>
          </w:divBdr>
        </w:div>
        <w:div w:id="629358147">
          <w:marLeft w:val="0"/>
          <w:marRight w:val="0"/>
          <w:marTop w:val="0"/>
          <w:marBottom w:val="0"/>
          <w:divBdr>
            <w:top w:val="none" w:sz="0" w:space="0" w:color="auto"/>
            <w:left w:val="none" w:sz="0" w:space="0" w:color="auto"/>
            <w:bottom w:val="none" w:sz="0" w:space="0" w:color="auto"/>
            <w:right w:val="none" w:sz="0" w:space="0" w:color="auto"/>
          </w:divBdr>
        </w:div>
        <w:div w:id="870412699">
          <w:marLeft w:val="0"/>
          <w:marRight w:val="0"/>
          <w:marTop w:val="0"/>
          <w:marBottom w:val="0"/>
          <w:divBdr>
            <w:top w:val="none" w:sz="0" w:space="0" w:color="auto"/>
            <w:left w:val="none" w:sz="0" w:space="0" w:color="auto"/>
            <w:bottom w:val="none" w:sz="0" w:space="0" w:color="auto"/>
            <w:right w:val="none" w:sz="0" w:space="0" w:color="auto"/>
          </w:divBdr>
        </w:div>
        <w:div w:id="1700664672">
          <w:marLeft w:val="0"/>
          <w:marRight w:val="0"/>
          <w:marTop w:val="0"/>
          <w:marBottom w:val="0"/>
          <w:divBdr>
            <w:top w:val="none" w:sz="0" w:space="0" w:color="auto"/>
            <w:left w:val="none" w:sz="0" w:space="0" w:color="auto"/>
            <w:bottom w:val="none" w:sz="0" w:space="0" w:color="auto"/>
            <w:right w:val="none" w:sz="0" w:space="0" w:color="auto"/>
          </w:divBdr>
        </w:div>
        <w:div w:id="2131513032">
          <w:marLeft w:val="0"/>
          <w:marRight w:val="0"/>
          <w:marTop w:val="0"/>
          <w:marBottom w:val="0"/>
          <w:divBdr>
            <w:top w:val="none" w:sz="0" w:space="0" w:color="auto"/>
            <w:left w:val="none" w:sz="0" w:space="0" w:color="auto"/>
            <w:bottom w:val="none" w:sz="0" w:space="0" w:color="auto"/>
            <w:right w:val="none" w:sz="0" w:space="0" w:color="auto"/>
          </w:divBdr>
        </w:div>
        <w:div w:id="1779597201">
          <w:marLeft w:val="0"/>
          <w:marRight w:val="0"/>
          <w:marTop w:val="0"/>
          <w:marBottom w:val="0"/>
          <w:divBdr>
            <w:top w:val="none" w:sz="0" w:space="0" w:color="auto"/>
            <w:left w:val="none" w:sz="0" w:space="0" w:color="auto"/>
            <w:bottom w:val="none" w:sz="0" w:space="0" w:color="auto"/>
            <w:right w:val="none" w:sz="0" w:space="0" w:color="auto"/>
          </w:divBdr>
        </w:div>
        <w:div w:id="2145614775">
          <w:marLeft w:val="0"/>
          <w:marRight w:val="0"/>
          <w:marTop w:val="0"/>
          <w:marBottom w:val="0"/>
          <w:divBdr>
            <w:top w:val="none" w:sz="0" w:space="0" w:color="auto"/>
            <w:left w:val="none" w:sz="0" w:space="0" w:color="auto"/>
            <w:bottom w:val="none" w:sz="0" w:space="0" w:color="auto"/>
            <w:right w:val="none" w:sz="0" w:space="0" w:color="auto"/>
          </w:divBdr>
        </w:div>
        <w:div w:id="11016813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vga-prod-files.s3.ap-southeast-4.amazonaws.com/public/2024-05/affordable-housing-strategy.pdf" TargetMode="External"/><Relationship Id="rId3" Type="http://schemas.openxmlformats.org/officeDocument/2006/relationships/settings" Target="settings.xml"/><Relationship Id="rId7" Type="http://schemas.openxmlformats.org/officeDocument/2006/relationships/hyperlink" Target="https://mvga-prod-files.s3.ap-southeast-4.amazonaws.com/public/SiteCollectionDocuments/council-plan-2021-25.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3.ap-southeast-2.amazonaws.com/hdp.au.prod.app.com-participate.files/2715/8318/6221/SGS_Housing_Needs_Analysis_16_July_2019_-_API_2_7.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articipate.melbourne.vic.gov.au/victoriastre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1164</Words>
  <Characters>6638</Characters>
  <Application>Microsoft Office Word</Application>
  <DocSecurity>4</DocSecurity>
  <Lines>55</Lines>
  <Paragraphs>15</Paragraphs>
  <ScaleCrop>false</ScaleCrop>
  <Company>City of Melbourne</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 Chin</dc:creator>
  <cp:keywords/>
  <dc:description/>
  <cp:lastModifiedBy>Joanne Holl</cp:lastModifiedBy>
  <cp:revision>2</cp:revision>
  <dcterms:created xsi:type="dcterms:W3CDTF">2024-11-27T03:38:00Z</dcterms:created>
  <dcterms:modified xsi:type="dcterms:W3CDTF">2024-11-27T03:38:00Z</dcterms:modified>
</cp:coreProperties>
</file>