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108" w:type="dxa"/>
        <w:tblLook w:val="04A0" w:firstRow="1" w:lastRow="0" w:firstColumn="1" w:lastColumn="0" w:noHBand="0" w:noVBand="1"/>
      </w:tblPr>
      <w:tblGrid>
        <w:gridCol w:w="8612"/>
      </w:tblGrid>
      <w:tr w:rsidR="00DE42C8" w14:paraId="6E3735C6" w14:textId="77777777" w:rsidTr="00DE42C8">
        <w:tc>
          <w:tcPr>
            <w:tcW w:w="8612" w:type="dxa"/>
          </w:tcPr>
          <w:p w14:paraId="37906DCD" w14:textId="7DA226E8" w:rsidR="00C202DF" w:rsidRPr="003C3763" w:rsidRDefault="00C202DF" w:rsidP="00C202DF">
            <w:pPr>
              <w:pStyle w:val="VPPBodyText1"/>
              <w:rPr>
                <w:rFonts w:ascii="Arial" w:hAnsi="Arial" w:cs="Arial"/>
                <w:b/>
                <w:sz w:val="44"/>
                <w:szCs w:val="44"/>
              </w:rPr>
            </w:pPr>
            <w:bookmarkStart w:id="0" w:name="_Hlk512941990"/>
            <w:r w:rsidRPr="003C3763">
              <w:rPr>
                <w:rFonts w:ascii="Arial" w:hAnsi="Arial" w:cs="Arial"/>
                <w:b/>
                <w:sz w:val="44"/>
                <w:szCs w:val="44"/>
              </w:rPr>
              <w:t xml:space="preserve">Document </w:t>
            </w:r>
            <w:r>
              <w:rPr>
                <w:rFonts w:ascii="Arial" w:hAnsi="Arial" w:cs="Arial"/>
                <w:b/>
                <w:sz w:val="44"/>
                <w:szCs w:val="44"/>
              </w:rPr>
              <w:t>2</w:t>
            </w:r>
            <w:bookmarkStart w:id="1" w:name="_GoBack"/>
            <w:bookmarkEnd w:id="1"/>
          </w:p>
          <w:p w14:paraId="4929EF82" w14:textId="3AD113DC" w:rsidR="00DE42C8" w:rsidRPr="00DE42C8" w:rsidRDefault="00C202DF" w:rsidP="00C202DF">
            <w:pPr>
              <w:pStyle w:val="VPPBodyText1"/>
            </w:pPr>
            <w:r>
              <w:t xml:space="preserve">This </w:t>
            </w:r>
            <w:r w:rsidR="00DE42C8">
              <w:t xml:space="preserve">document has been reformatted by the Panel to assign a number to specific requirements to allow easy reference to requirements in the Panel process.  </w:t>
            </w:r>
            <w:r w:rsidR="00B64390">
              <w:t xml:space="preserve">The numbers are not sequential because they also apply to deleted requirements not shown in this document. </w:t>
            </w:r>
            <w:r w:rsidR="00DE42C8">
              <w:t>It is not intended that these numbers would form part of any adopted Schedule.</w:t>
            </w:r>
          </w:p>
          <w:p w14:paraId="3E8778EF" w14:textId="43A5210A" w:rsidR="00DE42C8" w:rsidRDefault="00DE42C8" w:rsidP="00B64390">
            <w:pPr>
              <w:pStyle w:val="VPPBodyText1"/>
            </w:pPr>
            <w:r>
              <w:t>This document shows City of Melbourne post-exhibition changes</w:t>
            </w:r>
            <w:r w:rsidR="00B64390">
              <w:t>.</w:t>
            </w:r>
          </w:p>
        </w:tc>
      </w:tr>
    </w:tbl>
    <w:p w14:paraId="32257A3D" w14:textId="77777777" w:rsidR="00DE42C8" w:rsidRDefault="00DE42C8" w:rsidP="00DE42C8">
      <w:pPr>
        <w:pStyle w:val="VPPBodyText1"/>
      </w:pPr>
    </w:p>
    <w:p w14:paraId="6B8EB990" w14:textId="2C69B365" w:rsidR="00DE42C8" w:rsidRPr="00DE42C8" w:rsidRDefault="00FE28E0" w:rsidP="00DE42C8">
      <w:pPr>
        <w:pStyle w:val="VPPHeadA"/>
      </w:pPr>
      <w:r w:rsidRPr="00671836">
        <w:rPr>
          <w:noProof/>
        </w:rPr>
        <mc:AlternateContent>
          <mc:Choice Requires="wps">
            <w:drawing>
              <wp:anchor distT="0" distB="0" distL="114300" distR="114300" simplePos="0" relativeHeight="251663360" behindDoc="0" locked="0" layoutInCell="1" allowOverlap="1" wp14:anchorId="289F5BF0" wp14:editId="0E995265">
                <wp:simplePos x="0" y="0"/>
                <wp:positionH relativeFrom="column">
                  <wp:posOffset>-51435</wp:posOffset>
                </wp:positionH>
                <wp:positionV relativeFrom="paragraph">
                  <wp:posOffset>123824</wp:posOffset>
                </wp:positionV>
                <wp:extent cx="690880" cy="485775"/>
                <wp:effectExtent l="0" t="0" r="0" b="9525"/>
                <wp:wrapNone/>
                <wp:docPr id="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4BECE6" w14:textId="77777777" w:rsidR="002C0B6B" w:rsidRPr="004F4DE4" w:rsidRDefault="002C0B6B" w:rsidP="004F4DE4">
                            <w:pPr>
                              <w:pStyle w:val="VPPBoxText"/>
                            </w:pPr>
                            <w:r w:rsidRPr="004F4DE4">
                              <w:t>--/--/20--</w:t>
                            </w:r>
                          </w:p>
                          <w:p w14:paraId="60CBEBE6" w14:textId="77777777" w:rsidR="002C0B6B" w:rsidRPr="004F4DE4" w:rsidRDefault="002C0B6B" w:rsidP="004F4DE4">
                            <w:pPr>
                              <w:pStyle w:val="VPPBoxText"/>
                            </w:pPr>
                            <w:r w:rsidRPr="004F4DE4">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9F5BF0" id="_x0000_t202" coordsize="21600,21600" o:spt="202" path="m,l,21600r21600,l21600,xe">
                <v:stroke joinstyle="miter"/>
                <v:path gradientshapeok="t" o:connecttype="rect"/>
              </v:shapetype>
              <v:shape id="Text Box 70" o:spid="_x0000_s1026" type="#_x0000_t202" style="position:absolute;left:0;text-align:left;margin-left:-4.05pt;margin-top:9.75pt;width:54.4pt;height:3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" stroked="f">
                <v:textbox>
                  <w:txbxContent>
                    <w:p w14:paraId="294BECE6" w14:textId="77777777" w:rsidR="002C0B6B" w:rsidRPr="004F4DE4" w:rsidRDefault="002C0B6B" w:rsidP="004F4DE4">
                      <w:pPr>
                        <w:pStyle w:val="VPPBoxText"/>
                      </w:pPr>
                      <w:r w:rsidRPr="004F4DE4">
                        <w:t>--/--/20--</w:t>
                      </w:r>
                    </w:p>
                    <w:p w14:paraId="60CBEBE6" w14:textId="77777777" w:rsidR="002C0B6B" w:rsidRPr="004F4DE4" w:rsidRDefault="002C0B6B" w:rsidP="004F4DE4">
                      <w:pPr>
                        <w:pStyle w:val="VPPBoxText"/>
                      </w:pPr>
                      <w:r w:rsidRPr="004F4DE4">
                        <w:t>Proposed C308</w:t>
                      </w:r>
                    </w:p>
                  </w:txbxContent>
                </v:textbox>
              </v:shape>
            </w:pict>
          </mc:Fallback>
        </mc:AlternateContent>
      </w:r>
      <w:r w:rsidRPr="00671836">
        <w:rPr>
          <w:noProof/>
        </w:rPr>
        <mc:AlternateContent>
          <mc:Choice Requires="wps">
            <w:drawing>
              <wp:anchor distT="0" distB="0" distL="114300" distR="114300" simplePos="0" relativeHeight="251624448" behindDoc="0" locked="0" layoutInCell="1" allowOverlap="1" wp14:anchorId="74612D2F" wp14:editId="2AFAA291">
                <wp:simplePos x="0" y="0"/>
                <wp:positionH relativeFrom="column">
                  <wp:posOffset>-51435</wp:posOffset>
                </wp:positionH>
                <wp:positionV relativeFrom="paragraph">
                  <wp:posOffset>123824</wp:posOffset>
                </wp:positionV>
                <wp:extent cx="690880" cy="485775"/>
                <wp:effectExtent l="0" t="0" r="0" b="9525"/>
                <wp:wrapNone/>
                <wp:docPr id="6"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229820" w14:textId="77777777" w:rsidR="002C0B6B" w:rsidRDefault="002C0B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2D2F" id="_x0000_s1027" type="#_x0000_t202" style="position:absolute;left:0;text-align:left;margin-left:-4.05pt;margin-top:9.75pt;width:54.4pt;height:38.2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" stroked="f">
                <v:textbox>
                  <w:txbxContent>
                    <w:p w14:paraId="5A229820" w14:textId="77777777" w:rsidR="002C0B6B" w:rsidRDefault="002C0B6B"/>
                  </w:txbxContent>
                </v:textbox>
              </v:shape>
            </w:pict>
          </mc:Fallback>
        </mc:AlternateContent>
      </w:r>
      <w:r w:rsidR="00AD13C6" w:rsidRPr="00671836">
        <w:tab/>
        <w:t xml:space="preserve">SCHEDULE </w:t>
      </w:r>
      <w:r w:rsidR="00074135" w:rsidRPr="00671836">
        <w:t>1</w:t>
      </w:r>
      <w:r w:rsidR="00AD13C6" w:rsidRPr="00671836">
        <w:t xml:space="preserve"> TO </w:t>
      </w:r>
      <w:r w:rsidRPr="00671836">
        <w:t xml:space="preserve">CLAUSE 43.02 </w:t>
      </w:r>
      <w:r w:rsidR="00AD13C6" w:rsidRPr="00671836">
        <w:t>DESIGN AND DEVELOPMENT OVERLAY</w:t>
      </w:r>
    </w:p>
    <w:p w14:paraId="74612C2D" w14:textId="77777777" w:rsidR="00AD13C6" w:rsidRPr="00671836" w:rsidRDefault="00AD13C6" w:rsidP="003B2DC6">
      <w:pPr>
        <w:pStyle w:val="VPPBodyText1"/>
      </w:pPr>
      <w:r w:rsidRPr="00671836">
        <w:t xml:space="preserve">Shown on the planning scheme map as </w:t>
      </w:r>
      <w:r w:rsidRPr="00671836">
        <w:rPr>
          <w:rStyle w:val="CommentReference"/>
          <w:rFonts w:ascii="Arial" w:hAnsi="Arial"/>
          <w:b/>
          <w:sz w:val="20"/>
          <w:szCs w:val="20"/>
        </w:rPr>
        <w:t>DDO</w:t>
      </w:r>
      <w:r w:rsidR="00E369FA" w:rsidRPr="00671836">
        <w:rPr>
          <w:rStyle w:val="CommentReference"/>
          <w:rFonts w:ascii="Arial" w:hAnsi="Arial"/>
          <w:b/>
          <w:sz w:val="20"/>
          <w:szCs w:val="20"/>
        </w:rPr>
        <w:t>1</w:t>
      </w:r>
      <w:r w:rsidR="00354152" w:rsidRPr="00671836">
        <w:rPr>
          <w:rStyle w:val="CommentReference"/>
        </w:rPr>
        <w:t>.</w:t>
      </w:r>
    </w:p>
    <w:p w14:paraId="74612C2E" w14:textId="77777777" w:rsidR="00AD13C6" w:rsidRPr="00671836" w:rsidRDefault="00AD13C6" w:rsidP="000A3BC5">
      <w:pPr>
        <w:pStyle w:val="VPPHeadB"/>
        <w:outlineLvl w:val="0"/>
      </w:pPr>
      <w:r w:rsidRPr="00671836">
        <w:tab/>
      </w:r>
      <w:r w:rsidR="004029E0" w:rsidRPr="00671836">
        <w:t>Urban Design</w:t>
      </w:r>
      <w:r w:rsidR="009B09D1" w:rsidRPr="00671836">
        <w:t xml:space="preserve"> in the </w:t>
      </w:r>
      <w:r w:rsidR="002B4CCB" w:rsidRPr="00671836">
        <w:t>Central</w:t>
      </w:r>
      <w:r w:rsidR="009B09D1" w:rsidRPr="00671836">
        <w:t xml:space="preserve"> City and Southbank</w:t>
      </w:r>
    </w:p>
    <w:p w14:paraId="74612C2F" w14:textId="52942963" w:rsidR="00AD13C6" w:rsidRPr="00671836" w:rsidRDefault="00FE28E0" w:rsidP="002C0B6B">
      <w:pPr>
        <w:pStyle w:val="VPPHeadC"/>
      </w:pPr>
      <w:r w:rsidRPr="00671836">
        <w:rPr>
          <w:noProof/>
        </w:rPr>
        <mc:AlternateContent>
          <mc:Choice Requires="wps">
            <w:drawing>
              <wp:anchor distT="0" distB="0" distL="114300" distR="114300" simplePos="0" relativeHeight="251672576" behindDoc="0" locked="0" layoutInCell="1" allowOverlap="1" wp14:anchorId="1904AE5B" wp14:editId="6C3B5F27">
                <wp:simplePos x="0" y="0"/>
                <wp:positionH relativeFrom="column">
                  <wp:posOffset>-78271</wp:posOffset>
                </wp:positionH>
                <wp:positionV relativeFrom="paragraph">
                  <wp:posOffset>294943</wp:posOffset>
                </wp:positionV>
                <wp:extent cx="666115" cy="469127"/>
                <wp:effectExtent l="0" t="0" r="635" b="7620"/>
                <wp:wrapNone/>
                <wp:docPr id="2"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31B455" w14:textId="77777777" w:rsidR="002C0B6B" w:rsidRPr="0078181E" w:rsidRDefault="002C0B6B" w:rsidP="004F4DE4">
                            <w:pPr>
                              <w:pStyle w:val="VPPBoxText"/>
                            </w:pPr>
                            <w:r w:rsidRPr="00FE28E0">
                              <w:t>-</w:t>
                            </w:r>
                            <w:r>
                              <w:t>-/--/20--</w:t>
                            </w:r>
                          </w:p>
                          <w:p w14:paraId="72DFE210" w14:textId="77777777" w:rsidR="002C0B6B" w:rsidRPr="00F733A1" w:rsidRDefault="002C0B6B" w:rsidP="004F4DE4">
                            <w:pPr>
                              <w:pStyle w:val="VPPBoxText"/>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4AE5B" id="Text Box 71" o:spid="_x0000_s1028" type="#_x0000_t202" style="position:absolute;left:0;text-align:left;margin-left:-6.15pt;margin-top:23.2pt;width:52.45pt;height:36.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" stroked="f">
                <v:textbox>
                  <w:txbxContent>
                    <w:p w14:paraId="2931B455" w14:textId="77777777" w:rsidR="002C0B6B" w:rsidRPr="0078181E" w:rsidRDefault="002C0B6B" w:rsidP="004F4DE4">
                      <w:pPr>
                        <w:pStyle w:val="VPPBoxText"/>
                      </w:pPr>
                      <w:r w:rsidRPr="00FE28E0">
                        <w:t>-</w:t>
                      </w:r>
                      <w:r>
                        <w:t>-/--/20--</w:t>
                      </w:r>
                    </w:p>
                    <w:p w14:paraId="72DFE210" w14:textId="77777777" w:rsidR="002C0B6B" w:rsidRPr="00F733A1" w:rsidRDefault="002C0B6B" w:rsidP="004F4DE4">
                      <w:pPr>
                        <w:pStyle w:val="VPPBoxText"/>
                      </w:pPr>
                      <w:r>
                        <w:t>Proposed C308</w:t>
                      </w:r>
                    </w:p>
                  </w:txbxContent>
                </v:textbox>
              </v:shape>
            </w:pict>
          </mc:Fallback>
        </mc:AlternateContent>
      </w:r>
      <w:r w:rsidRPr="00671836">
        <w:rPr>
          <w:noProof/>
        </w:rPr>
        <mc:AlternateContent>
          <mc:Choice Requires="wps">
            <w:drawing>
              <wp:anchor distT="0" distB="0" distL="114300" distR="114300" simplePos="0" relativeHeight="251633664" behindDoc="0" locked="0" layoutInCell="1" allowOverlap="1" wp14:anchorId="74612D31" wp14:editId="3CBE4A23">
                <wp:simplePos x="0" y="0"/>
                <wp:positionH relativeFrom="column">
                  <wp:posOffset>-78271</wp:posOffset>
                </wp:positionH>
                <wp:positionV relativeFrom="paragraph">
                  <wp:posOffset>294943</wp:posOffset>
                </wp:positionV>
                <wp:extent cx="666115" cy="469127"/>
                <wp:effectExtent l="0" t="0" r="635" b="7620"/>
                <wp:wrapNone/>
                <wp:docPr id="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909473" w14:textId="77777777" w:rsidR="002C0B6B" w:rsidRDefault="002C0B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2D31" id="_x0000_s1029" type="#_x0000_t202" style="position:absolute;left:0;text-align:left;margin-left:-6.15pt;margin-top:23.2pt;width:52.45pt;height:36.9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" stroked="f">
                <v:textbox>
                  <w:txbxContent>
                    <w:p w14:paraId="7D909473" w14:textId="77777777" w:rsidR="002C0B6B" w:rsidRDefault="002C0B6B"/>
                  </w:txbxContent>
                </v:textbox>
              </v:shape>
            </w:pict>
          </mc:Fallback>
        </mc:AlternateContent>
      </w:r>
      <w:r w:rsidR="00AD13C6" w:rsidRPr="00671836">
        <w:t>1.0</w:t>
      </w:r>
      <w:r w:rsidR="00AD13C6" w:rsidRPr="00671836">
        <w:tab/>
        <w:t xml:space="preserve">Design </w:t>
      </w:r>
      <w:r w:rsidR="00AD13C6" w:rsidRPr="002C0B6B">
        <w:t>objectives</w:t>
      </w:r>
    </w:p>
    <w:p w14:paraId="74612C30" w14:textId="416D7EF4" w:rsidR="009B09D1" w:rsidRPr="00671836" w:rsidRDefault="009B09D1" w:rsidP="003B2DC6">
      <w:pPr>
        <w:pStyle w:val="VPPBodyText1"/>
        <w:rPr>
          <w:rFonts w:eastAsia="Calibri"/>
        </w:rPr>
      </w:pPr>
      <w:r w:rsidRPr="00671836">
        <w:rPr>
          <w:rFonts w:eastAsia="Calibri"/>
        </w:rPr>
        <w:t>To achieve a high standard of urban design, architecture and landscape architecture in all development proposals</w:t>
      </w:r>
      <w:r w:rsidR="009B706B" w:rsidRPr="00671836">
        <w:rPr>
          <w:rFonts w:eastAsia="Calibri"/>
        </w:rPr>
        <w:t>.</w:t>
      </w:r>
    </w:p>
    <w:p w14:paraId="20227F5C" w14:textId="1202F425" w:rsidR="00671836" w:rsidRDefault="00671836" w:rsidP="003B2DC6">
      <w:pPr>
        <w:pStyle w:val="VPPBodyText1"/>
        <w:rPr>
          <w:rFonts w:eastAsia="Calibri"/>
        </w:rPr>
      </w:pPr>
      <w:r>
        <w:t xml:space="preserve">To ensure that development integrates </w:t>
      </w:r>
      <w:proofErr w:type="gramStart"/>
      <w:r>
        <w:t>with</w:t>
      </w:r>
      <w:r w:rsidRPr="00581B37">
        <w:t>,</w:t>
      </w:r>
      <w:r>
        <w:t xml:space="preserve"> and</w:t>
      </w:r>
      <w:proofErr w:type="gramEnd"/>
      <w:r>
        <w:t xml:space="preserve"> makes a positive contribution to </w:t>
      </w:r>
      <w:r w:rsidRPr="00581B37">
        <w:t xml:space="preserve">its </w:t>
      </w:r>
      <w:r>
        <w:t xml:space="preserve">immediate surrounding context through a demonstrated response to Urban Structure, Site Layout, Building Program, </w:t>
      </w:r>
      <w:r w:rsidRPr="00581B37">
        <w:t xml:space="preserve">Building </w:t>
      </w:r>
      <w:r>
        <w:t xml:space="preserve">Mass, Public Interfaces and Design </w:t>
      </w:r>
      <w:r w:rsidRPr="00581B37">
        <w:t>Detail</w:t>
      </w:r>
      <w:r>
        <w:t>.</w:t>
      </w:r>
    </w:p>
    <w:p w14:paraId="1DA667AF" w14:textId="04438581" w:rsidR="00B82BDD" w:rsidRPr="00671836" w:rsidRDefault="00B82BDD" w:rsidP="003B2DC6">
      <w:pPr>
        <w:pStyle w:val="VPPBodyText1"/>
        <w:rPr>
          <w:rFonts w:eastAsia="Calibri"/>
        </w:rPr>
      </w:pPr>
      <w:r w:rsidRPr="00671836">
        <w:rPr>
          <w:rFonts w:eastAsia="Calibri"/>
        </w:rPr>
        <w:t xml:space="preserve">To ensure that development responds to the hierarchy of main streets, streets and laneways through the arrangement of fronts and backs of </w:t>
      </w:r>
      <w:r w:rsidRPr="006E0BF1">
        <w:rPr>
          <w:rFonts w:eastAsia="Calibri"/>
        </w:rPr>
        <w:t>buildings</w:t>
      </w:r>
      <w:r w:rsidRPr="00671836">
        <w:rPr>
          <w:rFonts w:eastAsia="Calibri"/>
        </w:rPr>
        <w:t xml:space="preserve">, </w:t>
      </w:r>
      <w:r w:rsidRPr="00671836">
        <w:t xml:space="preserve">and promotes a legible, </w:t>
      </w:r>
      <w:r w:rsidRPr="00671836">
        <w:rPr>
          <w:rFonts w:eastAsia="Calibri"/>
        </w:rPr>
        <w:t>walkable, and attractive pedestrian environment through the introduction of additional connections.</w:t>
      </w:r>
    </w:p>
    <w:p w14:paraId="4C901CD8" w14:textId="58D0DE42" w:rsidR="00F33F76" w:rsidRPr="00671836" w:rsidRDefault="009B09D1" w:rsidP="003B2DC6">
      <w:pPr>
        <w:pStyle w:val="VPPBodyText1"/>
      </w:pPr>
      <w:r w:rsidRPr="00671836">
        <w:t>To ensure that the internal layout</w:t>
      </w:r>
      <w:r w:rsidR="00D87822" w:rsidRPr="00671836">
        <w:t xml:space="preserve"> and program</w:t>
      </w:r>
      <w:r w:rsidR="000C77C9" w:rsidRPr="00671836">
        <w:t xml:space="preserve"> of a building</w:t>
      </w:r>
      <w:r w:rsidRPr="00671836">
        <w:t xml:space="preserve"> </w:t>
      </w:r>
      <w:r w:rsidR="00F42D37" w:rsidRPr="00671836">
        <w:t>has a strong relationship w</w:t>
      </w:r>
      <w:r w:rsidR="00D311D1" w:rsidRPr="00671836">
        <w:t>ith the public realm,</w:t>
      </w:r>
      <w:r w:rsidR="00F42D37" w:rsidRPr="00671836">
        <w:t xml:space="preserve"> through the management of parking and services, </w:t>
      </w:r>
      <w:r w:rsidR="00F60E3D" w:rsidRPr="00671836">
        <w:t xml:space="preserve">is adaptable </w:t>
      </w:r>
      <w:r w:rsidR="00170409" w:rsidRPr="00671836">
        <w:t>for alterna</w:t>
      </w:r>
      <w:r w:rsidRPr="00671836">
        <w:t>tive uses.</w:t>
      </w:r>
      <w:r w:rsidR="00F33F76" w:rsidRPr="00671836">
        <w:t xml:space="preserve"> </w:t>
      </w:r>
    </w:p>
    <w:p w14:paraId="769D7186" w14:textId="6C9DE91E" w:rsidR="006C5051" w:rsidRPr="00B14918" w:rsidRDefault="006C5051" w:rsidP="003B2DC6">
      <w:pPr>
        <w:pStyle w:val="VPPBodyText1"/>
        <w:rPr>
          <w:rFonts w:eastAsia="Calibri"/>
        </w:rPr>
      </w:pPr>
      <w:r w:rsidRPr="006C5051">
        <w:t xml:space="preserve">To ensure that development provides a high quality human scaled environment </w:t>
      </w:r>
      <w:r w:rsidRPr="006C5051">
        <w:rPr>
          <w:rFonts w:eastAsia="Calibri"/>
        </w:rPr>
        <w:t>through</w:t>
      </w:r>
      <w:r w:rsidRPr="00581B37">
        <w:rPr>
          <w:rFonts w:eastAsia="Calibri"/>
        </w:rPr>
        <w:t xml:space="preserve"> maintaining </w:t>
      </w:r>
      <w:r w:rsidRPr="006C5051">
        <w:rPr>
          <w:rFonts w:eastAsia="Calibri"/>
        </w:rPr>
        <w:t>the City’s distinctive vertical rhythm</w:t>
      </w:r>
      <w:r w:rsidRPr="00581B37">
        <w:rPr>
          <w:rFonts w:eastAsia="Calibri"/>
        </w:rPr>
        <w:t xml:space="preserve"> and contributes to </w:t>
      </w:r>
      <w:r w:rsidRPr="00B14918">
        <w:rPr>
          <w:rFonts w:eastAsia="Calibri"/>
        </w:rPr>
        <w:t>a visually interesting,</w:t>
      </w:r>
      <w:r w:rsidRPr="00581B37">
        <w:rPr>
          <w:rFonts w:eastAsia="Calibri"/>
        </w:rPr>
        <w:t xml:space="preserve"> comfortably scaled </w:t>
      </w:r>
      <w:r w:rsidRPr="00B14918">
        <w:rPr>
          <w:rFonts w:eastAsia="Calibri"/>
        </w:rPr>
        <w:t xml:space="preserve">and safe edge to the public realm. </w:t>
      </w:r>
    </w:p>
    <w:p w14:paraId="74612C35" w14:textId="1D34C305" w:rsidR="00582491" w:rsidRPr="00671836" w:rsidRDefault="006C5051" w:rsidP="002C0B6B">
      <w:pPr>
        <w:pStyle w:val="VPPHeadC"/>
      </w:pPr>
      <w:r w:rsidRPr="00B82BDD">
        <w:rPr>
          <w:noProof/>
        </w:rPr>
        <mc:AlternateContent>
          <mc:Choice Requires="wps">
            <w:drawing>
              <wp:anchor distT="0" distB="0" distL="114300" distR="114300" simplePos="0" relativeHeight="251679744" behindDoc="0" locked="0" layoutInCell="1" allowOverlap="1" wp14:anchorId="496BC2EB" wp14:editId="6B2EFB00">
                <wp:simplePos x="0" y="0"/>
                <wp:positionH relativeFrom="column">
                  <wp:posOffset>-74930</wp:posOffset>
                </wp:positionH>
                <wp:positionV relativeFrom="paragraph">
                  <wp:posOffset>471170</wp:posOffset>
                </wp:positionV>
                <wp:extent cx="666115" cy="468630"/>
                <wp:effectExtent l="0" t="0" r="635" b="7620"/>
                <wp:wrapNone/>
                <wp:docPr id="3"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8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868990" w14:textId="77777777" w:rsidR="002C0B6B" w:rsidRPr="0078181E" w:rsidRDefault="002C0B6B" w:rsidP="004F4DE4">
                            <w:pPr>
                              <w:pStyle w:val="VPPBoxText"/>
                            </w:pPr>
                            <w:r w:rsidRPr="00FE28E0">
                              <w:t>-</w:t>
                            </w:r>
                            <w:r>
                              <w:t>-/--/20--</w:t>
                            </w:r>
                          </w:p>
                          <w:p w14:paraId="6F580F8F" w14:textId="77777777" w:rsidR="002C0B6B" w:rsidRPr="00F733A1" w:rsidRDefault="002C0B6B" w:rsidP="004F4DE4">
                            <w:pPr>
                              <w:pStyle w:val="VPPBoxText"/>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BC2EB" id="_x0000_s1030" type="#_x0000_t202" style="position:absolute;left:0;text-align:left;margin-left:-5.9pt;margin-top:37.1pt;width:52.45pt;height:36.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" stroked="f">
                <v:textbox>
                  <w:txbxContent>
                    <w:p w14:paraId="27868990" w14:textId="77777777" w:rsidR="002C0B6B" w:rsidRPr="0078181E" w:rsidRDefault="002C0B6B" w:rsidP="004F4DE4">
                      <w:pPr>
                        <w:pStyle w:val="VPPBoxText"/>
                      </w:pPr>
                      <w:r w:rsidRPr="00FE28E0">
                        <w:t>-</w:t>
                      </w:r>
                      <w:r>
                        <w:t>-/--/20--</w:t>
                      </w:r>
                    </w:p>
                    <w:p w14:paraId="6F580F8F" w14:textId="77777777" w:rsidR="002C0B6B" w:rsidRPr="00F733A1" w:rsidRDefault="002C0B6B" w:rsidP="004F4DE4">
                      <w:pPr>
                        <w:pStyle w:val="VPPBoxText"/>
                      </w:pPr>
                      <w:r>
                        <w:t>Proposed C308</w:t>
                      </w:r>
                    </w:p>
                  </w:txbxContent>
                </v:textbox>
              </v:shape>
            </w:pict>
          </mc:Fallback>
        </mc:AlternateContent>
      </w:r>
      <w:r w:rsidR="00FE28E0" w:rsidRPr="00671836">
        <w:rPr>
          <w:noProof/>
        </w:rPr>
        <mc:AlternateContent>
          <mc:Choice Requires="wps">
            <w:drawing>
              <wp:anchor distT="0" distB="0" distL="114300" distR="114300" simplePos="0" relativeHeight="251645952" behindDoc="0" locked="0" layoutInCell="1" allowOverlap="1" wp14:anchorId="74612D33" wp14:editId="04602A7C">
                <wp:simplePos x="0" y="0"/>
                <wp:positionH relativeFrom="column">
                  <wp:posOffset>-88484</wp:posOffset>
                </wp:positionH>
                <wp:positionV relativeFrom="paragraph">
                  <wp:posOffset>326390</wp:posOffset>
                </wp:positionV>
                <wp:extent cx="666115" cy="469127"/>
                <wp:effectExtent l="0" t="0" r="635" b="7620"/>
                <wp:wrapNone/>
                <wp:docPr id="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30EFA4" w14:textId="77777777" w:rsidR="002C0B6B" w:rsidRDefault="002C0B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2D33" id="_x0000_s1031" type="#_x0000_t202" style="position:absolute;left:0;text-align:left;margin-left:-6.95pt;margin-top:25.7pt;width:52.45pt;height:36.9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" stroked="f">
                <v:textbox>
                  <w:txbxContent>
                    <w:p w14:paraId="7630EFA4" w14:textId="77777777" w:rsidR="002C0B6B" w:rsidRDefault="002C0B6B"/>
                  </w:txbxContent>
                </v:textbox>
              </v:shape>
            </w:pict>
          </mc:Fallback>
        </mc:AlternateContent>
      </w:r>
      <w:r w:rsidR="00E105AA" w:rsidRPr="00671836">
        <w:t>2.0</w:t>
      </w:r>
      <w:r w:rsidR="00E105AA" w:rsidRPr="00671836">
        <w:tab/>
      </w:r>
      <w:r w:rsidR="00FE28E0" w:rsidRPr="00671836">
        <w:t>Buildings and works</w:t>
      </w:r>
    </w:p>
    <w:p w14:paraId="74612C36" w14:textId="116CDC84" w:rsidR="00FE28E0" w:rsidRPr="00671836" w:rsidRDefault="00FE28E0" w:rsidP="003B2DC6">
      <w:pPr>
        <w:pStyle w:val="VPPBodyText1"/>
      </w:pPr>
      <w:r w:rsidRPr="00671836">
        <w:t xml:space="preserve">A permit is not required </w:t>
      </w:r>
      <w:r w:rsidR="00C64D65" w:rsidRPr="00671836">
        <w:t>to</w:t>
      </w:r>
      <w:r w:rsidRPr="00671836">
        <w:t>:</w:t>
      </w:r>
    </w:p>
    <w:p w14:paraId="74612C37" w14:textId="77777777" w:rsidR="00FE28E0" w:rsidRPr="00671836" w:rsidRDefault="00C64D65" w:rsidP="00825767">
      <w:pPr>
        <w:pStyle w:val="VPPBodytext0"/>
      </w:pPr>
      <w:r w:rsidRPr="00671836">
        <w:t xml:space="preserve">Construct a building or construct or carry out </w:t>
      </w:r>
      <w:r w:rsidR="00FE28E0" w:rsidRPr="00671836">
        <w:t>works to provide access for persons with disabilities that comply with all legislative requirements to the satisfaction of the responsible authority.</w:t>
      </w:r>
    </w:p>
    <w:p w14:paraId="74612C38" w14:textId="77777777" w:rsidR="00FE28E0" w:rsidRPr="00671836" w:rsidRDefault="00C64D65" w:rsidP="00825767">
      <w:pPr>
        <w:pStyle w:val="VPPBodytext0"/>
        <w:rPr>
          <w:rFonts w:eastAsia="WingdingsOOEnc"/>
        </w:rPr>
      </w:pPr>
      <w:r w:rsidRPr="00671836">
        <w:rPr>
          <w:rFonts w:eastAsia="WingdingsOOEnc"/>
        </w:rPr>
        <w:t>D</w:t>
      </w:r>
      <w:r w:rsidR="00FE28E0" w:rsidRPr="00671836">
        <w:rPr>
          <w:rFonts w:eastAsia="WingdingsOOEnc"/>
        </w:rPr>
        <w:t>evelop a heritage place which is included on the Victorian Heritage Register if either:</w:t>
      </w:r>
    </w:p>
    <w:p w14:paraId="74612C39" w14:textId="77777777" w:rsidR="00FE28E0" w:rsidRPr="00671836" w:rsidRDefault="00FE28E0" w:rsidP="00825767">
      <w:pPr>
        <w:pStyle w:val="VPPBodytext"/>
      </w:pPr>
      <w:r w:rsidRPr="00671836">
        <w:t>A permit for the development has been gra</w:t>
      </w:r>
      <w:r w:rsidR="00170409" w:rsidRPr="00671836">
        <w:t>nted under the Heritage Act 2017</w:t>
      </w:r>
      <w:r w:rsidRPr="00671836">
        <w:t>.</w:t>
      </w:r>
    </w:p>
    <w:p w14:paraId="74612C3A" w14:textId="77777777" w:rsidR="00FE28E0" w:rsidRPr="00671836" w:rsidRDefault="00FE28E0" w:rsidP="00825767">
      <w:pPr>
        <w:pStyle w:val="VPPBodytext"/>
      </w:pPr>
      <w:r w:rsidRPr="00671836">
        <w:t>The development is exempt under Sec</w:t>
      </w:r>
      <w:r w:rsidR="00170409" w:rsidRPr="00671836">
        <w:t>tion 66 of the Heritage Act 2017</w:t>
      </w:r>
      <w:r w:rsidRPr="00671836">
        <w:t>.</w:t>
      </w:r>
    </w:p>
    <w:p w14:paraId="74612C3B" w14:textId="77777777" w:rsidR="00FE28E0" w:rsidRPr="00671836" w:rsidRDefault="00C64D65" w:rsidP="00C22D37">
      <w:pPr>
        <w:pStyle w:val="VPPBodytext0"/>
      </w:pPr>
      <w:r w:rsidRPr="00671836">
        <w:t>Construct a b</w:t>
      </w:r>
      <w:r w:rsidR="00FE28E0" w:rsidRPr="00671836">
        <w:t xml:space="preserve">uilding or </w:t>
      </w:r>
      <w:r w:rsidRPr="00671836">
        <w:t xml:space="preserve">construct or carry out </w:t>
      </w:r>
      <w:r w:rsidR="00FE28E0" w:rsidRPr="00671836">
        <w:t xml:space="preserve">works by or on behalf of Melbourne Parks and Waterways or Parks Victoria under the </w:t>
      </w:r>
      <w:r w:rsidR="00FE28E0" w:rsidRPr="00671836">
        <w:rPr>
          <w:i/>
        </w:rPr>
        <w:t>Water Industry Act 1994</w:t>
      </w:r>
      <w:r w:rsidR="00FE28E0" w:rsidRPr="00671836">
        <w:t xml:space="preserve">, the </w:t>
      </w:r>
      <w:r w:rsidR="00FE28E0" w:rsidRPr="00671836">
        <w:rPr>
          <w:i/>
        </w:rPr>
        <w:t>Water Act 1989</w:t>
      </w:r>
      <w:r w:rsidR="00FE28E0" w:rsidRPr="00671836">
        <w:t xml:space="preserve">, the </w:t>
      </w:r>
      <w:r w:rsidR="00FE28E0" w:rsidRPr="00671836">
        <w:rPr>
          <w:i/>
        </w:rPr>
        <w:t>Marine Act</w:t>
      </w:r>
      <w:r w:rsidR="00DD37FD" w:rsidRPr="00671836">
        <w:rPr>
          <w:i/>
        </w:rPr>
        <w:t xml:space="preserve"> 1988</w:t>
      </w:r>
      <w:r w:rsidR="00FE28E0" w:rsidRPr="00671836">
        <w:t xml:space="preserve">, the </w:t>
      </w:r>
      <w:r w:rsidR="00FE28E0" w:rsidRPr="00671836">
        <w:rPr>
          <w:i/>
        </w:rPr>
        <w:t>Port of Melbourne Authority Act 1958</w:t>
      </w:r>
      <w:r w:rsidR="00FE28E0" w:rsidRPr="00671836">
        <w:t xml:space="preserve">, the </w:t>
      </w:r>
      <w:r w:rsidR="00FE28E0" w:rsidRPr="00671836">
        <w:rPr>
          <w:i/>
        </w:rPr>
        <w:t>Parks Victoria Act 1998</w:t>
      </w:r>
      <w:r w:rsidR="00FE28E0" w:rsidRPr="00671836">
        <w:t xml:space="preserve"> or the </w:t>
      </w:r>
      <w:r w:rsidR="00FE28E0" w:rsidRPr="00671836">
        <w:rPr>
          <w:i/>
        </w:rPr>
        <w:t>Crown Land (Reserves) Act 1978</w:t>
      </w:r>
      <w:r w:rsidR="00FE28E0" w:rsidRPr="00671836">
        <w:t>.</w:t>
      </w:r>
    </w:p>
    <w:p w14:paraId="74612C3C" w14:textId="77777777" w:rsidR="00FE28E0" w:rsidRPr="00671836" w:rsidRDefault="00C64D65" w:rsidP="00C22D37">
      <w:pPr>
        <w:pStyle w:val="VPPBodytext0"/>
        <w:rPr>
          <w:rFonts w:eastAsia="WingdingsOOEnc"/>
        </w:rPr>
      </w:pPr>
      <w:r w:rsidRPr="00671836">
        <w:t>Cons</w:t>
      </w:r>
      <w:r w:rsidR="00262CE6" w:rsidRPr="00671836">
        <w:t>truct</w:t>
      </w:r>
      <w:r w:rsidRPr="00671836">
        <w:t xml:space="preserve"> a b</w:t>
      </w:r>
      <w:r w:rsidR="00FE28E0" w:rsidRPr="00671836">
        <w:t xml:space="preserve">uilding or </w:t>
      </w:r>
      <w:r w:rsidRPr="00671836">
        <w:t xml:space="preserve">construct or carry out </w:t>
      </w:r>
      <w:r w:rsidR="00FE28E0" w:rsidRPr="00671836">
        <w:t>works for Railway purposes.</w:t>
      </w:r>
    </w:p>
    <w:p w14:paraId="74612C3D" w14:textId="77777777" w:rsidR="00FE28E0" w:rsidRPr="00671836" w:rsidRDefault="00C64D65" w:rsidP="00C22D37">
      <w:pPr>
        <w:pStyle w:val="VPPBodytext0"/>
        <w:rPr>
          <w:rFonts w:eastAsia="WingdingsOOEnc"/>
        </w:rPr>
      </w:pPr>
      <w:r w:rsidRPr="00671836">
        <w:rPr>
          <w:rFonts w:eastAsia="WingdingsOOEnc"/>
        </w:rPr>
        <w:lastRenderedPageBreak/>
        <w:t>Construct a building or construct or carry out works for b</w:t>
      </w:r>
      <w:r w:rsidR="00FE28E0" w:rsidRPr="00671836">
        <w:rPr>
          <w:rFonts w:eastAsia="WingdingsOOEnc"/>
        </w:rPr>
        <w:t>us and tram shelters required for public purposes by or for the Crown or a public authority in accordance with plans and siting to the satisfaction of the responsible authority.</w:t>
      </w:r>
    </w:p>
    <w:p w14:paraId="74612C3E" w14:textId="56849749" w:rsidR="00FE28E0" w:rsidRPr="00671836" w:rsidRDefault="00C64D65" w:rsidP="00C22D37">
      <w:pPr>
        <w:pStyle w:val="VPPBodytext0"/>
        <w:rPr>
          <w:rFonts w:eastAsia="WingdingsOOEnc"/>
        </w:rPr>
      </w:pPr>
      <w:r w:rsidRPr="00671836">
        <w:rPr>
          <w:rFonts w:eastAsia="WingdingsOOEnc"/>
        </w:rPr>
        <w:t>Construct a building or construct or carry ou</w:t>
      </w:r>
      <w:r w:rsidR="009B706B" w:rsidRPr="00671836">
        <w:rPr>
          <w:rFonts w:eastAsia="WingdingsOOEnc"/>
        </w:rPr>
        <w:t>t</w:t>
      </w:r>
      <w:r w:rsidRPr="00671836">
        <w:rPr>
          <w:rFonts w:eastAsia="WingdingsOOEnc"/>
        </w:rPr>
        <w:t xml:space="preserve"> works for </w:t>
      </w:r>
      <w:r w:rsidR="00FE28E0" w:rsidRPr="00671836">
        <w:rPr>
          <w:rFonts w:eastAsia="WingdingsOOEnc"/>
        </w:rPr>
        <w:t>information booths and kiosks required for public purposes by or for the Crown, a public authority or the City of Melbourne.</w:t>
      </w:r>
    </w:p>
    <w:p w14:paraId="74612C3F" w14:textId="77777777" w:rsidR="00FE28E0" w:rsidRPr="00671836" w:rsidRDefault="00262CE6" w:rsidP="00C22D37">
      <w:pPr>
        <w:pStyle w:val="VPPBodytext0"/>
        <w:rPr>
          <w:rFonts w:eastAsia="WingdingsOOEnc"/>
        </w:rPr>
      </w:pPr>
      <w:r w:rsidRPr="00671836">
        <w:rPr>
          <w:rFonts w:eastAsia="WingdingsOOEnc"/>
        </w:rPr>
        <w:t xml:space="preserve">Externally alter a building by making </w:t>
      </w:r>
      <w:r w:rsidR="00C64D65" w:rsidRPr="00671836">
        <w:t>c</w:t>
      </w:r>
      <w:r w:rsidR="00FE28E0" w:rsidRPr="00671836">
        <w:t>hange</w:t>
      </w:r>
      <w:r w:rsidRPr="00671836">
        <w:t>s to</w:t>
      </w:r>
      <w:r w:rsidR="00FE28E0" w:rsidRPr="00671836">
        <w:t xml:space="preserve"> </w:t>
      </w:r>
      <w:r w:rsidR="00C64D65" w:rsidRPr="00671836">
        <w:t xml:space="preserve">the </w:t>
      </w:r>
      <w:r w:rsidR="00FE28E0" w:rsidRPr="00671836">
        <w:t xml:space="preserve">glazing of </w:t>
      </w:r>
      <w:r w:rsidR="00C64D65" w:rsidRPr="00671836">
        <w:t xml:space="preserve">an </w:t>
      </w:r>
      <w:r w:rsidR="00FE28E0" w:rsidRPr="00671836">
        <w:t>existing window to not more than 15% reflectivity.</w:t>
      </w:r>
    </w:p>
    <w:p w14:paraId="74612C40" w14:textId="77777777" w:rsidR="00FE28E0" w:rsidRPr="00671836" w:rsidRDefault="00C64D65" w:rsidP="002C0B6B">
      <w:pPr>
        <w:pStyle w:val="VPPHeadC"/>
      </w:pPr>
      <w:r w:rsidRPr="00671836">
        <w:t>2.1</w:t>
      </w:r>
      <w:r w:rsidRPr="00671836">
        <w:tab/>
      </w:r>
      <w:r w:rsidR="00FE28E0" w:rsidRPr="00671836">
        <w:t>Definitions</w:t>
      </w:r>
    </w:p>
    <w:p w14:paraId="74612C41" w14:textId="77777777" w:rsidR="00E10C88" w:rsidRPr="00671836" w:rsidRDefault="00582491" w:rsidP="003B2DC6">
      <w:pPr>
        <w:pStyle w:val="VPPBodyText1"/>
      </w:pPr>
      <w:proofErr w:type="gramStart"/>
      <w:r w:rsidRPr="00671836">
        <w:t>For the purpose of</w:t>
      </w:r>
      <w:proofErr w:type="gramEnd"/>
      <w:r w:rsidRPr="00671836">
        <w:t xml:space="preserve"> this schedule:</w:t>
      </w:r>
    </w:p>
    <w:p w14:paraId="74612C42" w14:textId="77777777" w:rsidR="00582491" w:rsidRPr="00671836" w:rsidRDefault="00E10C88" w:rsidP="000E406C">
      <w:pPr>
        <w:pStyle w:val="VPPBodytext0"/>
      </w:pPr>
      <w:r w:rsidRPr="00671836">
        <w:rPr>
          <w:b/>
        </w:rPr>
        <w:t>s</w:t>
      </w:r>
      <w:r w:rsidR="00582491" w:rsidRPr="00671836">
        <w:rPr>
          <w:b/>
        </w:rPr>
        <w:t>treet</w:t>
      </w:r>
      <w:r w:rsidR="00582491" w:rsidRPr="00671836">
        <w:t xml:space="preserve"> means a road reserve of a public highway more than 9 metres wide.</w:t>
      </w:r>
    </w:p>
    <w:p w14:paraId="74612C43" w14:textId="77777777" w:rsidR="00582491" w:rsidRPr="00671836" w:rsidRDefault="00E10C88" w:rsidP="000E406C">
      <w:pPr>
        <w:pStyle w:val="VPPBodytext0"/>
      </w:pPr>
      <w:r w:rsidRPr="00671836">
        <w:rPr>
          <w:b/>
        </w:rPr>
        <w:t>m</w:t>
      </w:r>
      <w:r w:rsidR="00582491" w:rsidRPr="00671836">
        <w:rPr>
          <w:b/>
        </w:rPr>
        <w:t>ain street</w:t>
      </w:r>
      <w:r w:rsidR="00582491" w:rsidRPr="00671836">
        <w:t xml:space="preserve"> means a road reserve of a public </w:t>
      </w:r>
      <w:r w:rsidRPr="00671836">
        <w:t>highway more than 20 metres wide.</w:t>
      </w:r>
    </w:p>
    <w:p w14:paraId="74612C44" w14:textId="77777777" w:rsidR="00FF5A9B" w:rsidRPr="00671836" w:rsidRDefault="00E10C88" w:rsidP="000E406C">
      <w:pPr>
        <w:pStyle w:val="VPPBodytext0"/>
      </w:pPr>
      <w:r w:rsidRPr="00671836">
        <w:rPr>
          <w:b/>
        </w:rPr>
        <w:t xml:space="preserve">laneway </w:t>
      </w:r>
      <w:r w:rsidRPr="00671836">
        <w:t>means a road reserve of a public highway 9 metres or less wide.</w:t>
      </w:r>
    </w:p>
    <w:p w14:paraId="74612C45" w14:textId="3AB6C458" w:rsidR="00B7533F" w:rsidRPr="00671836" w:rsidRDefault="00B7533F" w:rsidP="000E406C">
      <w:pPr>
        <w:pStyle w:val="VPPBodytext0"/>
        <w:rPr>
          <w:b/>
        </w:rPr>
      </w:pPr>
      <w:r w:rsidRPr="00671836">
        <w:rPr>
          <w:rFonts w:eastAsia="Calibri"/>
          <w:b/>
        </w:rPr>
        <w:t>public</w:t>
      </w:r>
      <w:r w:rsidR="00680074" w:rsidRPr="00671836">
        <w:rPr>
          <w:rFonts w:eastAsia="Calibri"/>
        </w:rPr>
        <w:t>ly</w:t>
      </w:r>
      <w:r w:rsidRPr="00671836">
        <w:rPr>
          <w:rFonts w:eastAsia="Calibri"/>
          <w:b/>
        </w:rPr>
        <w:t xml:space="preserve"> accessible private plazas </w:t>
      </w:r>
      <w:proofErr w:type="gramStart"/>
      <w:r w:rsidRPr="00671836">
        <w:rPr>
          <w:rFonts w:eastAsia="Calibri"/>
        </w:rPr>
        <w:t>means</w:t>
      </w:r>
      <w:proofErr w:type="gramEnd"/>
      <w:r w:rsidR="00ED197D" w:rsidRPr="00671836">
        <w:rPr>
          <w:rFonts w:eastAsia="Calibri"/>
        </w:rPr>
        <w:t xml:space="preserve"> a privately owned space provided and maintained by the property owner for public use.</w:t>
      </w:r>
    </w:p>
    <w:p w14:paraId="74612C48" w14:textId="37ACBB9D" w:rsidR="00557695" w:rsidRPr="00671836" w:rsidRDefault="00FA1BC6" w:rsidP="000E406C">
      <w:pPr>
        <w:pStyle w:val="VPPBodytext0"/>
        <w:rPr>
          <w:b/>
        </w:rPr>
      </w:pPr>
      <w:r w:rsidRPr="00671836">
        <w:rPr>
          <w:b/>
        </w:rPr>
        <w:t>b</w:t>
      </w:r>
      <w:r w:rsidR="00F9447E" w:rsidRPr="00671836">
        <w:rPr>
          <w:b/>
        </w:rPr>
        <w:t xml:space="preserve">uilding services </w:t>
      </w:r>
      <w:r w:rsidR="00F9447E" w:rsidRPr="00671836">
        <w:t>includes areas used for the purposes of loadin</w:t>
      </w:r>
      <w:r w:rsidR="00552C6E" w:rsidRPr="00671836">
        <w:t>g, waste management</w:t>
      </w:r>
      <w:r w:rsidR="00F9447E" w:rsidRPr="00671836">
        <w:t xml:space="preserve">, </w:t>
      </w:r>
      <w:r w:rsidR="00B85885" w:rsidRPr="00671836">
        <w:t>and</w:t>
      </w:r>
      <w:r w:rsidR="00F9447E" w:rsidRPr="00671836">
        <w:t xml:space="preserve"> electrical, communications, gas, water and fire prevention infrastructure.</w:t>
      </w:r>
    </w:p>
    <w:p w14:paraId="74612C49" w14:textId="1DCC27A3" w:rsidR="007E3812" w:rsidRPr="00671836" w:rsidRDefault="000678FE" w:rsidP="000E406C">
      <w:pPr>
        <w:pStyle w:val="VPPBodytext0"/>
        <w:rPr>
          <w:b/>
        </w:rPr>
      </w:pPr>
      <w:r w:rsidRPr="00671836">
        <w:rPr>
          <w:b/>
        </w:rPr>
        <w:t>stationary ac</w:t>
      </w:r>
      <w:r w:rsidR="007E3812" w:rsidRPr="00671836">
        <w:rPr>
          <w:b/>
        </w:rPr>
        <w:t xml:space="preserve">tivity </w:t>
      </w:r>
      <w:r w:rsidR="007E3812" w:rsidRPr="00671836">
        <w:t xml:space="preserve">means activities by pedestrians that involve extended stays within a space, such as sitting and eating, rather </w:t>
      </w:r>
      <w:r w:rsidR="00412A37" w:rsidRPr="00671836">
        <w:t>than</w:t>
      </w:r>
      <w:r w:rsidR="00412A37">
        <w:t xml:space="preserve"> </w:t>
      </w:r>
      <w:r w:rsidR="007E3812" w:rsidRPr="00671836">
        <w:t>walking through.</w:t>
      </w:r>
    </w:p>
    <w:p w14:paraId="74612C4A" w14:textId="34EEEF24" w:rsidR="007E3812" w:rsidRPr="00671836" w:rsidRDefault="007E3812" w:rsidP="000E406C">
      <w:pPr>
        <w:pStyle w:val="VPPBodytext0"/>
      </w:pPr>
      <w:r w:rsidRPr="00671836">
        <w:rPr>
          <w:b/>
        </w:rPr>
        <w:t xml:space="preserve">sleeving </w:t>
      </w:r>
      <w:r w:rsidR="00122F9D" w:rsidRPr="00671836">
        <w:t xml:space="preserve">comprises the </w:t>
      </w:r>
      <w:r w:rsidR="0086096C" w:rsidRPr="00671836">
        <w:t>positioning</w:t>
      </w:r>
      <w:r w:rsidR="00122F9D" w:rsidRPr="00671836">
        <w:t xml:space="preserve"> of</w:t>
      </w:r>
      <w:r w:rsidR="0086096C" w:rsidRPr="00671836">
        <w:t xml:space="preserve"> active uses between</w:t>
      </w:r>
      <w:r w:rsidR="00122F9D" w:rsidRPr="00671836">
        <w:t xml:space="preserve"> </w:t>
      </w:r>
      <w:r w:rsidR="0086096C" w:rsidRPr="00671836">
        <w:t>carpark or service area</w:t>
      </w:r>
      <w:r w:rsidR="00122F9D" w:rsidRPr="00671836">
        <w:t xml:space="preserve">s </w:t>
      </w:r>
      <w:r w:rsidR="0086096C" w:rsidRPr="00671836">
        <w:t>and the public realm to achieve an active</w:t>
      </w:r>
      <w:r w:rsidR="00122F9D" w:rsidRPr="00671836">
        <w:t xml:space="preserve"> and safe</w:t>
      </w:r>
      <w:r w:rsidR="0086096C" w:rsidRPr="00671836">
        <w:t xml:space="preserve"> street edge</w:t>
      </w:r>
      <w:r w:rsidRPr="00671836">
        <w:t>.</w:t>
      </w:r>
    </w:p>
    <w:p w14:paraId="74612C4B" w14:textId="77777777" w:rsidR="007A672B" w:rsidRPr="00671836" w:rsidRDefault="00C64D65" w:rsidP="002C0B6B">
      <w:pPr>
        <w:pStyle w:val="VPPHeadC"/>
      </w:pPr>
      <w:r w:rsidRPr="00671836">
        <w:t>2.2</w:t>
      </w:r>
      <w:r w:rsidRPr="00671836">
        <w:tab/>
      </w:r>
      <w:r w:rsidR="007A672B" w:rsidRPr="00671836">
        <w:t>Application requirements</w:t>
      </w:r>
    </w:p>
    <w:p w14:paraId="74612C4C" w14:textId="45F625FD" w:rsidR="007A672B" w:rsidRPr="00671836" w:rsidRDefault="00DD37FD" w:rsidP="003B2DC6">
      <w:pPr>
        <w:pStyle w:val="VPPBodyText1"/>
      </w:pPr>
      <w:r w:rsidRPr="00671836">
        <w:t>The following application requirements apply to an application for a permit under Clause 43.02, in addition to those specified in Clause 43.02 and elsewhere in the scheme, and must accompany an application, as appropriate, to the satisfaction of the responsible authority.</w:t>
      </w:r>
    </w:p>
    <w:tbl>
      <w:tblPr>
        <w:tblStyle w:val="TableGrid"/>
        <w:tblW w:w="0" w:type="auto"/>
        <w:tblInd w:w="-34" w:type="dxa"/>
        <w:tblLook w:val="04A0" w:firstRow="1" w:lastRow="0" w:firstColumn="1" w:lastColumn="0" w:noHBand="0" w:noVBand="1"/>
      </w:tblPr>
      <w:tblGrid>
        <w:gridCol w:w="1135"/>
        <w:gridCol w:w="7512"/>
      </w:tblGrid>
      <w:tr w:rsidR="006C6D31" w:rsidRPr="006C6D31" w14:paraId="78BAE932" w14:textId="77777777" w:rsidTr="006C6D31">
        <w:tc>
          <w:tcPr>
            <w:tcW w:w="1135" w:type="dxa"/>
          </w:tcPr>
          <w:p w14:paraId="49CDCC9B" w14:textId="73F90180" w:rsidR="006C6D31" w:rsidRPr="006C6D31" w:rsidRDefault="006C6D31" w:rsidP="006C6D31">
            <w:pPr>
              <w:pStyle w:val="VPPTabletext0"/>
            </w:pPr>
            <w:r>
              <w:t>AR1</w:t>
            </w:r>
          </w:p>
        </w:tc>
        <w:tc>
          <w:tcPr>
            <w:tcW w:w="7512" w:type="dxa"/>
          </w:tcPr>
          <w:p w14:paraId="0AA1B574" w14:textId="46E13C29" w:rsidR="006C6D31" w:rsidRPr="006C6D31" w:rsidRDefault="006C6D31" w:rsidP="006C6D31">
            <w:pPr>
              <w:pStyle w:val="VPPBodytext0"/>
              <w:tabs>
                <w:tab w:val="clear" w:pos="1985"/>
              </w:tabs>
              <w:ind w:left="847"/>
            </w:pPr>
            <w:r w:rsidRPr="006C6D31">
              <w:t>Written and diagrammatic demonstration of how the development addresses the Design Outcomes and Design Requirements.</w:t>
            </w:r>
          </w:p>
        </w:tc>
      </w:tr>
      <w:tr w:rsidR="006C6D31" w:rsidRPr="006C6D31" w14:paraId="1B1249F7" w14:textId="77777777" w:rsidTr="006C6D31">
        <w:tc>
          <w:tcPr>
            <w:tcW w:w="1135" w:type="dxa"/>
          </w:tcPr>
          <w:p w14:paraId="6A39DDBF" w14:textId="32BB92BF" w:rsidR="006C6D31" w:rsidRPr="006C6D31" w:rsidRDefault="006C6D31" w:rsidP="006C6D31">
            <w:pPr>
              <w:pStyle w:val="VPPTabletext0"/>
            </w:pPr>
            <w:r>
              <w:t>AR2</w:t>
            </w:r>
          </w:p>
        </w:tc>
        <w:tc>
          <w:tcPr>
            <w:tcW w:w="7512" w:type="dxa"/>
          </w:tcPr>
          <w:p w14:paraId="35911D00" w14:textId="4D590E2C" w:rsidR="006C6D31" w:rsidRPr="006C6D31" w:rsidRDefault="006C6D31" w:rsidP="006C6D31">
            <w:pPr>
              <w:pStyle w:val="VPPBodytext0"/>
              <w:ind w:left="847"/>
            </w:pPr>
            <w:r w:rsidRPr="006C6D31">
              <w:t>A comprehensive site analysis and urban context report documenting the contextual influences on the development.</w:t>
            </w:r>
          </w:p>
        </w:tc>
      </w:tr>
      <w:tr w:rsidR="006C6D31" w:rsidRPr="006C6D31" w14:paraId="18548EFC" w14:textId="77777777" w:rsidTr="006C6D31">
        <w:tc>
          <w:tcPr>
            <w:tcW w:w="1135" w:type="dxa"/>
          </w:tcPr>
          <w:p w14:paraId="29233E26" w14:textId="60F97DFB" w:rsidR="006C6D31" w:rsidRPr="006C6D31" w:rsidRDefault="006C6D31" w:rsidP="006C6D31">
            <w:pPr>
              <w:pStyle w:val="VPPTabletext0"/>
            </w:pPr>
            <w:r>
              <w:t>AR3</w:t>
            </w:r>
          </w:p>
        </w:tc>
        <w:tc>
          <w:tcPr>
            <w:tcW w:w="7512" w:type="dxa"/>
          </w:tcPr>
          <w:p w14:paraId="27AC4EB7" w14:textId="6C817C82" w:rsidR="006C6D31" w:rsidRPr="006C6D31" w:rsidRDefault="006C6D31" w:rsidP="006C6D31">
            <w:pPr>
              <w:pStyle w:val="VPPBodytext0"/>
              <w:ind w:left="847"/>
            </w:pPr>
            <w:r w:rsidRPr="006C6D31">
              <w:t>Photographic and/or diagrammatic study of architectural elements and materials in the surrounding streetscape including any heritage elements.</w:t>
            </w:r>
          </w:p>
        </w:tc>
      </w:tr>
      <w:tr w:rsidR="006C6D31" w:rsidRPr="006C6D31" w14:paraId="75E432B7" w14:textId="77777777" w:rsidTr="006C6D31">
        <w:tc>
          <w:tcPr>
            <w:tcW w:w="1135" w:type="dxa"/>
          </w:tcPr>
          <w:p w14:paraId="44EFF8DF" w14:textId="5E62E2CB" w:rsidR="006C6D31" w:rsidRPr="006C6D31" w:rsidRDefault="006C6D31" w:rsidP="006C6D31">
            <w:pPr>
              <w:pStyle w:val="VPPTabletext0"/>
            </w:pPr>
            <w:r>
              <w:t>AR4</w:t>
            </w:r>
          </w:p>
        </w:tc>
        <w:tc>
          <w:tcPr>
            <w:tcW w:w="7512" w:type="dxa"/>
          </w:tcPr>
          <w:p w14:paraId="7EFE1E7A" w14:textId="12B38321" w:rsidR="006C6D31" w:rsidRPr="006C6D31" w:rsidRDefault="006C6D31" w:rsidP="006C6D31">
            <w:pPr>
              <w:pStyle w:val="VPPBodytext0"/>
              <w:ind w:left="847"/>
            </w:pPr>
            <w:r w:rsidRPr="006C6D31">
              <w:t>Photomontage studies of the proposal within its streetscape context from pedestrian eye level within the street (including relevant proposals and approvals).</w:t>
            </w:r>
          </w:p>
        </w:tc>
      </w:tr>
      <w:tr w:rsidR="006C6D31" w:rsidRPr="006C6D31" w14:paraId="4FBA0BE8" w14:textId="77777777" w:rsidTr="006C6D31">
        <w:tc>
          <w:tcPr>
            <w:tcW w:w="1135" w:type="dxa"/>
          </w:tcPr>
          <w:p w14:paraId="2CC0DB6B" w14:textId="12A37312" w:rsidR="006C6D31" w:rsidRPr="006C6D31" w:rsidRDefault="006C6D31" w:rsidP="006C6D31">
            <w:pPr>
              <w:pStyle w:val="VPPTabletext0"/>
            </w:pPr>
            <w:r>
              <w:t>AR5</w:t>
            </w:r>
          </w:p>
        </w:tc>
        <w:tc>
          <w:tcPr>
            <w:tcW w:w="7512" w:type="dxa"/>
          </w:tcPr>
          <w:p w14:paraId="4E7A952F" w14:textId="0BBA4BFA" w:rsidR="006C6D31" w:rsidRPr="006C6D31" w:rsidRDefault="006C6D31" w:rsidP="006C6D31">
            <w:pPr>
              <w:pStyle w:val="VPPBodytext0"/>
              <w:ind w:left="847"/>
            </w:pPr>
            <w:r w:rsidRPr="006C6D31">
              <w:t>Analysis of relationship between the proposal and adjacent buildings (including likely adjacent development envelopes) and open space.</w:t>
            </w:r>
          </w:p>
        </w:tc>
      </w:tr>
      <w:tr w:rsidR="006C6D31" w:rsidRPr="006C6D31" w14:paraId="36D80ADB" w14:textId="77777777" w:rsidTr="006C6D31">
        <w:tc>
          <w:tcPr>
            <w:tcW w:w="1135" w:type="dxa"/>
          </w:tcPr>
          <w:p w14:paraId="273EF0F3" w14:textId="23822D8B" w:rsidR="006C6D31" w:rsidRPr="006C6D31" w:rsidRDefault="006C6D31" w:rsidP="006C6D31">
            <w:pPr>
              <w:pStyle w:val="VPPTabletext0"/>
            </w:pPr>
            <w:r>
              <w:t>AR6</w:t>
            </w:r>
          </w:p>
        </w:tc>
        <w:tc>
          <w:tcPr>
            <w:tcW w:w="7512" w:type="dxa"/>
          </w:tcPr>
          <w:p w14:paraId="2F67A956" w14:textId="24D73BE6" w:rsidR="006C6D31" w:rsidRPr="006C6D31" w:rsidRDefault="006C6D31" w:rsidP="006C6D31">
            <w:pPr>
              <w:pStyle w:val="VPPBodytext0"/>
              <w:ind w:left="847"/>
            </w:pPr>
            <w:r w:rsidRPr="006C6D31">
              <w:t>Elevations of the street block within which a development is proposed showing the contribution to its context.</w:t>
            </w:r>
          </w:p>
        </w:tc>
      </w:tr>
      <w:tr w:rsidR="006C6D31" w:rsidRPr="006C6D31" w14:paraId="44179642" w14:textId="77777777" w:rsidTr="006C6D31">
        <w:tc>
          <w:tcPr>
            <w:tcW w:w="1135" w:type="dxa"/>
          </w:tcPr>
          <w:p w14:paraId="1E683119" w14:textId="5419E338" w:rsidR="006C6D31" w:rsidRPr="006C6D31" w:rsidRDefault="006C6D31" w:rsidP="006C6D31">
            <w:pPr>
              <w:pStyle w:val="VPPTabletext0"/>
            </w:pPr>
            <w:r>
              <w:t>AR7</w:t>
            </w:r>
          </w:p>
        </w:tc>
        <w:tc>
          <w:tcPr>
            <w:tcW w:w="7512" w:type="dxa"/>
          </w:tcPr>
          <w:p w14:paraId="19253965" w14:textId="7021B23B" w:rsidR="006C6D31" w:rsidRPr="006C6D31" w:rsidRDefault="006C6D31" w:rsidP="006C6D31">
            <w:pPr>
              <w:pStyle w:val="VPPBodytext0"/>
              <w:ind w:left="847"/>
            </w:pPr>
            <w:r w:rsidRPr="006C6D31">
              <w:t>A 3D digital model of the proposed development and its immediate surrounds, as appropriate, in accordance with relevant City of Melbourne guidelines for buildings and works above 20 metres in height or the Department of Environment, Land, Water and Planning Advisory Note 3D Digital Modelling, as applicable.</w:t>
            </w:r>
          </w:p>
        </w:tc>
      </w:tr>
      <w:tr w:rsidR="006C6D31" w:rsidRPr="006C6D31" w14:paraId="1AD9C875" w14:textId="77777777" w:rsidTr="006C6D31">
        <w:tc>
          <w:tcPr>
            <w:tcW w:w="1135" w:type="dxa"/>
          </w:tcPr>
          <w:p w14:paraId="3D84514B" w14:textId="002EBE41" w:rsidR="006C6D31" w:rsidRPr="006C6D31" w:rsidRDefault="006C6D31" w:rsidP="006C6D31">
            <w:pPr>
              <w:pStyle w:val="VPPTabletext0"/>
            </w:pPr>
            <w:r>
              <w:lastRenderedPageBreak/>
              <w:t>AR8</w:t>
            </w:r>
          </w:p>
        </w:tc>
        <w:tc>
          <w:tcPr>
            <w:tcW w:w="7512" w:type="dxa"/>
          </w:tcPr>
          <w:p w14:paraId="57EC2F27" w14:textId="1E30499A" w:rsidR="006C6D31" w:rsidRPr="006C6D31" w:rsidRDefault="006C6D31" w:rsidP="006C6D31">
            <w:pPr>
              <w:pStyle w:val="VPPBodytext0"/>
              <w:ind w:left="847"/>
            </w:pPr>
            <w:r w:rsidRPr="006C6D31">
              <w:t>Detailed plan, elevation and section drawings (1:50 or 1:20) and written statement describing the design of the lower levels of the building including entries, shop front design, service doors or cabinets, weather protection canopies and integrated</w:t>
            </w:r>
            <w:r w:rsidRPr="006C6D31">
              <w:rPr>
                <w:color w:val="00B050"/>
              </w:rPr>
              <w:t xml:space="preserve"> </w:t>
            </w:r>
            <w:r w:rsidRPr="006C6D31">
              <w:t>signage elements.</w:t>
            </w:r>
          </w:p>
        </w:tc>
      </w:tr>
      <w:tr w:rsidR="006C6D31" w:rsidRPr="006C6D31" w14:paraId="0867BC6B" w14:textId="77777777" w:rsidTr="006C6D31">
        <w:tc>
          <w:tcPr>
            <w:tcW w:w="1135" w:type="dxa"/>
          </w:tcPr>
          <w:p w14:paraId="6F952C90" w14:textId="1C456E1A" w:rsidR="006C6D31" w:rsidRPr="006C6D31" w:rsidRDefault="006C6D31" w:rsidP="006C6D31">
            <w:pPr>
              <w:pStyle w:val="VPPTabletext0"/>
            </w:pPr>
            <w:r>
              <w:t>AR9</w:t>
            </w:r>
          </w:p>
        </w:tc>
        <w:tc>
          <w:tcPr>
            <w:tcW w:w="7512" w:type="dxa"/>
          </w:tcPr>
          <w:p w14:paraId="2FEBE973" w14:textId="182F7481" w:rsidR="006C6D31" w:rsidRPr="006C6D31" w:rsidRDefault="006C6D31" w:rsidP="006C6D31">
            <w:pPr>
              <w:pStyle w:val="VPPBodytext0"/>
              <w:ind w:left="847"/>
            </w:pPr>
            <w:r w:rsidRPr="006C6D31">
              <w:t>Concept landscape plan for any publicly accessible podium and rooftop spaces detailing hard and soft landscape elements and evidence of the structural depth required to accommodate any deep soil planting.</w:t>
            </w:r>
          </w:p>
        </w:tc>
      </w:tr>
      <w:tr w:rsidR="006C6D31" w:rsidRPr="006C6D31" w14:paraId="4AED6C8C" w14:textId="77777777" w:rsidTr="006C6D31">
        <w:tc>
          <w:tcPr>
            <w:tcW w:w="1135" w:type="dxa"/>
          </w:tcPr>
          <w:p w14:paraId="1E7D72BA" w14:textId="6D727470" w:rsidR="006C6D31" w:rsidRPr="006C6D31" w:rsidRDefault="006C6D31" w:rsidP="006C6D31">
            <w:pPr>
              <w:pStyle w:val="VPPTabletext0"/>
            </w:pPr>
            <w:r>
              <w:t>AR11</w:t>
            </w:r>
          </w:p>
        </w:tc>
        <w:tc>
          <w:tcPr>
            <w:tcW w:w="7512" w:type="dxa"/>
          </w:tcPr>
          <w:p w14:paraId="1160D58E" w14:textId="65BDFFEA" w:rsidR="006C6D31" w:rsidRPr="006C6D31" w:rsidRDefault="006C6D31" w:rsidP="006C6D31">
            <w:pPr>
              <w:pStyle w:val="VPPBodytext0"/>
              <w:ind w:left="847"/>
            </w:pPr>
            <w:r w:rsidRPr="006C6D31">
              <w:t>Where car parking is proposed at or above ground level, appropriately annotated plan and section drawings for relevant levels and a statement by a suitably qualified engineer are to be provided to demonstrate the capacity to adapt to alternate uses.</w:t>
            </w:r>
          </w:p>
        </w:tc>
      </w:tr>
      <w:tr w:rsidR="006C6D31" w:rsidRPr="006C6D31" w14:paraId="2B9CA562" w14:textId="77777777" w:rsidTr="006C6D31">
        <w:tc>
          <w:tcPr>
            <w:tcW w:w="1135" w:type="dxa"/>
          </w:tcPr>
          <w:p w14:paraId="1A7D2494" w14:textId="5AE9D5E3" w:rsidR="006C6D31" w:rsidRPr="006C6D31" w:rsidRDefault="006C6D31" w:rsidP="006C6D31">
            <w:pPr>
              <w:pStyle w:val="VPPTabletext0"/>
            </w:pPr>
            <w:r>
              <w:t>AR12</w:t>
            </w:r>
          </w:p>
        </w:tc>
        <w:tc>
          <w:tcPr>
            <w:tcW w:w="7512" w:type="dxa"/>
          </w:tcPr>
          <w:p w14:paraId="116A0709" w14:textId="450F8F1F" w:rsidR="006C6D31" w:rsidRPr="006C6D31" w:rsidRDefault="006C6D31" w:rsidP="006C6D31">
            <w:pPr>
              <w:pStyle w:val="VPPBodytext0"/>
              <w:ind w:left="847"/>
            </w:pPr>
            <w:r w:rsidRPr="006C6D31">
              <w:t>Where student housing, hotel or serviced apartments are proposed, provide layout plans demonstrating the potential for conversion to alternative uses with an acceptable level of amenity.</w:t>
            </w:r>
          </w:p>
        </w:tc>
      </w:tr>
    </w:tbl>
    <w:p w14:paraId="74612C59" w14:textId="77777777" w:rsidR="007A672B" w:rsidRPr="00671836" w:rsidRDefault="00C64D65" w:rsidP="002C0B6B">
      <w:pPr>
        <w:pStyle w:val="VPPHeadC"/>
      </w:pPr>
      <w:r w:rsidRPr="00671836">
        <w:t>2.3</w:t>
      </w:r>
      <w:r w:rsidRPr="00671836">
        <w:tab/>
      </w:r>
      <w:r w:rsidR="007A672B" w:rsidRPr="00671836">
        <w:t>Exemption from notice and review</w:t>
      </w:r>
    </w:p>
    <w:p w14:paraId="74612C5A" w14:textId="77777777" w:rsidR="007A672B" w:rsidRPr="00671836" w:rsidRDefault="007A672B" w:rsidP="003B2DC6">
      <w:pPr>
        <w:pStyle w:val="VPPBodyText1"/>
      </w:pPr>
      <w:r w:rsidRPr="00671836">
        <w:t xml:space="preserve">An application </w:t>
      </w:r>
      <w:r w:rsidR="00DD050B" w:rsidRPr="00671836">
        <w:t>for</w:t>
      </w:r>
      <w:r w:rsidRPr="00671836">
        <w:t xml:space="preserve"> construct</w:t>
      </w:r>
      <w:r w:rsidR="00DD050B" w:rsidRPr="00671836">
        <w:t>ion of</w:t>
      </w:r>
      <w:r w:rsidRPr="00671836">
        <w:t xml:space="preserve"> a building or</w:t>
      </w:r>
      <w:r w:rsidR="006A5E1C" w:rsidRPr="00671836">
        <w:t xml:space="preserve"> to construct or carry out works</w:t>
      </w:r>
      <w:r w:rsidRPr="00671836">
        <w:t xml:space="preserve"> is exempt from the notice requirements of Section 52(1)(a), (b) and (d)</w:t>
      </w:r>
      <w:r w:rsidR="00DD050B" w:rsidRPr="00671836">
        <w:t>,</w:t>
      </w:r>
      <w:r w:rsidRPr="00671836">
        <w:t xml:space="preserve"> the decision requirements of </w:t>
      </w:r>
      <w:r w:rsidR="00DD050B" w:rsidRPr="00671836">
        <w:t>S</w:t>
      </w:r>
      <w:r w:rsidRPr="00671836">
        <w:t>ection 64(1), (2) and (3)</w:t>
      </w:r>
      <w:r w:rsidR="006A5E1C" w:rsidRPr="00671836">
        <w:t xml:space="preserve"> and</w:t>
      </w:r>
      <w:r w:rsidRPr="00671836">
        <w:t xml:space="preserve"> the review rights of Section 82(1) of the Act.</w:t>
      </w:r>
    </w:p>
    <w:p w14:paraId="74612C5B" w14:textId="77777777" w:rsidR="007A672B" w:rsidRPr="00671836" w:rsidRDefault="00C64D65" w:rsidP="002C0B6B">
      <w:pPr>
        <w:pStyle w:val="VPPHeadC"/>
      </w:pPr>
      <w:r w:rsidRPr="00671836">
        <w:t>2.4</w:t>
      </w:r>
      <w:r w:rsidRPr="00671836">
        <w:tab/>
      </w:r>
      <w:r w:rsidR="007A672B" w:rsidRPr="00671836">
        <w:t>Requirements</w:t>
      </w:r>
    </w:p>
    <w:p w14:paraId="74612C5C" w14:textId="77777777" w:rsidR="003947B0" w:rsidRPr="00671836" w:rsidRDefault="007A672B" w:rsidP="003B2DC6">
      <w:pPr>
        <w:pStyle w:val="VPPBodyText1"/>
      </w:pPr>
      <w:r w:rsidRPr="00671836">
        <w:t>A permit cannot be granted to vary the Mandatory Requirements in Table</w:t>
      </w:r>
      <w:r w:rsidR="00DD050B" w:rsidRPr="00671836">
        <w:t>s</w:t>
      </w:r>
      <w:r w:rsidRPr="00671836">
        <w:t xml:space="preserve"> </w:t>
      </w:r>
      <w:r w:rsidR="00DD050B" w:rsidRPr="00671836">
        <w:t>4 and 5</w:t>
      </w:r>
      <w:r w:rsidRPr="00671836">
        <w:t xml:space="preserve"> to this Schedule.</w:t>
      </w:r>
      <w:r w:rsidR="00DD050B" w:rsidRPr="00671836">
        <w:t xml:space="preserve"> </w:t>
      </w:r>
    </w:p>
    <w:p w14:paraId="74612C5D" w14:textId="77777777" w:rsidR="00262CE6" w:rsidRPr="00671836" w:rsidRDefault="00DD050B" w:rsidP="003B2DC6">
      <w:pPr>
        <w:pStyle w:val="VPPBodyText1"/>
      </w:pPr>
      <w:r w:rsidRPr="00671836">
        <w:t xml:space="preserve">The following </w:t>
      </w:r>
      <w:r w:rsidR="00262CE6" w:rsidRPr="00671836">
        <w:t xml:space="preserve">design outcomes </w:t>
      </w:r>
      <w:r w:rsidRPr="00671836">
        <w:t>and design requirements apply to an application to construct a building or construct or carry out works.</w:t>
      </w:r>
    </w:p>
    <w:p w14:paraId="74612C5E" w14:textId="74F8877C" w:rsidR="00262CE6" w:rsidRPr="00671836" w:rsidRDefault="00262CE6" w:rsidP="002A283F">
      <w:pPr>
        <w:pStyle w:val="VPPTablehead"/>
        <w:rPr>
          <w:rStyle w:val="Mapcode"/>
          <w:rFonts w:eastAsia="Calibri"/>
          <w:bCs/>
        </w:rPr>
      </w:pPr>
      <w:r w:rsidRPr="00671836">
        <w:rPr>
          <w:rStyle w:val="Mapcode"/>
          <w:rFonts w:eastAsia="Calibri"/>
          <w:b/>
          <w:bCs/>
        </w:rPr>
        <w:t xml:space="preserve">Table 1: Urban </w:t>
      </w:r>
      <w:r w:rsidR="00D974FA" w:rsidRPr="00671836">
        <w:rPr>
          <w:rFonts w:eastAsia="Calibri"/>
        </w:rPr>
        <w:t>S</w:t>
      </w:r>
      <w:r w:rsidR="00D974FA" w:rsidRPr="00671836">
        <w:rPr>
          <w:rStyle w:val="Mapcode"/>
          <w:rFonts w:eastAsia="Calibri"/>
          <w:b/>
          <w:bCs/>
        </w:rPr>
        <w:t>tructure</w:t>
      </w:r>
    </w:p>
    <w:p w14:paraId="74612C5F" w14:textId="04E0303C" w:rsidR="00E30921" w:rsidRPr="00671836" w:rsidRDefault="00262CE6" w:rsidP="003B2DC6">
      <w:pPr>
        <w:pStyle w:val="VPPBodyText1"/>
      </w:pPr>
      <w:r w:rsidRPr="00671836">
        <w:t>Urban Structure relates to the network of main streets, streets, lane</w:t>
      </w:r>
      <w:r w:rsidR="00A93E03" w:rsidRPr="00671836">
        <w:t>way</w:t>
      </w:r>
      <w:r w:rsidRPr="00671836">
        <w:t xml:space="preserve">s and open spaces which define the </w:t>
      </w:r>
      <w:r w:rsidR="000F1612" w:rsidRPr="00671836">
        <w:t>size and shape of urban blocks.</w:t>
      </w:r>
    </w:p>
    <w:p w14:paraId="27A7222C" w14:textId="51D6CA8D" w:rsidR="0046318C" w:rsidRPr="00671836" w:rsidRDefault="0046318C" w:rsidP="003B2DC6">
      <w:pPr>
        <w:pStyle w:val="VPPBodyText1"/>
      </w:pPr>
    </w:p>
    <w:tbl>
      <w:tblPr>
        <w:tblStyle w:val="TableGrid"/>
        <w:tblW w:w="7905" w:type="dxa"/>
        <w:tblLayout w:type="fixed"/>
        <w:tblLook w:val="04A0" w:firstRow="1" w:lastRow="0" w:firstColumn="1" w:lastColumn="0" w:noHBand="0" w:noVBand="1"/>
      </w:tblPr>
      <w:tblGrid>
        <w:gridCol w:w="1242"/>
        <w:gridCol w:w="6663"/>
      </w:tblGrid>
      <w:tr w:rsidR="0046318C" w:rsidRPr="00671836" w14:paraId="41958574" w14:textId="77777777" w:rsidTr="00850583">
        <w:tc>
          <w:tcPr>
            <w:tcW w:w="1242" w:type="dxa"/>
          </w:tcPr>
          <w:p w14:paraId="5F9EE3FC" w14:textId="77777777" w:rsidR="0046318C" w:rsidRPr="00671836" w:rsidRDefault="0046318C" w:rsidP="00850583">
            <w:pPr>
              <w:pStyle w:val="VPPTablelabel"/>
              <w:keepNext/>
              <w:ind w:left="0"/>
            </w:pPr>
          </w:p>
        </w:tc>
        <w:tc>
          <w:tcPr>
            <w:tcW w:w="6663" w:type="dxa"/>
            <w:shd w:val="clear" w:color="auto" w:fill="000000" w:themeFill="text1"/>
          </w:tcPr>
          <w:p w14:paraId="3D8C11D9" w14:textId="1316754E" w:rsidR="0046318C" w:rsidRPr="00671836" w:rsidRDefault="0046318C" w:rsidP="00850583">
            <w:pPr>
              <w:pStyle w:val="VPPTablelabel"/>
              <w:keepNext/>
              <w:ind w:left="0"/>
            </w:pPr>
            <w:r w:rsidRPr="00671836">
              <w:t>Design Outcome</w:t>
            </w:r>
          </w:p>
        </w:tc>
      </w:tr>
      <w:tr w:rsidR="004046A0" w:rsidRPr="00671836" w14:paraId="0CDCDE00" w14:textId="77777777" w:rsidTr="00850583">
        <w:tc>
          <w:tcPr>
            <w:tcW w:w="1242" w:type="dxa"/>
          </w:tcPr>
          <w:p w14:paraId="42AD3764" w14:textId="0986DAC7" w:rsidR="004046A0" w:rsidRPr="00671836" w:rsidRDefault="004046A0" w:rsidP="004046A0">
            <w:pPr>
              <w:pStyle w:val="VPPTablerowindex"/>
            </w:pPr>
            <w:r w:rsidRPr="00671836">
              <w:t>T1:DO:1</w:t>
            </w:r>
          </w:p>
        </w:tc>
        <w:tc>
          <w:tcPr>
            <w:tcW w:w="6663" w:type="dxa"/>
          </w:tcPr>
          <w:p w14:paraId="202D81E4" w14:textId="6F582964" w:rsidR="004046A0" w:rsidRPr="00671836" w:rsidRDefault="004046A0" w:rsidP="00FD6FE0">
            <w:pPr>
              <w:pStyle w:val="VPPTabletext0"/>
              <w:rPr>
                <w:rFonts w:eastAsia="Calibri"/>
              </w:rPr>
            </w:pPr>
            <w:r w:rsidRPr="00B14918">
              <w:rPr>
                <w:rFonts w:eastAsia="Calibri"/>
              </w:rPr>
              <w:t>D</w:t>
            </w:r>
            <w:r w:rsidRPr="0001693C">
              <w:rPr>
                <w:rFonts w:eastAsia="Calibri"/>
              </w:rPr>
              <w:t xml:space="preserve">evelopment </w:t>
            </w:r>
            <w:r w:rsidRPr="007E4E8B">
              <w:rPr>
                <w:rFonts w:eastAsia="Calibri"/>
              </w:rPr>
              <w:t>contributes to a reduction in urban block size and</w:t>
            </w:r>
            <w:r w:rsidRPr="00671836">
              <w:rPr>
                <w:rFonts w:eastAsia="Calibri"/>
              </w:rPr>
              <w:t xml:space="preserve"> reduces </w:t>
            </w:r>
            <w:r w:rsidRPr="0001693C">
              <w:rPr>
                <w:rFonts w:eastAsia="Calibri"/>
              </w:rPr>
              <w:t>walking distances through new shared streets and pedestrian connections.</w:t>
            </w:r>
          </w:p>
        </w:tc>
      </w:tr>
      <w:tr w:rsidR="004046A0" w:rsidRPr="00671836" w14:paraId="1BF7B67F" w14:textId="77777777" w:rsidTr="00850583">
        <w:tc>
          <w:tcPr>
            <w:tcW w:w="1242" w:type="dxa"/>
          </w:tcPr>
          <w:p w14:paraId="58394B31" w14:textId="1583AAE2" w:rsidR="004046A0" w:rsidRPr="00671836" w:rsidRDefault="004046A0" w:rsidP="004046A0">
            <w:pPr>
              <w:pStyle w:val="VPPTablerowindex"/>
            </w:pPr>
            <w:r w:rsidRPr="00671836">
              <w:t>T1:DO:2</w:t>
            </w:r>
          </w:p>
        </w:tc>
        <w:tc>
          <w:tcPr>
            <w:tcW w:w="6663" w:type="dxa"/>
          </w:tcPr>
          <w:p w14:paraId="103D5522" w14:textId="2438DC4A" w:rsidR="004046A0" w:rsidRPr="00671836" w:rsidRDefault="004046A0" w:rsidP="00FD6FE0">
            <w:pPr>
              <w:pStyle w:val="VPPTabletext0"/>
              <w:rPr>
                <w:rFonts w:eastAsia="Calibri"/>
              </w:rPr>
            </w:pPr>
            <w:r w:rsidRPr="00671836">
              <w:rPr>
                <w:rFonts w:eastAsia="Calibri"/>
              </w:rPr>
              <w:t>Development provides new, direct and convenient pedestrian connections.</w:t>
            </w:r>
          </w:p>
        </w:tc>
      </w:tr>
      <w:tr w:rsidR="004046A0" w:rsidRPr="00671836" w14:paraId="4D8B1F39" w14:textId="77777777" w:rsidTr="00850583">
        <w:tc>
          <w:tcPr>
            <w:tcW w:w="1242" w:type="dxa"/>
          </w:tcPr>
          <w:p w14:paraId="7904BF43" w14:textId="590441C4" w:rsidR="004046A0" w:rsidRPr="00671836" w:rsidRDefault="004046A0" w:rsidP="004046A0">
            <w:pPr>
              <w:pStyle w:val="VPPTablerowindex"/>
            </w:pPr>
            <w:r w:rsidRPr="00671836">
              <w:t>T1:DO:</w:t>
            </w:r>
            <w:r>
              <w:t>3</w:t>
            </w:r>
          </w:p>
        </w:tc>
        <w:tc>
          <w:tcPr>
            <w:tcW w:w="6663" w:type="dxa"/>
          </w:tcPr>
          <w:p w14:paraId="0920E202" w14:textId="0BF3A044" w:rsidR="004046A0" w:rsidRPr="00671836" w:rsidRDefault="004046A0" w:rsidP="00FD6FE0">
            <w:pPr>
              <w:pStyle w:val="VPPTabletext0"/>
              <w:rPr>
                <w:rFonts w:eastAsia="Calibri"/>
              </w:rPr>
            </w:pPr>
            <w:r w:rsidRPr="00671836">
              <w:rPr>
                <w:rFonts w:eastAsia="Calibri"/>
              </w:rPr>
              <w:t>Development maintains and improves the quality of existing pedestrian connections and arcades where they complement the street network.</w:t>
            </w:r>
          </w:p>
        </w:tc>
      </w:tr>
    </w:tbl>
    <w:p w14:paraId="38255186" w14:textId="0AB55467" w:rsidR="0046318C" w:rsidRPr="00671836" w:rsidRDefault="0046318C" w:rsidP="003B2DC6">
      <w:pPr>
        <w:pStyle w:val="VPPBodyText1"/>
      </w:pPr>
    </w:p>
    <w:tbl>
      <w:tblPr>
        <w:tblStyle w:val="TableGrid"/>
        <w:tblW w:w="4533" w:type="pct"/>
        <w:tblLook w:val="04A0" w:firstRow="1" w:lastRow="0" w:firstColumn="1" w:lastColumn="0" w:noHBand="0" w:noVBand="1"/>
      </w:tblPr>
      <w:tblGrid>
        <w:gridCol w:w="1243"/>
        <w:gridCol w:w="6663"/>
      </w:tblGrid>
      <w:tr w:rsidR="00850583" w:rsidRPr="00671836" w14:paraId="5739F326" w14:textId="77777777" w:rsidTr="00B558BA">
        <w:tc>
          <w:tcPr>
            <w:tcW w:w="786" w:type="pct"/>
          </w:tcPr>
          <w:p w14:paraId="22986A4D" w14:textId="77777777" w:rsidR="00850583" w:rsidRPr="00671836" w:rsidRDefault="00850583" w:rsidP="00B558BA">
            <w:pPr>
              <w:pStyle w:val="VPPTablerowindex"/>
            </w:pPr>
          </w:p>
        </w:tc>
        <w:tc>
          <w:tcPr>
            <w:tcW w:w="4214" w:type="pct"/>
            <w:shd w:val="clear" w:color="auto" w:fill="000000" w:themeFill="text1"/>
          </w:tcPr>
          <w:p w14:paraId="4C32E2F7" w14:textId="77777777" w:rsidR="00850583" w:rsidRPr="00671836" w:rsidRDefault="00850583" w:rsidP="00850583">
            <w:pPr>
              <w:pStyle w:val="VPPTablelabel"/>
              <w:keepNext/>
              <w:ind w:left="0"/>
            </w:pPr>
            <w:r w:rsidRPr="00671836">
              <w:t>Design Requirement</w:t>
            </w:r>
          </w:p>
        </w:tc>
      </w:tr>
      <w:tr w:rsidR="00850583" w:rsidRPr="00671836" w14:paraId="7678A57C" w14:textId="77777777" w:rsidTr="00B558BA">
        <w:tc>
          <w:tcPr>
            <w:tcW w:w="786" w:type="pct"/>
          </w:tcPr>
          <w:p w14:paraId="6531D557" w14:textId="77777777" w:rsidR="00850583" w:rsidRPr="00B64390" w:rsidRDefault="00850583" w:rsidP="00B64390">
            <w:pPr>
              <w:pStyle w:val="VPPTablerowindex"/>
            </w:pPr>
            <w:r w:rsidRPr="00B64390">
              <w:t>T</w:t>
            </w:r>
            <w:proofErr w:type="gramStart"/>
            <w:r w:rsidRPr="00B64390">
              <w:t>1:DR</w:t>
            </w:r>
            <w:proofErr w:type="gramEnd"/>
            <w:r w:rsidRPr="00B64390">
              <w:t>:1</w:t>
            </w:r>
          </w:p>
        </w:tc>
        <w:tc>
          <w:tcPr>
            <w:tcW w:w="4214" w:type="pct"/>
          </w:tcPr>
          <w:p w14:paraId="43D250F5" w14:textId="77777777" w:rsidR="00850583" w:rsidRPr="00671836" w:rsidRDefault="00850583" w:rsidP="00FD6FE0">
            <w:pPr>
              <w:pStyle w:val="VPPTabletext0"/>
              <w:rPr>
                <w:rFonts w:eastAsia="Calibri"/>
              </w:rPr>
            </w:pPr>
            <w:r w:rsidRPr="00671836">
              <w:rPr>
                <w:rFonts w:eastAsia="Calibri"/>
              </w:rPr>
              <w:t xml:space="preserve">Provide new pedestrian connections where the average length of a street block exceeds 100 metres, except within </w:t>
            </w:r>
            <w:r w:rsidRPr="00571C0D">
              <w:rPr>
                <w:rFonts w:eastAsia="Calibri"/>
              </w:rPr>
              <w:t>200</w:t>
            </w:r>
            <w:r w:rsidRPr="00671836">
              <w:rPr>
                <w:rFonts w:eastAsia="Calibri"/>
              </w:rPr>
              <w:t xml:space="preserve"> metres of a rail station where more frequent connections are desirable to manage high pedestrian volumes.</w:t>
            </w:r>
          </w:p>
        </w:tc>
      </w:tr>
      <w:tr w:rsidR="00850583" w:rsidRPr="00671836" w14:paraId="62B48C63" w14:textId="77777777" w:rsidTr="00B558BA">
        <w:tc>
          <w:tcPr>
            <w:tcW w:w="786" w:type="pct"/>
          </w:tcPr>
          <w:p w14:paraId="0D718820" w14:textId="77777777" w:rsidR="00850583" w:rsidRPr="00B64390" w:rsidRDefault="00850583" w:rsidP="00B64390">
            <w:pPr>
              <w:pStyle w:val="VPPTablerowindex"/>
            </w:pPr>
            <w:r w:rsidRPr="00B64390">
              <w:t>T</w:t>
            </w:r>
            <w:proofErr w:type="gramStart"/>
            <w:r w:rsidRPr="00B64390">
              <w:t>1:DR</w:t>
            </w:r>
            <w:proofErr w:type="gramEnd"/>
            <w:r w:rsidRPr="00B64390">
              <w:t>:2</w:t>
            </w:r>
          </w:p>
        </w:tc>
        <w:tc>
          <w:tcPr>
            <w:tcW w:w="4214" w:type="pct"/>
          </w:tcPr>
          <w:p w14:paraId="577FF3B0" w14:textId="1C58121E" w:rsidR="00850583" w:rsidRPr="00671836" w:rsidRDefault="00850583" w:rsidP="00FD6FE0">
            <w:pPr>
              <w:pStyle w:val="VPPTabletext0"/>
              <w:rPr>
                <w:rFonts w:eastAsia="Calibri"/>
              </w:rPr>
            </w:pPr>
            <w:r w:rsidRPr="00671836">
              <w:rPr>
                <w:rFonts w:eastAsia="Calibri"/>
              </w:rPr>
              <w:t>Provide at least two pedestrian connections</w:t>
            </w:r>
            <w:r w:rsidRPr="00571C0D">
              <w:rPr>
                <w:rFonts w:eastAsia="Calibri"/>
              </w:rPr>
              <w:t xml:space="preserve"> for </w:t>
            </w:r>
            <w:r w:rsidRPr="00671836">
              <w:rPr>
                <w:rFonts w:eastAsia="Calibri"/>
              </w:rPr>
              <w:t>street blocks exceeding 200 metres in length.</w:t>
            </w:r>
          </w:p>
        </w:tc>
      </w:tr>
      <w:tr w:rsidR="00850583" w:rsidRPr="00671836" w14:paraId="3F88C6EA" w14:textId="77777777" w:rsidTr="00B558BA">
        <w:tc>
          <w:tcPr>
            <w:tcW w:w="786" w:type="pct"/>
          </w:tcPr>
          <w:p w14:paraId="437AAFEB" w14:textId="77777777" w:rsidR="00850583" w:rsidRPr="00B64390" w:rsidRDefault="00850583" w:rsidP="00B64390">
            <w:pPr>
              <w:pStyle w:val="VPPTablerowindex"/>
            </w:pPr>
            <w:r w:rsidRPr="00B64390">
              <w:t>T</w:t>
            </w:r>
            <w:proofErr w:type="gramStart"/>
            <w:r w:rsidRPr="00B64390">
              <w:t>1:DR</w:t>
            </w:r>
            <w:proofErr w:type="gramEnd"/>
            <w:r w:rsidRPr="00B64390">
              <w:t>:3</w:t>
            </w:r>
          </w:p>
        </w:tc>
        <w:tc>
          <w:tcPr>
            <w:tcW w:w="4214" w:type="pct"/>
          </w:tcPr>
          <w:p w14:paraId="54BBB12C" w14:textId="79BBD253" w:rsidR="00850583" w:rsidRPr="00671836" w:rsidRDefault="00850583" w:rsidP="00FD6FE0">
            <w:pPr>
              <w:pStyle w:val="VPPTabletext0"/>
              <w:rPr>
                <w:rFonts w:eastAsia="Calibri"/>
              </w:rPr>
            </w:pPr>
            <w:r w:rsidRPr="00671836">
              <w:rPr>
                <w:rFonts w:eastAsia="Calibri"/>
              </w:rPr>
              <w:t>Locate p</w:t>
            </w:r>
            <w:r w:rsidRPr="00B166FD">
              <w:rPr>
                <w:rFonts w:eastAsia="Calibri"/>
              </w:rPr>
              <w:t>edestrian</w:t>
            </w:r>
            <w:r w:rsidRPr="00671836">
              <w:rPr>
                <w:rFonts w:eastAsia="Calibri"/>
              </w:rPr>
              <w:t xml:space="preserve"> connections centrally within the street block and where possible, less than 70 metres from the next intersection or pedestrian connection.</w:t>
            </w:r>
          </w:p>
        </w:tc>
      </w:tr>
      <w:tr w:rsidR="00850583" w:rsidRPr="00671836" w14:paraId="7908A3B1" w14:textId="77777777" w:rsidTr="00B558BA">
        <w:tc>
          <w:tcPr>
            <w:tcW w:w="786" w:type="pct"/>
          </w:tcPr>
          <w:p w14:paraId="7D43E85B" w14:textId="77777777" w:rsidR="00850583" w:rsidRPr="00B64390" w:rsidRDefault="00850583" w:rsidP="00B64390">
            <w:pPr>
              <w:pStyle w:val="VPPTablerowindex"/>
            </w:pPr>
            <w:r w:rsidRPr="00B64390">
              <w:t>T</w:t>
            </w:r>
            <w:proofErr w:type="gramStart"/>
            <w:r w:rsidRPr="00B64390">
              <w:t>1:DR</w:t>
            </w:r>
            <w:proofErr w:type="gramEnd"/>
            <w:r w:rsidRPr="00B64390">
              <w:t>:4</w:t>
            </w:r>
          </w:p>
        </w:tc>
        <w:tc>
          <w:tcPr>
            <w:tcW w:w="4214" w:type="pct"/>
          </w:tcPr>
          <w:p w14:paraId="3135D3BC" w14:textId="2685864A" w:rsidR="00850583" w:rsidRPr="00671836" w:rsidRDefault="00850583" w:rsidP="00FD6FE0">
            <w:pPr>
              <w:pStyle w:val="VPPTabletext0"/>
              <w:rPr>
                <w:rFonts w:eastAsia="Calibri"/>
              </w:rPr>
            </w:pPr>
            <w:r w:rsidRPr="00671836">
              <w:rPr>
                <w:rFonts w:eastAsia="Calibri"/>
              </w:rPr>
              <w:t>P</w:t>
            </w:r>
            <w:r w:rsidRPr="00B166FD">
              <w:rPr>
                <w:rFonts w:eastAsia="Calibri"/>
              </w:rPr>
              <w:t xml:space="preserve">rovide </w:t>
            </w:r>
            <w:r w:rsidRPr="00671836">
              <w:rPr>
                <w:rFonts w:eastAsia="Calibri"/>
              </w:rPr>
              <w:t xml:space="preserve">new pedestrian connections </w:t>
            </w:r>
            <w:r w:rsidRPr="00B166FD">
              <w:rPr>
                <w:rFonts w:eastAsia="Calibri"/>
              </w:rPr>
              <w:t>which are</w:t>
            </w:r>
            <w:r w:rsidRPr="004E2244">
              <w:rPr>
                <w:rFonts w:eastAsia="Calibri"/>
              </w:rPr>
              <w:t xml:space="preserve"> </w:t>
            </w:r>
            <w:r w:rsidRPr="00B166FD">
              <w:rPr>
                <w:rFonts w:eastAsia="Calibri"/>
              </w:rPr>
              <w:t>open to the sky.</w:t>
            </w:r>
          </w:p>
        </w:tc>
      </w:tr>
      <w:tr w:rsidR="00B166FD" w:rsidRPr="00671836" w14:paraId="45740FFE" w14:textId="77777777" w:rsidTr="00B558BA">
        <w:tc>
          <w:tcPr>
            <w:tcW w:w="786" w:type="pct"/>
          </w:tcPr>
          <w:p w14:paraId="30B3A5C7" w14:textId="2D1253DE" w:rsidR="00B166FD" w:rsidRPr="00B64390" w:rsidRDefault="004046A0" w:rsidP="00B64390">
            <w:pPr>
              <w:pStyle w:val="VPPTablerowindex"/>
            </w:pPr>
            <w:r w:rsidRPr="00B64390">
              <w:lastRenderedPageBreak/>
              <w:t>T</w:t>
            </w:r>
            <w:proofErr w:type="gramStart"/>
            <w:r w:rsidRPr="00B64390">
              <w:t>1:DR</w:t>
            </w:r>
            <w:proofErr w:type="gramEnd"/>
            <w:r w:rsidRPr="00B64390">
              <w:t>:5</w:t>
            </w:r>
          </w:p>
        </w:tc>
        <w:tc>
          <w:tcPr>
            <w:tcW w:w="4214" w:type="pct"/>
          </w:tcPr>
          <w:p w14:paraId="76EB8C58" w14:textId="6B7D94C1" w:rsidR="00B166FD" w:rsidRPr="00AE051F" w:rsidRDefault="00AE051F" w:rsidP="00FD6FE0">
            <w:pPr>
              <w:pStyle w:val="VPPTabletext0"/>
              <w:rPr>
                <w:rFonts w:eastAsia="Calibri"/>
                <w:strike/>
              </w:rPr>
            </w:pPr>
            <w:r w:rsidRPr="00AE051F">
              <w:rPr>
                <w:rFonts w:eastAsia="Calibri"/>
              </w:rPr>
              <w:t xml:space="preserve">Provide new </w:t>
            </w:r>
            <w:proofErr w:type="gramStart"/>
            <w:r w:rsidRPr="00AE051F">
              <w:rPr>
                <w:rFonts w:eastAsia="Calibri"/>
              </w:rPr>
              <w:t>high quality</w:t>
            </w:r>
            <w:proofErr w:type="gramEnd"/>
            <w:r w:rsidRPr="00AE051F">
              <w:rPr>
                <w:rFonts w:eastAsia="Calibri"/>
              </w:rPr>
              <w:t xml:space="preserve"> arcades in the Central City only where open to the sky pedestrian connections are not possible.</w:t>
            </w:r>
          </w:p>
        </w:tc>
      </w:tr>
      <w:tr w:rsidR="00B166FD" w:rsidRPr="00671836" w14:paraId="4E476CA7" w14:textId="77777777" w:rsidTr="00B558BA">
        <w:tc>
          <w:tcPr>
            <w:tcW w:w="786" w:type="pct"/>
          </w:tcPr>
          <w:p w14:paraId="77F8A694" w14:textId="4C6631E2" w:rsidR="00B166FD" w:rsidRPr="00B64390" w:rsidRDefault="004046A0" w:rsidP="00B64390">
            <w:pPr>
              <w:pStyle w:val="VPPTablerowindex"/>
            </w:pPr>
            <w:r w:rsidRPr="00B64390">
              <w:t>T</w:t>
            </w:r>
            <w:proofErr w:type="gramStart"/>
            <w:r w:rsidRPr="00B64390">
              <w:t>1:DR</w:t>
            </w:r>
            <w:proofErr w:type="gramEnd"/>
            <w:r w:rsidRPr="00B64390">
              <w:t>:6</w:t>
            </w:r>
          </w:p>
        </w:tc>
        <w:tc>
          <w:tcPr>
            <w:tcW w:w="4214" w:type="pct"/>
          </w:tcPr>
          <w:p w14:paraId="191B7AEC" w14:textId="3816BDBF" w:rsidR="00B166FD" w:rsidRPr="00AE051F" w:rsidRDefault="00AE051F" w:rsidP="00FD6FE0">
            <w:pPr>
              <w:pStyle w:val="VPPTabletext0"/>
              <w:rPr>
                <w:rFonts w:eastAsia="Calibri"/>
                <w:strike/>
              </w:rPr>
            </w:pPr>
            <w:r w:rsidRPr="00581B37">
              <w:rPr>
                <w:rFonts w:eastAsia="Calibri"/>
              </w:rPr>
              <w:t xml:space="preserve">Ensure </w:t>
            </w:r>
            <w:r w:rsidRPr="00AF4506">
              <w:rPr>
                <w:rFonts w:eastAsia="Calibri"/>
              </w:rPr>
              <w:t>new</w:t>
            </w:r>
            <w:r w:rsidRPr="00C64D65">
              <w:rPr>
                <w:rFonts w:eastAsia="Calibri"/>
              </w:rPr>
              <w:t xml:space="preserve"> pedestrian connections </w:t>
            </w:r>
            <w:r w:rsidRPr="00581B37">
              <w:rPr>
                <w:rFonts w:eastAsia="Calibri"/>
              </w:rPr>
              <w:t xml:space="preserve">or the redevelopment of existing pedestrian connections or arcades </w:t>
            </w:r>
            <w:r w:rsidRPr="00C64D65">
              <w:rPr>
                <w:rFonts w:eastAsia="Calibri"/>
              </w:rPr>
              <w:t>are:</w:t>
            </w:r>
          </w:p>
        </w:tc>
      </w:tr>
      <w:tr w:rsidR="004046A0" w:rsidRPr="00671836" w14:paraId="09576436" w14:textId="77777777" w:rsidTr="00B558BA">
        <w:tc>
          <w:tcPr>
            <w:tcW w:w="786" w:type="pct"/>
          </w:tcPr>
          <w:p w14:paraId="1025D535" w14:textId="591F8C1A" w:rsidR="004046A0" w:rsidRPr="00B64390" w:rsidRDefault="004046A0" w:rsidP="00B64390">
            <w:pPr>
              <w:pStyle w:val="VPPTablerowindex"/>
            </w:pPr>
            <w:r w:rsidRPr="00B64390">
              <w:t>T</w:t>
            </w:r>
            <w:proofErr w:type="gramStart"/>
            <w:r w:rsidRPr="00B64390">
              <w:t>1:DR</w:t>
            </w:r>
            <w:proofErr w:type="gramEnd"/>
            <w:r w:rsidRPr="00B64390">
              <w:t>:6.1</w:t>
            </w:r>
          </w:p>
        </w:tc>
        <w:tc>
          <w:tcPr>
            <w:tcW w:w="4214" w:type="pct"/>
          </w:tcPr>
          <w:p w14:paraId="16710848" w14:textId="756BEA05" w:rsidR="004046A0" w:rsidRPr="00AE051F" w:rsidRDefault="004046A0" w:rsidP="004046A0">
            <w:pPr>
              <w:pStyle w:val="VPPTabletext"/>
              <w:rPr>
                <w:strike/>
              </w:rPr>
            </w:pPr>
            <w:r w:rsidRPr="00C64D65">
              <w:t xml:space="preserve">Safe, direct, attractive, </w:t>
            </w:r>
            <w:proofErr w:type="spellStart"/>
            <w:r w:rsidRPr="00C64D65">
              <w:t>well lit</w:t>
            </w:r>
            <w:proofErr w:type="spellEnd"/>
            <w:r w:rsidRPr="00C64D65">
              <w:t xml:space="preserve"> </w:t>
            </w:r>
            <w:r w:rsidRPr="00561107">
              <w:t>and provide a line of sight from one end to the other</w:t>
            </w:r>
            <w:r w:rsidR="00B64390">
              <w:t>.</w:t>
            </w:r>
          </w:p>
        </w:tc>
      </w:tr>
      <w:tr w:rsidR="004046A0" w:rsidRPr="00671836" w14:paraId="7416AEAE" w14:textId="77777777" w:rsidTr="00B558BA">
        <w:tc>
          <w:tcPr>
            <w:tcW w:w="786" w:type="pct"/>
          </w:tcPr>
          <w:p w14:paraId="7D01647D" w14:textId="263A7F16" w:rsidR="004046A0" w:rsidRPr="00B64390" w:rsidRDefault="004046A0" w:rsidP="00B64390">
            <w:pPr>
              <w:pStyle w:val="VPPTablerowindex"/>
            </w:pPr>
            <w:r w:rsidRPr="00B64390">
              <w:t>T</w:t>
            </w:r>
            <w:proofErr w:type="gramStart"/>
            <w:r w:rsidRPr="00B64390">
              <w:t>1:DR</w:t>
            </w:r>
            <w:proofErr w:type="gramEnd"/>
            <w:r w:rsidRPr="00B64390">
              <w:t>:6.2</w:t>
            </w:r>
          </w:p>
        </w:tc>
        <w:tc>
          <w:tcPr>
            <w:tcW w:w="4214" w:type="pct"/>
          </w:tcPr>
          <w:p w14:paraId="39790DE4" w14:textId="10D2E567" w:rsidR="004046A0" w:rsidRPr="00C64D65" w:rsidRDefault="004046A0" w:rsidP="004046A0">
            <w:pPr>
              <w:pStyle w:val="VPPTabletext"/>
            </w:pPr>
            <w:r w:rsidRPr="00561107">
              <w:t>Publicly accessible and appropriately secured with a legal agreement</w:t>
            </w:r>
            <w:r w:rsidR="00B64390">
              <w:t>.</w:t>
            </w:r>
          </w:p>
        </w:tc>
      </w:tr>
      <w:tr w:rsidR="004046A0" w:rsidRPr="00671836" w14:paraId="714E29A6" w14:textId="77777777" w:rsidTr="00B558BA">
        <w:tc>
          <w:tcPr>
            <w:tcW w:w="786" w:type="pct"/>
          </w:tcPr>
          <w:p w14:paraId="40AAFC73" w14:textId="49EE286A" w:rsidR="004046A0" w:rsidRPr="00B64390" w:rsidRDefault="004046A0" w:rsidP="00B64390">
            <w:pPr>
              <w:pStyle w:val="VPPTablerowindex"/>
            </w:pPr>
            <w:r w:rsidRPr="00B64390">
              <w:t>T</w:t>
            </w:r>
            <w:proofErr w:type="gramStart"/>
            <w:r w:rsidRPr="00B64390">
              <w:t>1:DR</w:t>
            </w:r>
            <w:proofErr w:type="gramEnd"/>
            <w:r w:rsidRPr="00B64390">
              <w:t>:6.3</w:t>
            </w:r>
          </w:p>
        </w:tc>
        <w:tc>
          <w:tcPr>
            <w:tcW w:w="4214" w:type="pct"/>
          </w:tcPr>
          <w:p w14:paraId="7AA399BF" w14:textId="1EFA8521" w:rsidR="004046A0" w:rsidRPr="00C64D65" w:rsidRDefault="004046A0" w:rsidP="004046A0">
            <w:pPr>
              <w:pStyle w:val="VPPTabletext"/>
            </w:pPr>
            <w:r w:rsidRPr="00561107">
              <w:t>At least six metres wide</w:t>
            </w:r>
            <w:r w:rsidR="00B64390">
              <w:t>.</w:t>
            </w:r>
          </w:p>
        </w:tc>
      </w:tr>
      <w:tr w:rsidR="004046A0" w:rsidRPr="00671836" w14:paraId="1D3A2126" w14:textId="77777777" w:rsidTr="00B558BA">
        <w:tc>
          <w:tcPr>
            <w:tcW w:w="786" w:type="pct"/>
          </w:tcPr>
          <w:p w14:paraId="1F419DFC" w14:textId="766102B3" w:rsidR="004046A0" w:rsidRPr="00B64390" w:rsidRDefault="004046A0" w:rsidP="00B64390">
            <w:pPr>
              <w:pStyle w:val="VPPTablerowindex"/>
            </w:pPr>
            <w:r w:rsidRPr="00B64390">
              <w:t>T</w:t>
            </w:r>
            <w:proofErr w:type="gramStart"/>
            <w:r w:rsidRPr="00B64390">
              <w:t>1:DR</w:t>
            </w:r>
            <w:proofErr w:type="gramEnd"/>
            <w:r w:rsidRPr="00B64390">
              <w:t>:6.5</w:t>
            </w:r>
          </w:p>
        </w:tc>
        <w:tc>
          <w:tcPr>
            <w:tcW w:w="4214" w:type="pct"/>
          </w:tcPr>
          <w:p w14:paraId="33569FB8" w14:textId="04437BB2" w:rsidR="004046A0" w:rsidRPr="00AE051F" w:rsidRDefault="004046A0" w:rsidP="004046A0">
            <w:pPr>
              <w:pStyle w:val="VPPTabletext"/>
              <w:rPr>
                <w:rFonts w:eastAsia="Calibri"/>
              </w:rPr>
            </w:pPr>
            <w:r>
              <w:t>Lined by active frontages.</w:t>
            </w:r>
          </w:p>
        </w:tc>
      </w:tr>
      <w:tr w:rsidR="004046A0" w:rsidRPr="00671836" w14:paraId="137369C9" w14:textId="77777777" w:rsidTr="00B558BA">
        <w:tc>
          <w:tcPr>
            <w:tcW w:w="786" w:type="pct"/>
          </w:tcPr>
          <w:p w14:paraId="2620FD09" w14:textId="5C1EDD97" w:rsidR="004046A0" w:rsidRPr="00B64390" w:rsidRDefault="004046A0" w:rsidP="00B64390">
            <w:pPr>
              <w:pStyle w:val="VPPTablerowindex"/>
            </w:pPr>
            <w:r w:rsidRPr="00B64390">
              <w:t>T</w:t>
            </w:r>
            <w:proofErr w:type="gramStart"/>
            <w:r w:rsidRPr="00B64390">
              <w:t>1:DR</w:t>
            </w:r>
            <w:proofErr w:type="gramEnd"/>
            <w:r w:rsidRPr="00B64390">
              <w:t>:</w:t>
            </w:r>
            <w:r w:rsidR="001D23EC" w:rsidRPr="00B64390">
              <w:t>8</w:t>
            </w:r>
          </w:p>
        </w:tc>
        <w:tc>
          <w:tcPr>
            <w:tcW w:w="4214" w:type="pct"/>
          </w:tcPr>
          <w:p w14:paraId="5A97FA8A" w14:textId="62214FEB" w:rsidR="004046A0" w:rsidRPr="00671836" w:rsidRDefault="004046A0" w:rsidP="004046A0">
            <w:pPr>
              <w:pStyle w:val="VPPTabletext"/>
              <w:numPr>
                <w:ilvl w:val="0"/>
                <w:numId w:val="0"/>
              </w:numPr>
            </w:pPr>
            <w:r w:rsidRPr="00671836">
              <w:rPr>
                <w:rFonts w:eastAsia="Calibri"/>
              </w:rPr>
              <w:t>Ensure</w:t>
            </w:r>
            <w:r w:rsidRPr="00671836">
              <w:t xml:space="preserve"> p</w:t>
            </w:r>
            <w:r w:rsidRPr="006D5AA3">
              <w:t>edestrian</w:t>
            </w:r>
            <w:r w:rsidRPr="00671836">
              <w:t xml:space="preserve"> connections </w:t>
            </w:r>
            <w:r w:rsidRPr="006D5AA3">
              <w:t>do</w:t>
            </w:r>
            <w:r w:rsidRPr="00671836">
              <w:t xml:space="preserve"> not result in any entrapment spaces or areas with limited opportunities for passive surveillance.</w:t>
            </w:r>
          </w:p>
        </w:tc>
      </w:tr>
      <w:tr w:rsidR="004046A0" w:rsidRPr="00671836" w14:paraId="2B2294E8" w14:textId="77777777" w:rsidTr="00B558BA">
        <w:tc>
          <w:tcPr>
            <w:tcW w:w="786" w:type="pct"/>
          </w:tcPr>
          <w:p w14:paraId="4FFCCDC5" w14:textId="74F72F0E" w:rsidR="004046A0" w:rsidRPr="00B64390" w:rsidRDefault="001D23EC" w:rsidP="00B64390">
            <w:pPr>
              <w:pStyle w:val="VPPTablerowindex"/>
            </w:pPr>
            <w:r w:rsidRPr="00B64390">
              <w:t>T</w:t>
            </w:r>
            <w:proofErr w:type="gramStart"/>
            <w:r w:rsidRPr="00B64390">
              <w:t>1:DR</w:t>
            </w:r>
            <w:proofErr w:type="gramEnd"/>
            <w:r w:rsidRPr="00B64390">
              <w:t>:9</w:t>
            </w:r>
          </w:p>
        </w:tc>
        <w:tc>
          <w:tcPr>
            <w:tcW w:w="4214" w:type="pct"/>
          </w:tcPr>
          <w:p w14:paraId="306EF10F" w14:textId="3303DB4A" w:rsidR="004046A0" w:rsidRPr="006D5AA3" w:rsidRDefault="004046A0" w:rsidP="00FD6FE0">
            <w:pPr>
              <w:pStyle w:val="VPPTabletext0"/>
              <w:rPr>
                <w:rFonts w:eastAsia="Calibri"/>
              </w:rPr>
            </w:pPr>
            <w:r w:rsidRPr="00581B37">
              <w:rPr>
                <w:rFonts w:eastAsia="Calibri"/>
              </w:rPr>
              <w:t>Provide pedestrian connections for d</w:t>
            </w:r>
            <w:r w:rsidRPr="00616774">
              <w:rPr>
                <w:rFonts w:eastAsia="Calibri"/>
              </w:rPr>
              <w:t>evelopment with a frontage to two or more streets or lane</w:t>
            </w:r>
            <w:r>
              <w:rPr>
                <w:rFonts w:eastAsia="Calibri"/>
              </w:rPr>
              <w:t>way</w:t>
            </w:r>
            <w:r w:rsidRPr="00616774">
              <w:rPr>
                <w:rFonts w:eastAsia="Calibri"/>
              </w:rPr>
              <w:t>s</w:t>
            </w:r>
            <w:r w:rsidRPr="00581B37">
              <w:rPr>
                <w:rFonts w:eastAsia="Calibri"/>
              </w:rPr>
              <w:t xml:space="preserve"> where this improves walkability of the block</w:t>
            </w:r>
            <w:r w:rsidRPr="00B13A69">
              <w:rPr>
                <w:rFonts w:eastAsia="Calibri"/>
              </w:rPr>
              <w:t>.</w:t>
            </w:r>
          </w:p>
        </w:tc>
      </w:tr>
      <w:tr w:rsidR="004046A0" w:rsidRPr="00671836" w14:paraId="05C5F3C7" w14:textId="77777777" w:rsidTr="00B558BA">
        <w:tc>
          <w:tcPr>
            <w:tcW w:w="786" w:type="pct"/>
          </w:tcPr>
          <w:p w14:paraId="4698CC7A" w14:textId="09C88049" w:rsidR="004046A0" w:rsidRPr="00B64390" w:rsidRDefault="001D23EC" w:rsidP="00B64390">
            <w:pPr>
              <w:pStyle w:val="VPPTablerowindex"/>
            </w:pPr>
            <w:r w:rsidRPr="00B64390">
              <w:t>T</w:t>
            </w:r>
            <w:proofErr w:type="gramStart"/>
            <w:r w:rsidRPr="00B64390">
              <w:t>1:DR</w:t>
            </w:r>
            <w:proofErr w:type="gramEnd"/>
            <w:r w:rsidRPr="00B64390">
              <w:t>:10</w:t>
            </w:r>
          </w:p>
        </w:tc>
        <w:tc>
          <w:tcPr>
            <w:tcW w:w="4214" w:type="pct"/>
          </w:tcPr>
          <w:p w14:paraId="6EE94340" w14:textId="4AA6DF99" w:rsidR="004046A0" w:rsidRPr="00671836" w:rsidRDefault="004046A0" w:rsidP="00FD6FE0">
            <w:pPr>
              <w:pStyle w:val="VPPTabletext0"/>
              <w:rPr>
                <w:rFonts w:eastAsia="Calibri"/>
              </w:rPr>
            </w:pPr>
            <w:r w:rsidRPr="00671836">
              <w:rPr>
                <w:rFonts w:eastAsia="Calibri"/>
              </w:rPr>
              <w:t>Provide direct and convenient pedestrian connections that align with other laneways or pedestrian connections on nearby sites by:</w:t>
            </w:r>
          </w:p>
        </w:tc>
      </w:tr>
      <w:tr w:rsidR="004046A0" w:rsidRPr="00671836" w14:paraId="55A8960B" w14:textId="77777777" w:rsidTr="00B558BA">
        <w:tc>
          <w:tcPr>
            <w:tcW w:w="786" w:type="pct"/>
          </w:tcPr>
          <w:p w14:paraId="1625C0C8" w14:textId="1D03B03F" w:rsidR="004046A0" w:rsidRPr="00B64390" w:rsidRDefault="004046A0" w:rsidP="00B64390">
            <w:pPr>
              <w:pStyle w:val="VPPTablerowindex"/>
            </w:pPr>
            <w:r w:rsidRPr="00B64390">
              <w:t>T</w:t>
            </w:r>
            <w:proofErr w:type="gramStart"/>
            <w:r w:rsidRPr="00B64390">
              <w:t>1:DR</w:t>
            </w:r>
            <w:proofErr w:type="gramEnd"/>
            <w:r w:rsidRPr="00B64390">
              <w:t>:</w:t>
            </w:r>
            <w:r w:rsidR="001D23EC" w:rsidRPr="00B64390">
              <w:t>10</w:t>
            </w:r>
            <w:r w:rsidRPr="00B64390">
              <w:t>.1</w:t>
            </w:r>
          </w:p>
        </w:tc>
        <w:tc>
          <w:tcPr>
            <w:tcW w:w="4214" w:type="pct"/>
          </w:tcPr>
          <w:p w14:paraId="416187EE" w14:textId="63F04931" w:rsidR="004046A0" w:rsidRPr="00671836" w:rsidRDefault="004046A0" w:rsidP="004046A0">
            <w:pPr>
              <w:pStyle w:val="VPPTabletext"/>
            </w:pPr>
            <w:r w:rsidRPr="00671836">
              <w:t>Providing p</w:t>
            </w:r>
            <w:r w:rsidRPr="006D5AA3">
              <w:t>artial</w:t>
            </w:r>
            <w:r w:rsidRPr="00671836">
              <w:t xml:space="preserve"> pedestrian connections which can be completed when adjacent site development occurs;</w:t>
            </w:r>
          </w:p>
        </w:tc>
      </w:tr>
      <w:tr w:rsidR="004046A0" w:rsidRPr="00671836" w14:paraId="13B7625B" w14:textId="77777777" w:rsidTr="00B558BA">
        <w:tc>
          <w:tcPr>
            <w:tcW w:w="786" w:type="pct"/>
          </w:tcPr>
          <w:p w14:paraId="3F910301" w14:textId="1EDA9F13" w:rsidR="004046A0" w:rsidRPr="00B64390" w:rsidRDefault="004046A0" w:rsidP="00B64390">
            <w:pPr>
              <w:pStyle w:val="VPPTablerowindex"/>
            </w:pPr>
            <w:r w:rsidRPr="00B64390">
              <w:t>T</w:t>
            </w:r>
            <w:proofErr w:type="gramStart"/>
            <w:r w:rsidRPr="00B64390">
              <w:t>1:DR</w:t>
            </w:r>
            <w:proofErr w:type="gramEnd"/>
            <w:r w:rsidRPr="00B64390">
              <w:t>:</w:t>
            </w:r>
            <w:r w:rsidR="001D23EC" w:rsidRPr="00B64390">
              <w:t>10</w:t>
            </w:r>
            <w:r w:rsidRPr="00B64390">
              <w:t>.2</w:t>
            </w:r>
          </w:p>
        </w:tc>
        <w:tc>
          <w:tcPr>
            <w:tcW w:w="4214" w:type="pct"/>
          </w:tcPr>
          <w:p w14:paraId="392D237E" w14:textId="687B45AD" w:rsidR="004046A0" w:rsidRPr="00671836" w:rsidRDefault="004046A0" w:rsidP="004046A0">
            <w:pPr>
              <w:pStyle w:val="VPPTabletext"/>
            </w:pPr>
            <w:r w:rsidRPr="00671836">
              <w:t>Connecting or extending existing or proposed adjacent pedestrian connections on adjoining sites.</w:t>
            </w:r>
          </w:p>
        </w:tc>
      </w:tr>
    </w:tbl>
    <w:p w14:paraId="74612C7C" w14:textId="14D66F67" w:rsidR="00262CE6" w:rsidRPr="00671836" w:rsidRDefault="00262CE6" w:rsidP="00196FCC">
      <w:pPr>
        <w:pStyle w:val="VPPTablehead"/>
        <w:keepNext/>
      </w:pPr>
      <w:r w:rsidRPr="00671836">
        <w:t xml:space="preserve">Table 2: Site </w:t>
      </w:r>
      <w:r w:rsidR="00D974FA" w:rsidRPr="00671836">
        <w:t>Layout</w:t>
      </w:r>
    </w:p>
    <w:p w14:paraId="74612C7D" w14:textId="1F507D87" w:rsidR="00E30921" w:rsidRPr="00671836" w:rsidRDefault="00262CE6" w:rsidP="003B2DC6">
      <w:pPr>
        <w:pStyle w:val="VPPBodyText1"/>
        <w:rPr>
          <w:rFonts w:eastAsia="Calibri"/>
        </w:rPr>
      </w:pPr>
      <w:r w:rsidRPr="00671836">
        <w:rPr>
          <w:rFonts w:eastAsia="Calibri"/>
        </w:rPr>
        <w:t xml:space="preserve">Site </w:t>
      </w:r>
      <w:r w:rsidR="00D974FA" w:rsidRPr="00671836">
        <w:rPr>
          <w:rFonts w:eastAsia="Calibri"/>
        </w:rPr>
        <w:t xml:space="preserve">Layout </w:t>
      </w:r>
      <w:r w:rsidRPr="00671836">
        <w:rPr>
          <w:rFonts w:eastAsia="Calibri"/>
        </w:rPr>
        <w:t>refers to the arrangement of buildings and spaces, including the position of entries, servicing, and circulation cores and how these elements</w:t>
      </w:r>
      <w:r w:rsidR="00D15D35" w:rsidRPr="00671836">
        <w:rPr>
          <w:rFonts w:eastAsia="Calibri"/>
        </w:rPr>
        <w:t xml:space="preserve"> respond to and</w:t>
      </w:r>
      <w:r w:rsidRPr="00671836">
        <w:rPr>
          <w:rFonts w:eastAsia="Calibri"/>
        </w:rPr>
        <w:t xml:space="preserve"> reinforce the hierarchy of streets and laneways within the urban structure. </w:t>
      </w:r>
    </w:p>
    <w:p w14:paraId="7315D781" w14:textId="27F95C70" w:rsidR="0046318C" w:rsidRPr="00671836" w:rsidRDefault="0046318C" w:rsidP="003B2DC6">
      <w:pPr>
        <w:pStyle w:val="VPPBodyText1"/>
        <w:rPr>
          <w:rFonts w:eastAsia="Calibri"/>
        </w:rPr>
      </w:pPr>
    </w:p>
    <w:tbl>
      <w:tblPr>
        <w:tblStyle w:val="TableGrid"/>
        <w:tblW w:w="8613" w:type="dxa"/>
        <w:tblLayout w:type="fixed"/>
        <w:tblLook w:val="04A0" w:firstRow="1" w:lastRow="0" w:firstColumn="1" w:lastColumn="0" w:noHBand="0" w:noVBand="1"/>
      </w:tblPr>
      <w:tblGrid>
        <w:gridCol w:w="1242"/>
        <w:gridCol w:w="7371"/>
      </w:tblGrid>
      <w:tr w:rsidR="0046318C" w:rsidRPr="00671836" w14:paraId="194BDF3F" w14:textId="77777777" w:rsidTr="00B558BA">
        <w:tc>
          <w:tcPr>
            <w:tcW w:w="1242" w:type="dxa"/>
          </w:tcPr>
          <w:p w14:paraId="0F4C4572" w14:textId="77777777" w:rsidR="0046318C" w:rsidRPr="00671836" w:rsidRDefault="0046318C" w:rsidP="00B558BA">
            <w:pPr>
              <w:pStyle w:val="VPPTablerowindex"/>
            </w:pPr>
          </w:p>
        </w:tc>
        <w:tc>
          <w:tcPr>
            <w:tcW w:w="7371" w:type="dxa"/>
            <w:shd w:val="clear" w:color="auto" w:fill="000000" w:themeFill="text1"/>
          </w:tcPr>
          <w:p w14:paraId="451A340E" w14:textId="4FC3381B" w:rsidR="0046318C" w:rsidRPr="00671836" w:rsidRDefault="0046318C" w:rsidP="00850583">
            <w:pPr>
              <w:pStyle w:val="VPPTablelabel"/>
              <w:keepNext/>
              <w:ind w:left="0"/>
            </w:pPr>
            <w:r w:rsidRPr="00671836">
              <w:t>Design Outcome</w:t>
            </w:r>
          </w:p>
        </w:tc>
      </w:tr>
      <w:tr w:rsidR="0046318C" w:rsidRPr="00671836" w14:paraId="7C682FD1" w14:textId="77777777" w:rsidTr="00B558BA">
        <w:tc>
          <w:tcPr>
            <w:tcW w:w="1242" w:type="dxa"/>
          </w:tcPr>
          <w:p w14:paraId="2BA986D7" w14:textId="7EE0D441" w:rsidR="0046318C" w:rsidRPr="00671836" w:rsidRDefault="00AA34C9" w:rsidP="00B558BA">
            <w:pPr>
              <w:pStyle w:val="VPPTablerowindex"/>
            </w:pPr>
            <w:r w:rsidRPr="00671836">
              <w:t>T2:DO:1</w:t>
            </w:r>
          </w:p>
        </w:tc>
        <w:tc>
          <w:tcPr>
            <w:tcW w:w="7371" w:type="dxa"/>
          </w:tcPr>
          <w:p w14:paraId="0EC0256B" w14:textId="43212128" w:rsidR="0046318C" w:rsidRPr="00671836" w:rsidRDefault="0046318C" w:rsidP="00FD6FE0">
            <w:pPr>
              <w:pStyle w:val="VPPTabletext0"/>
              <w:rPr>
                <w:rFonts w:eastAsia="Calibri"/>
              </w:rPr>
            </w:pPr>
            <w:r w:rsidRPr="00671836">
              <w:rPr>
                <w:rFonts w:eastAsia="Calibri"/>
              </w:rPr>
              <w:t xml:space="preserve">The site layout of development responds to the function and character of adjoining main streets, streets and laneways. </w:t>
            </w:r>
          </w:p>
        </w:tc>
      </w:tr>
      <w:tr w:rsidR="0046318C" w:rsidRPr="00671836" w14:paraId="36958338" w14:textId="77777777" w:rsidTr="00B558BA">
        <w:tc>
          <w:tcPr>
            <w:tcW w:w="1242" w:type="dxa"/>
          </w:tcPr>
          <w:p w14:paraId="137ACB78" w14:textId="2C3C5323" w:rsidR="0046318C" w:rsidRPr="00671836" w:rsidRDefault="00AA34C9" w:rsidP="00B558BA">
            <w:pPr>
              <w:pStyle w:val="VPPTablerowindex"/>
            </w:pPr>
            <w:r w:rsidRPr="00671836">
              <w:t>T2:DO:2</w:t>
            </w:r>
          </w:p>
        </w:tc>
        <w:tc>
          <w:tcPr>
            <w:tcW w:w="7371" w:type="dxa"/>
          </w:tcPr>
          <w:p w14:paraId="43FF5CBC" w14:textId="6CD2E15E" w:rsidR="0046318C" w:rsidRPr="00671836" w:rsidRDefault="0046318C" w:rsidP="00FD6FE0">
            <w:pPr>
              <w:pStyle w:val="VPPTabletext0"/>
              <w:rPr>
                <w:rFonts w:eastAsia="Calibri"/>
              </w:rPr>
            </w:pPr>
            <w:r w:rsidRPr="00671836">
              <w:rPr>
                <w:rFonts w:eastAsia="Calibri"/>
              </w:rPr>
              <w:t>Development maintains a consistent building alignment to the street edge.</w:t>
            </w:r>
          </w:p>
        </w:tc>
      </w:tr>
      <w:tr w:rsidR="0046318C" w:rsidRPr="00671836" w14:paraId="1442506E" w14:textId="77777777" w:rsidTr="00B558BA">
        <w:tc>
          <w:tcPr>
            <w:tcW w:w="1242" w:type="dxa"/>
          </w:tcPr>
          <w:p w14:paraId="6F544DB8" w14:textId="1E8078C5" w:rsidR="0046318C" w:rsidRPr="00671836" w:rsidRDefault="00AA34C9" w:rsidP="00B558BA">
            <w:pPr>
              <w:pStyle w:val="VPPTablerowindex"/>
            </w:pPr>
            <w:r w:rsidRPr="00671836">
              <w:t>T2:DO:3</w:t>
            </w:r>
          </w:p>
        </w:tc>
        <w:tc>
          <w:tcPr>
            <w:tcW w:w="7371" w:type="dxa"/>
          </w:tcPr>
          <w:p w14:paraId="20D7DCE7" w14:textId="68DC87D8" w:rsidR="0046318C" w:rsidRPr="00671836" w:rsidRDefault="0046318C" w:rsidP="00FD6FE0">
            <w:pPr>
              <w:pStyle w:val="VPPTabletext0"/>
              <w:rPr>
                <w:rFonts w:eastAsia="Calibri"/>
              </w:rPr>
            </w:pPr>
            <w:r w:rsidRPr="00671836">
              <w:rPr>
                <w:rFonts w:eastAsia="Calibri"/>
              </w:rPr>
              <w:t>Development provides opportunities for stationary activity in well designed and oriented, publicly accessible exterior spaces.</w:t>
            </w:r>
          </w:p>
        </w:tc>
      </w:tr>
      <w:tr w:rsidR="0046318C" w:rsidRPr="00671836" w14:paraId="56626267" w14:textId="77777777" w:rsidTr="00B558BA">
        <w:tc>
          <w:tcPr>
            <w:tcW w:w="1242" w:type="dxa"/>
          </w:tcPr>
          <w:p w14:paraId="17DB37C8" w14:textId="41A5CD85" w:rsidR="0046318C" w:rsidRPr="00671836" w:rsidRDefault="00AA34C9" w:rsidP="00B558BA">
            <w:pPr>
              <w:pStyle w:val="VPPTablerowindex"/>
            </w:pPr>
            <w:r w:rsidRPr="00671836">
              <w:t>T2:DO:4</w:t>
            </w:r>
          </w:p>
        </w:tc>
        <w:tc>
          <w:tcPr>
            <w:tcW w:w="7371" w:type="dxa"/>
          </w:tcPr>
          <w:p w14:paraId="4F143C84" w14:textId="10368D66" w:rsidR="0046318C" w:rsidRPr="00671836" w:rsidRDefault="0046318C" w:rsidP="00FD6FE0">
            <w:pPr>
              <w:pStyle w:val="VPPTabletext0"/>
            </w:pPr>
            <w:r w:rsidRPr="00671836">
              <w:rPr>
                <w:rFonts w:eastAsia="Calibri"/>
              </w:rPr>
              <w:t>Development retains existing exterior spaces on ground level where these provide for stationary activity or alleviate congestion within the public realm.</w:t>
            </w:r>
            <w:r w:rsidRPr="00671836">
              <w:t xml:space="preserve"> </w:t>
            </w:r>
          </w:p>
        </w:tc>
      </w:tr>
      <w:tr w:rsidR="0046318C" w:rsidRPr="00171185" w14:paraId="3BD1C0E1" w14:textId="77777777" w:rsidTr="00B558BA">
        <w:tc>
          <w:tcPr>
            <w:tcW w:w="1242" w:type="dxa"/>
          </w:tcPr>
          <w:p w14:paraId="6C2F655F" w14:textId="3FE3D0F3" w:rsidR="0046318C" w:rsidRPr="00171185" w:rsidRDefault="001D23EC" w:rsidP="00FD6FE0">
            <w:pPr>
              <w:pStyle w:val="VPPTabletext0"/>
            </w:pPr>
            <w:r>
              <w:t>T2:DO:5</w:t>
            </w:r>
          </w:p>
        </w:tc>
        <w:tc>
          <w:tcPr>
            <w:tcW w:w="7371" w:type="dxa"/>
          </w:tcPr>
          <w:p w14:paraId="1765EA14" w14:textId="4FF7B033" w:rsidR="0046318C" w:rsidRPr="00D22DB7" w:rsidRDefault="0046318C" w:rsidP="00FD6FE0">
            <w:pPr>
              <w:pStyle w:val="VPPTabletext0"/>
              <w:rPr>
                <w:rFonts w:eastAsia="Calibri"/>
              </w:rPr>
            </w:pPr>
            <w:r w:rsidRPr="00D22DB7">
              <w:t>Development responds to anticipated pedestrian volumes within the adjacent public realm.</w:t>
            </w:r>
          </w:p>
        </w:tc>
      </w:tr>
    </w:tbl>
    <w:p w14:paraId="245BEFCF" w14:textId="760B97BC" w:rsidR="0046318C" w:rsidRPr="00671836" w:rsidRDefault="0046318C" w:rsidP="003B2DC6">
      <w:pPr>
        <w:pStyle w:val="VPPBodyText1"/>
        <w:rPr>
          <w:rFonts w:eastAsia="Calibri"/>
        </w:rPr>
      </w:pPr>
    </w:p>
    <w:tbl>
      <w:tblPr>
        <w:tblStyle w:val="TableGrid"/>
        <w:tblW w:w="8613" w:type="dxa"/>
        <w:tblLayout w:type="fixed"/>
        <w:tblLook w:val="04A0" w:firstRow="1" w:lastRow="0" w:firstColumn="1" w:lastColumn="0" w:noHBand="0" w:noVBand="1"/>
      </w:tblPr>
      <w:tblGrid>
        <w:gridCol w:w="1242"/>
        <w:gridCol w:w="7371"/>
      </w:tblGrid>
      <w:tr w:rsidR="0046318C" w:rsidRPr="00671836" w14:paraId="63832A02" w14:textId="77777777" w:rsidTr="00B558BA">
        <w:tc>
          <w:tcPr>
            <w:tcW w:w="1242" w:type="dxa"/>
          </w:tcPr>
          <w:p w14:paraId="67B8277A" w14:textId="77777777" w:rsidR="0046318C" w:rsidRPr="00671836" w:rsidRDefault="0046318C" w:rsidP="00B558BA">
            <w:pPr>
              <w:pStyle w:val="VPPTablerowindex"/>
            </w:pPr>
          </w:p>
        </w:tc>
        <w:tc>
          <w:tcPr>
            <w:tcW w:w="7371" w:type="dxa"/>
            <w:shd w:val="clear" w:color="auto" w:fill="000000" w:themeFill="text1"/>
          </w:tcPr>
          <w:p w14:paraId="410E7AA0" w14:textId="7B618855" w:rsidR="0046318C" w:rsidRPr="00671836" w:rsidRDefault="0046318C" w:rsidP="00850583">
            <w:pPr>
              <w:pStyle w:val="VPPTablelabel"/>
              <w:keepNext/>
              <w:ind w:left="0"/>
            </w:pPr>
            <w:r w:rsidRPr="00671836">
              <w:t>Design Requirement</w:t>
            </w:r>
          </w:p>
        </w:tc>
      </w:tr>
      <w:tr w:rsidR="0046318C" w:rsidRPr="00671836" w14:paraId="33F80CE7" w14:textId="77777777" w:rsidTr="00B558BA">
        <w:tc>
          <w:tcPr>
            <w:tcW w:w="1242" w:type="dxa"/>
          </w:tcPr>
          <w:p w14:paraId="154547BD" w14:textId="10CA4AC0" w:rsidR="0046318C" w:rsidRPr="00671836" w:rsidRDefault="004E4879" w:rsidP="00B558BA">
            <w:pPr>
              <w:pStyle w:val="VPPTablerowindex"/>
            </w:pPr>
            <w:r w:rsidRPr="00671836">
              <w:t>T</w:t>
            </w:r>
            <w:proofErr w:type="gramStart"/>
            <w:r w:rsidRPr="00671836">
              <w:t>2:DR</w:t>
            </w:r>
            <w:proofErr w:type="gramEnd"/>
            <w:r w:rsidRPr="00671836">
              <w:t>:1</w:t>
            </w:r>
          </w:p>
        </w:tc>
        <w:tc>
          <w:tcPr>
            <w:tcW w:w="7371" w:type="dxa"/>
          </w:tcPr>
          <w:p w14:paraId="39EF7F6B" w14:textId="751F4C7A" w:rsidR="0046318C" w:rsidRPr="00671836" w:rsidRDefault="0046318C" w:rsidP="00FD6FE0">
            <w:pPr>
              <w:pStyle w:val="VPPTabletext0"/>
              <w:rPr>
                <w:rFonts w:eastAsia="Calibri"/>
              </w:rPr>
            </w:pPr>
            <w:r w:rsidRPr="00671836">
              <w:rPr>
                <w:rFonts w:eastAsia="Calibri"/>
              </w:rPr>
              <w:t>P</w:t>
            </w:r>
            <w:r w:rsidRPr="00BB26D6">
              <w:rPr>
                <w:rFonts w:eastAsia="Calibri"/>
              </w:rPr>
              <w:t xml:space="preserve">osition </w:t>
            </w:r>
            <w:r w:rsidRPr="00671836">
              <w:rPr>
                <w:rFonts w:eastAsia="Calibri"/>
              </w:rPr>
              <w:t>entries, circulation and services to respond to the function of adjoining main streets, streets and laneways for development with more than one street frontage.</w:t>
            </w:r>
          </w:p>
        </w:tc>
      </w:tr>
      <w:tr w:rsidR="0046318C" w:rsidRPr="00671836" w14:paraId="6AFA1C46" w14:textId="77777777" w:rsidTr="00B558BA">
        <w:tc>
          <w:tcPr>
            <w:tcW w:w="1242" w:type="dxa"/>
          </w:tcPr>
          <w:p w14:paraId="611D43DA" w14:textId="6727DB55" w:rsidR="0046318C" w:rsidRPr="00671836" w:rsidRDefault="004E4879" w:rsidP="00B558BA">
            <w:pPr>
              <w:pStyle w:val="VPPTablerowindex"/>
            </w:pPr>
            <w:r w:rsidRPr="00671836">
              <w:t>T</w:t>
            </w:r>
            <w:proofErr w:type="gramStart"/>
            <w:r w:rsidRPr="00671836">
              <w:t>2:DR</w:t>
            </w:r>
            <w:proofErr w:type="gramEnd"/>
            <w:r w:rsidRPr="00671836">
              <w:t>:2</w:t>
            </w:r>
          </w:p>
        </w:tc>
        <w:tc>
          <w:tcPr>
            <w:tcW w:w="7371" w:type="dxa"/>
          </w:tcPr>
          <w:p w14:paraId="4E13DC60" w14:textId="4CC5E4D2" w:rsidR="0046318C" w:rsidRPr="00671836" w:rsidRDefault="0046318C" w:rsidP="00FD6FE0">
            <w:pPr>
              <w:pStyle w:val="VPPTabletext0"/>
              <w:rPr>
                <w:rFonts w:eastAsia="Calibri"/>
              </w:rPr>
            </w:pPr>
            <w:r w:rsidRPr="00671836">
              <w:t>Position v</w:t>
            </w:r>
            <w:r w:rsidRPr="00F20545">
              <w:t xml:space="preserve">ehicle </w:t>
            </w:r>
            <w:r w:rsidRPr="00671836">
              <w:t>access, loading areas and services so that they are not located on main street frontages.</w:t>
            </w:r>
          </w:p>
        </w:tc>
      </w:tr>
      <w:tr w:rsidR="0044488E" w:rsidRPr="00671836" w14:paraId="33573FB7" w14:textId="77777777" w:rsidTr="00B558BA">
        <w:tc>
          <w:tcPr>
            <w:tcW w:w="1242" w:type="dxa"/>
          </w:tcPr>
          <w:p w14:paraId="0B260167" w14:textId="5C942948" w:rsidR="0044488E" w:rsidRPr="00671836" w:rsidRDefault="004B1F66" w:rsidP="00B558BA">
            <w:pPr>
              <w:pStyle w:val="VPPTablerowindex"/>
            </w:pPr>
            <w:r>
              <w:t>T</w:t>
            </w:r>
            <w:proofErr w:type="gramStart"/>
            <w:r>
              <w:t>2:DR</w:t>
            </w:r>
            <w:proofErr w:type="gramEnd"/>
            <w:r>
              <w:t>:3</w:t>
            </w:r>
          </w:p>
        </w:tc>
        <w:tc>
          <w:tcPr>
            <w:tcW w:w="7371" w:type="dxa"/>
          </w:tcPr>
          <w:p w14:paraId="4C1095FF" w14:textId="5EE839E8" w:rsidR="0044488E" w:rsidRPr="0044488E" w:rsidRDefault="0044488E" w:rsidP="00FD6FE0">
            <w:pPr>
              <w:pStyle w:val="VPPTabletext0"/>
              <w:rPr>
                <w:rFonts w:eastAsia="Calibri"/>
                <w:strike/>
              </w:rPr>
            </w:pPr>
            <w:r w:rsidRPr="0044488E">
              <w:rPr>
                <w:rFonts w:eastAsia="Calibri"/>
              </w:rPr>
              <w:t>Avoid the creation of small, narrow, publicly accessible alcoves and recesses that lack a clear public purpose.</w:t>
            </w:r>
          </w:p>
        </w:tc>
      </w:tr>
      <w:tr w:rsidR="0044488E" w:rsidRPr="00671836" w14:paraId="03BA9F84" w14:textId="77777777" w:rsidTr="00B558BA">
        <w:tc>
          <w:tcPr>
            <w:tcW w:w="1242" w:type="dxa"/>
          </w:tcPr>
          <w:p w14:paraId="3BC17533" w14:textId="4B0EB879" w:rsidR="0044488E" w:rsidRPr="00671836" w:rsidRDefault="004B1F66" w:rsidP="00B558BA">
            <w:pPr>
              <w:pStyle w:val="VPPTablerowindex"/>
            </w:pPr>
            <w:r>
              <w:t>T</w:t>
            </w:r>
            <w:proofErr w:type="gramStart"/>
            <w:r>
              <w:t>2:DR</w:t>
            </w:r>
            <w:proofErr w:type="gramEnd"/>
            <w:r>
              <w:t>:4</w:t>
            </w:r>
          </w:p>
        </w:tc>
        <w:tc>
          <w:tcPr>
            <w:tcW w:w="7371" w:type="dxa"/>
          </w:tcPr>
          <w:p w14:paraId="07B9F362" w14:textId="0E026F85" w:rsidR="0044488E" w:rsidRPr="006D3133" w:rsidRDefault="0044488E" w:rsidP="00FD6FE0">
            <w:pPr>
              <w:pStyle w:val="VPPTabletext0"/>
              <w:rPr>
                <w:rFonts w:eastAsia="WingdingsOOEnc"/>
              </w:rPr>
            </w:pPr>
            <w:r w:rsidRPr="006D3133">
              <w:rPr>
                <w:rFonts w:eastAsia="WingdingsOOEnc"/>
              </w:rPr>
              <w:t>Avoid deeply recessed ground floor facades or low-height colonnades.</w:t>
            </w:r>
          </w:p>
        </w:tc>
      </w:tr>
      <w:tr w:rsidR="0044488E" w:rsidRPr="00671836" w14:paraId="27AC35FF" w14:textId="77777777" w:rsidTr="00B558BA">
        <w:tc>
          <w:tcPr>
            <w:tcW w:w="1242" w:type="dxa"/>
          </w:tcPr>
          <w:p w14:paraId="24E1AE83" w14:textId="541080DF" w:rsidR="0044488E" w:rsidRPr="00671836" w:rsidRDefault="004B1F66" w:rsidP="00B558BA">
            <w:pPr>
              <w:pStyle w:val="VPPTablerowindex"/>
            </w:pPr>
            <w:r>
              <w:t>T</w:t>
            </w:r>
            <w:proofErr w:type="gramStart"/>
            <w:r>
              <w:t>2:DR</w:t>
            </w:r>
            <w:proofErr w:type="gramEnd"/>
            <w:r>
              <w:t>:5</w:t>
            </w:r>
          </w:p>
        </w:tc>
        <w:tc>
          <w:tcPr>
            <w:tcW w:w="7371" w:type="dxa"/>
          </w:tcPr>
          <w:p w14:paraId="00F08F0A" w14:textId="6E6577C6" w:rsidR="0044488E" w:rsidRPr="00CE31B3" w:rsidRDefault="00CE31B3" w:rsidP="00FD6FE0">
            <w:pPr>
              <w:pStyle w:val="VPPTabletext0"/>
              <w:rPr>
                <w:rFonts w:eastAsia="WingdingsOOEnc"/>
                <w:strike/>
              </w:rPr>
            </w:pPr>
            <w:r w:rsidRPr="00581B37">
              <w:rPr>
                <w:rFonts w:eastAsia="WingdingsOOEnc"/>
              </w:rPr>
              <w:t>Align n</w:t>
            </w:r>
            <w:r>
              <w:rPr>
                <w:rFonts w:eastAsia="WingdingsOOEnc"/>
              </w:rPr>
              <w:t xml:space="preserve">ew buildings </w:t>
            </w:r>
            <w:r w:rsidRPr="00561107">
              <w:rPr>
                <w:rFonts w:eastAsia="WingdingsOOEnc"/>
              </w:rPr>
              <w:t xml:space="preserve">to the street at ground level, without setback, unless the design response includes </w:t>
            </w:r>
            <w:proofErr w:type="gramStart"/>
            <w:r w:rsidRPr="00561107">
              <w:rPr>
                <w:rFonts w:eastAsia="WingdingsOOEnc"/>
              </w:rPr>
              <w:t>a</w:t>
            </w:r>
            <w:r w:rsidRPr="00581B37">
              <w:rPr>
                <w:rFonts w:eastAsia="WingdingsOOEnc"/>
              </w:rPr>
              <w:t>n</w:t>
            </w:r>
            <w:r>
              <w:rPr>
                <w:rFonts w:eastAsia="WingdingsOOEnc"/>
              </w:rPr>
              <w:t xml:space="preserve"> </w:t>
            </w:r>
            <w:r w:rsidRPr="00561107">
              <w:rPr>
                <w:rFonts w:eastAsia="WingdingsOOEnc"/>
              </w:rPr>
              <w:t xml:space="preserve"> open</w:t>
            </w:r>
            <w:proofErr w:type="gramEnd"/>
            <w:r w:rsidRPr="00561107">
              <w:rPr>
                <w:rFonts w:eastAsia="WingdingsOOEnc"/>
              </w:rPr>
              <w:t xml:space="preserve"> to </w:t>
            </w:r>
            <w:r>
              <w:rPr>
                <w:rFonts w:eastAsia="WingdingsOOEnc"/>
              </w:rPr>
              <w:t xml:space="preserve">the </w:t>
            </w:r>
            <w:r w:rsidRPr="00561107">
              <w:rPr>
                <w:rFonts w:eastAsia="WingdingsOOEnc"/>
              </w:rPr>
              <w:t>sky setback to provide a publicly accessible space with a high level of amenity including good solar access, comfortable wind conditions, seating and landscape elements.</w:t>
            </w:r>
          </w:p>
        </w:tc>
      </w:tr>
      <w:tr w:rsidR="0046318C" w:rsidRPr="00671836" w14:paraId="6780EC68" w14:textId="77777777" w:rsidTr="00B558BA">
        <w:tc>
          <w:tcPr>
            <w:tcW w:w="1242" w:type="dxa"/>
          </w:tcPr>
          <w:p w14:paraId="441C5C1F" w14:textId="0D00F921" w:rsidR="0046318C" w:rsidRPr="00671836" w:rsidRDefault="004B1F66" w:rsidP="00B558BA">
            <w:pPr>
              <w:pStyle w:val="VPPTablerowindex"/>
            </w:pPr>
            <w:r>
              <w:lastRenderedPageBreak/>
              <w:t>T</w:t>
            </w:r>
            <w:proofErr w:type="gramStart"/>
            <w:r>
              <w:t>2:DR</w:t>
            </w:r>
            <w:proofErr w:type="gramEnd"/>
            <w:r>
              <w:t>:6</w:t>
            </w:r>
          </w:p>
        </w:tc>
        <w:tc>
          <w:tcPr>
            <w:tcW w:w="7371" w:type="dxa"/>
          </w:tcPr>
          <w:p w14:paraId="4DF267B2" w14:textId="2B2A7CEF" w:rsidR="0046318C" w:rsidRPr="00CE31B3" w:rsidRDefault="00CE31B3" w:rsidP="00FD6FE0">
            <w:pPr>
              <w:pStyle w:val="VPPTabletext0"/>
              <w:rPr>
                <w:rFonts w:eastAsia="Calibri"/>
              </w:rPr>
            </w:pPr>
            <w:r w:rsidRPr="00561107">
              <w:rPr>
                <w:rFonts w:eastAsia="Calibri"/>
              </w:rPr>
              <w:t xml:space="preserve">Retain a minimum of 50% of </w:t>
            </w:r>
            <w:r w:rsidRPr="00581B37">
              <w:rPr>
                <w:rFonts w:eastAsia="Calibri"/>
              </w:rPr>
              <w:t xml:space="preserve">any </w:t>
            </w:r>
            <w:r w:rsidRPr="00561107">
              <w:rPr>
                <w:rFonts w:eastAsia="Calibri"/>
              </w:rPr>
              <w:t xml:space="preserve">existing publicly accessible private plaza oriented to a main street or street </w:t>
            </w:r>
            <w:r w:rsidRPr="00581B37">
              <w:rPr>
                <w:rFonts w:eastAsia="Calibri"/>
              </w:rPr>
              <w:t xml:space="preserve">that </w:t>
            </w:r>
            <w:r w:rsidRPr="00561107">
              <w:rPr>
                <w:rFonts w:eastAsia="Calibri"/>
              </w:rPr>
              <w:t>contribute</w:t>
            </w:r>
            <w:r w:rsidRPr="00581B37">
              <w:rPr>
                <w:rFonts w:eastAsia="Calibri"/>
              </w:rPr>
              <w:t>s</w:t>
            </w:r>
            <w:r w:rsidRPr="00561107">
              <w:rPr>
                <w:rFonts w:eastAsia="Calibri"/>
              </w:rPr>
              <w:t xml:space="preserve"> to reducing pedestrian congestion or where there is good potential through retrofit and repurposing to achieve a </w:t>
            </w:r>
            <w:proofErr w:type="gramStart"/>
            <w:r w:rsidRPr="00561107">
              <w:rPr>
                <w:rFonts w:eastAsia="Calibri"/>
              </w:rPr>
              <w:t>high quality</w:t>
            </w:r>
            <w:proofErr w:type="gramEnd"/>
            <w:r w:rsidRPr="00561107">
              <w:rPr>
                <w:rFonts w:eastAsia="Calibri"/>
              </w:rPr>
              <w:t xml:space="preserve"> space with opportunities for stationary activity.</w:t>
            </w:r>
          </w:p>
        </w:tc>
      </w:tr>
      <w:tr w:rsidR="0044488E" w:rsidRPr="00671836" w14:paraId="56EAD716" w14:textId="77777777" w:rsidTr="004E2244">
        <w:tc>
          <w:tcPr>
            <w:tcW w:w="1242" w:type="dxa"/>
          </w:tcPr>
          <w:p w14:paraId="7950C78B" w14:textId="77777777" w:rsidR="0044488E" w:rsidRPr="00671836" w:rsidRDefault="0044488E" w:rsidP="004E2244">
            <w:pPr>
              <w:pStyle w:val="VPPTablerowindex"/>
            </w:pPr>
            <w:r w:rsidRPr="00671836">
              <w:t>T</w:t>
            </w:r>
            <w:proofErr w:type="gramStart"/>
            <w:r w:rsidRPr="00671836">
              <w:t>2:DR</w:t>
            </w:r>
            <w:proofErr w:type="gramEnd"/>
            <w:r w:rsidRPr="00671836">
              <w:t>:7</w:t>
            </w:r>
          </w:p>
        </w:tc>
        <w:tc>
          <w:tcPr>
            <w:tcW w:w="7371" w:type="dxa"/>
          </w:tcPr>
          <w:p w14:paraId="2B0416C9" w14:textId="72933FAA" w:rsidR="0044488E" w:rsidRPr="00671836" w:rsidRDefault="0041552D" w:rsidP="00FD6FE0">
            <w:pPr>
              <w:pStyle w:val="VPPTabletext0"/>
            </w:pPr>
            <w:r w:rsidRPr="00581B37">
              <w:t xml:space="preserve">Position </w:t>
            </w:r>
            <w:r w:rsidRPr="00561107">
              <w:t xml:space="preserve">building entries away from </w:t>
            </w:r>
            <w:r w:rsidRPr="00581B37">
              <w:t xml:space="preserve">busy intersections </w:t>
            </w:r>
            <w:r w:rsidRPr="00561107">
              <w:t>or points of congestion</w:t>
            </w:r>
            <w:r w:rsidRPr="00581B37">
              <w:t xml:space="preserve"> near tram stops.</w:t>
            </w:r>
            <w:r w:rsidRPr="00561107">
              <w:t xml:space="preserve"> </w:t>
            </w:r>
          </w:p>
        </w:tc>
      </w:tr>
    </w:tbl>
    <w:p w14:paraId="74612C8D" w14:textId="3AC5F956" w:rsidR="00262CE6" w:rsidRPr="00671836" w:rsidRDefault="00262CE6" w:rsidP="00196FCC">
      <w:pPr>
        <w:pStyle w:val="VPPTablehead"/>
        <w:keepNext/>
        <w:rPr>
          <w:rFonts w:eastAsia="Calibri"/>
        </w:rPr>
      </w:pPr>
      <w:r w:rsidRPr="00671836">
        <w:rPr>
          <w:rFonts w:eastAsia="Calibri"/>
        </w:rPr>
        <w:t xml:space="preserve">Table 3: Building </w:t>
      </w:r>
      <w:r w:rsidR="00D974FA" w:rsidRPr="00671836">
        <w:rPr>
          <w:rFonts w:eastAsia="Calibri"/>
        </w:rPr>
        <w:t>M</w:t>
      </w:r>
      <w:r w:rsidRPr="00671836">
        <w:rPr>
          <w:rFonts w:eastAsia="Calibri"/>
        </w:rPr>
        <w:t>ass</w:t>
      </w:r>
    </w:p>
    <w:p w14:paraId="74612C8E" w14:textId="15FE4DE7" w:rsidR="00E30921" w:rsidRPr="00671836" w:rsidRDefault="00262CE6" w:rsidP="003B2DC6">
      <w:pPr>
        <w:pStyle w:val="VPPBodyText1"/>
        <w:rPr>
          <w:rFonts w:eastAsia="Calibri"/>
        </w:rPr>
      </w:pPr>
      <w:r w:rsidRPr="00671836">
        <w:rPr>
          <w:rFonts w:eastAsia="Calibri"/>
        </w:rPr>
        <w:t>Building</w:t>
      </w:r>
      <w:r w:rsidR="00D9153F">
        <w:rPr>
          <w:rFonts w:eastAsia="Calibri"/>
        </w:rPr>
        <w:t xml:space="preserve"> </w:t>
      </w:r>
      <w:r w:rsidR="00D9153F" w:rsidRPr="00671836">
        <w:rPr>
          <w:rFonts w:eastAsia="Calibri"/>
        </w:rPr>
        <w:t>Mass</w:t>
      </w:r>
      <w:r w:rsidRPr="00671836">
        <w:rPr>
          <w:rFonts w:eastAsia="Calibri"/>
        </w:rPr>
        <w:t xml:space="preserve"> </w:t>
      </w:r>
      <w:r w:rsidR="000C09F8" w:rsidRPr="00671836">
        <w:rPr>
          <w:rFonts w:eastAsia="Calibri"/>
        </w:rPr>
        <w:t xml:space="preserve">relates to </w:t>
      </w:r>
      <w:r w:rsidRPr="00671836">
        <w:rPr>
          <w:rFonts w:eastAsia="Calibri"/>
        </w:rPr>
        <w:t xml:space="preserve">the </w:t>
      </w:r>
      <w:proofErr w:type="gramStart"/>
      <w:r w:rsidRPr="00671836">
        <w:rPr>
          <w:rFonts w:eastAsia="Calibri"/>
        </w:rPr>
        <w:t>three dimensional</w:t>
      </w:r>
      <w:proofErr w:type="gramEnd"/>
      <w:r w:rsidRPr="00671836">
        <w:rPr>
          <w:rFonts w:eastAsia="Calibri"/>
        </w:rPr>
        <w:t xml:space="preserve"> form of a building, including its scale, height, proportions and composition. </w:t>
      </w:r>
    </w:p>
    <w:p w14:paraId="5E10A05E" w14:textId="3EE51BFA" w:rsidR="0046318C" w:rsidRPr="00671836" w:rsidRDefault="0046318C" w:rsidP="003B2DC6">
      <w:pPr>
        <w:pStyle w:val="VPPBodyText1"/>
        <w:rPr>
          <w:rFonts w:eastAsia="Calibri"/>
        </w:rPr>
      </w:pPr>
    </w:p>
    <w:tbl>
      <w:tblPr>
        <w:tblStyle w:val="TableGrid"/>
        <w:tblW w:w="8613" w:type="dxa"/>
        <w:tblLayout w:type="fixed"/>
        <w:tblLook w:val="04A0" w:firstRow="1" w:lastRow="0" w:firstColumn="1" w:lastColumn="0" w:noHBand="0" w:noVBand="1"/>
      </w:tblPr>
      <w:tblGrid>
        <w:gridCol w:w="1242"/>
        <w:gridCol w:w="7371"/>
      </w:tblGrid>
      <w:tr w:rsidR="0046318C" w:rsidRPr="00671836" w14:paraId="728C5082" w14:textId="77777777" w:rsidTr="00B558BA">
        <w:tc>
          <w:tcPr>
            <w:tcW w:w="1242" w:type="dxa"/>
          </w:tcPr>
          <w:p w14:paraId="7F218B3E" w14:textId="77777777" w:rsidR="0046318C" w:rsidRPr="00671836" w:rsidRDefault="0046318C" w:rsidP="00B558BA">
            <w:pPr>
              <w:pStyle w:val="VPPTablerowindex"/>
            </w:pPr>
          </w:p>
        </w:tc>
        <w:tc>
          <w:tcPr>
            <w:tcW w:w="7371" w:type="dxa"/>
            <w:shd w:val="clear" w:color="auto" w:fill="000000" w:themeFill="text1"/>
          </w:tcPr>
          <w:p w14:paraId="6CC23C33" w14:textId="316808AC" w:rsidR="0046318C" w:rsidRPr="00671836" w:rsidRDefault="0046318C" w:rsidP="00850583">
            <w:pPr>
              <w:pStyle w:val="VPPTablelabel"/>
              <w:keepNext/>
              <w:ind w:left="0"/>
            </w:pPr>
            <w:r w:rsidRPr="00671836">
              <w:t>Design Outcome</w:t>
            </w:r>
          </w:p>
        </w:tc>
      </w:tr>
      <w:tr w:rsidR="003F7687" w:rsidRPr="00671836" w14:paraId="7D9521A8" w14:textId="77777777" w:rsidTr="00B558BA">
        <w:tc>
          <w:tcPr>
            <w:tcW w:w="1242" w:type="dxa"/>
          </w:tcPr>
          <w:p w14:paraId="0A74FEDB" w14:textId="1340CF27" w:rsidR="003F7687" w:rsidRPr="00671836" w:rsidRDefault="003F7687" w:rsidP="003F7687">
            <w:pPr>
              <w:pStyle w:val="VPPTablerowindex"/>
            </w:pPr>
            <w:r w:rsidRPr="00671836">
              <w:t>T3:DO:1</w:t>
            </w:r>
          </w:p>
        </w:tc>
        <w:tc>
          <w:tcPr>
            <w:tcW w:w="7371" w:type="dxa"/>
          </w:tcPr>
          <w:p w14:paraId="0BF97F4B" w14:textId="44E7C4C8" w:rsidR="003F7687" w:rsidRPr="00671836" w:rsidRDefault="003F7687" w:rsidP="00FD6FE0">
            <w:pPr>
              <w:pStyle w:val="VPPTabletext0"/>
            </w:pPr>
            <w:r w:rsidRPr="00671836">
              <w:t>Development distinguishes between components and or buildings where a development comprises multiple buildings.</w:t>
            </w:r>
          </w:p>
        </w:tc>
      </w:tr>
      <w:tr w:rsidR="003F7687" w:rsidRPr="00671836" w14:paraId="72A08DCA" w14:textId="77777777" w:rsidTr="00B558BA">
        <w:tc>
          <w:tcPr>
            <w:tcW w:w="1242" w:type="dxa"/>
          </w:tcPr>
          <w:p w14:paraId="553538BD" w14:textId="189E5899" w:rsidR="003F7687" w:rsidRPr="00671836" w:rsidRDefault="003F7687" w:rsidP="003F7687">
            <w:pPr>
              <w:pStyle w:val="VPPTablerowindex"/>
            </w:pPr>
            <w:r w:rsidRPr="00671836">
              <w:t>T3:DO:2</w:t>
            </w:r>
          </w:p>
        </w:tc>
        <w:tc>
          <w:tcPr>
            <w:tcW w:w="7371" w:type="dxa"/>
          </w:tcPr>
          <w:p w14:paraId="5D3919D3" w14:textId="4561D500" w:rsidR="003F7687" w:rsidRPr="00671836" w:rsidRDefault="003F7687" w:rsidP="00FD6FE0">
            <w:pPr>
              <w:pStyle w:val="VPPTabletext0"/>
              <w:rPr>
                <w:rFonts w:eastAsia="Calibri"/>
              </w:rPr>
            </w:pPr>
            <w:r w:rsidRPr="00671836">
              <w:rPr>
                <w:rFonts w:eastAsia="Calibri"/>
              </w:rPr>
              <w:t>Built form respects the height, scale and proportions of adjoining heritage places or buildings within the Special Character Area.</w:t>
            </w:r>
          </w:p>
        </w:tc>
      </w:tr>
      <w:tr w:rsidR="003F7687" w:rsidRPr="00671836" w14:paraId="1E755285" w14:textId="77777777" w:rsidTr="00B558BA">
        <w:tc>
          <w:tcPr>
            <w:tcW w:w="1242" w:type="dxa"/>
          </w:tcPr>
          <w:p w14:paraId="12C5E5BF" w14:textId="28BAF1E0" w:rsidR="003F7687" w:rsidRPr="00671836" w:rsidRDefault="003F7687" w:rsidP="003F7687">
            <w:pPr>
              <w:pStyle w:val="VPPTablerowindex"/>
            </w:pPr>
            <w:r w:rsidRPr="00671836">
              <w:t>T3:DO:3</w:t>
            </w:r>
          </w:p>
        </w:tc>
        <w:tc>
          <w:tcPr>
            <w:tcW w:w="7371" w:type="dxa"/>
          </w:tcPr>
          <w:p w14:paraId="146C6BEE" w14:textId="75CE9F65" w:rsidR="003F7687" w:rsidRPr="00671836" w:rsidRDefault="003F7687" w:rsidP="00FD6FE0">
            <w:pPr>
              <w:pStyle w:val="VPPTabletext0"/>
              <w:rPr>
                <w:rFonts w:eastAsia="Calibri"/>
              </w:rPr>
            </w:pPr>
            <w:r w:rsidRPr="00671836">
              <w:rPr>
                <w:rFonts w:eastAsia="Calibri"/>
              </w:rPr>
              <w:t xml:space="preserve">Development adopts a variety of street wall heights, which reinforce the traditional fine grain, vertical rhythm and visual interest of streetscapes. </w:t>
            </w:r>
          </w:p>
        </w:tc>
      </w:tr>
      <w:tr w:rsidR="003F7687" w:rsidRPr="00671836" w14:paraId="71191534" w14:textId="77777777" w:rsidTr="00B558BA">
        <w:tc>
          <w:tcPr>
            <w:tcW w:w="1242" w:type="dxa"/>
          </w:tcPr>
          <w:p w14:paraId="39432B15" w14:textId="4FA912F5" w:rsidR="003F7687" w:rsidRPr="00671836" w:rsidRDefault="003F7687" w:rsidP="003F7687">
            <w:pPr>
              <w:pStyle w:val="VPPTablerowindex"/>
            </w:pPr>
            <w:r>
              <w:t>T3:DO:5</w:t>
            </w:r>
          </w:p>
        </w:tc>
        <w:tc>
          <w:tcPr>
            <w:tcW w:w="7371" w:type="dxa"/>
          </w:tcPr>
          <w:p w14:paraId="60D89D58" w14:textId="6472BA72" w:rsidR="003F7687" w:rsidRPr="000027AE" w:rsidRDefault="003F7687" w:rsidP="00FD6FE0">
            <w:pPr>
              <w:pStyle w:val="VPPTabletext0"/>
              <w:rPr>
                <w:rFonts w:eastAsia="Calibri"/>
              </w:rPr>
            </w:pPr>
            <w:r w:rsidRPr="000027AE">
              <w:t>Tall buildings are designed to maintain a diverse and interesting skyline which carefully considers relationships to adjacent tall buildings.</w:t>
            </w:r>
          </w:p>
        </w:tc>
      </w:tr>
    </w:tbl>
    <w:p w14:paraId="766F19E3" w14:textId="1F411207" w:rsidR="0046318C" w:rsidRPr="00671836" w:rsidRDefault="0046318C" w:rsidP="003B2DC6">
      <w:pPr>
        <w:pStyle w:val="VPPBodyText1"/>
        <w:rPr>
          <w:rFonts w:eastAsia="Calibri"/>
        </w:rPr>
      </w:pPr>
    </w:p>
    <w:tbl>
      <w:tblPr>
        <w:tblStyle w:val="TableGrid"/>
        <w:tblW w:w="0" w:type="auto"/>
        <w:tblLook w:val="04A0" w:firstRow="1" w:lastRow="0" w:firstColumn="1" w:lastColumn="0" w:noHBand="0" w:noVBand="1"/>
      </w:tblPr>
      <w:tblGrid>
        <w:gridCol w:w="1242"/>
        <w:gridCol w:w="7371"/>
      </w:tblGrid>
      <w:tr w:rsidR="00850583" w:rsidRPr="00671836" w14:paraId="407DA068" w14:textId="77777777" w:rsidTr="00B558BA">
        <w:tc>
          <w:tcPr>
            <w:tcW w:w="1242" w:type="dxa"/>
          </w:tcPr>
          <w:p w14:paraId="3F8271C6" w14:textId="77777777" w:rsidR="00850583" w:rsidRPr="00671836" w:rsidRDefault="00850583" w:rsidP="00B558BA">
            <w:pPr>
              <w:pStyle w:val="VPPTablerowindex"/>
            </w:pPr>
          </w:p>
        </w:tc>
        <w:tc>
          <w:tcPr>
            <w:tcW w:w="7371" w:type="dxa"/>
            <w:shd w:val="clear" w:color="auto" w:fill="000000" w:themeFill="text1"/>
          </w:tcPr>
          <w:p w14:paraId="0A5380B7" w14:textId="77777777" w:rsidR="00850583" w:rsidRPr="00671836" w:rsidRDefault="00850583" w:rsidP="00850583">
            <w:pPr>
              <w:pStyle w:val="VPPTablelabel"/>
              <w:keepNext/>
              <w:ind w:left="0"/>
            </w:pPr>
            <w:r w:rsidRPr="00671836">
              <w:t>Design Requirement</w:t>
            </w:r>
          </w:p>
        </w:tc>
      </w:tr>
      <w:tr w:rsidR="00A44FD5" w:rsidRPr="00671836" w14:paraId="247D3FD2" w14:textId="77777777" w:rsidTr="003B2DC6">
        <w:tc>
          <w:tcPr>
            <w:tcW w:w="1242" w:type="dxa"/>
            <w:vAlign w:val="bottom"/>
          </w:tcPr>
          <w:p w14:paraId="69C820B7" w14:textId="1B6A9B3E" w:rsidR="00A44FD5" w:rsidRPr="00A44FD5" w:rsidRDefault="00A44FD5" w:rsidP="00A44FD5">
            <w:pPr>
              <w:pStyle w:val="VPPTablerowindex"/>
            </w:pPr>
            <w:r w:rsidRPr="00A44FD5">
              <w:t>T</w:t>
            </w:r>
            <w:proofErr w:type="gramStart"/>
            <w:r w:rsidRPr="00A44FD5">
              <w:t>3:DR</w:t>
            </w:r>
            <w:proofErr w:type="gramEnd"/>
            <w:r w:rsidRPr="00A44FD5">
              <w:t>:1</w:t>
            </w:r>
          </w:p>
        </w:tc>
        <w:tc>
          <w:tcPr>
            <w:tcW w:w="7371" w:type="dxa"/>
          </w:tcPr>
          <w:p w14:paraId="3D9BFE72" w14:textId="77777777" w:rsidR="00A44FD5" w:rsidRPr="00671836" w:rsidRDefault="00A44FD5" w:rsidP="00FD6FE0">
            <w:pPr>
              <w:pStyle w:val="VPPTabletext0"/>
            </w:pPr>
            <w:r w:rsidRPr="00671836">
              <w:t>Ensure development adopts a diversity of forms, typologies and architectural language, where a development comprises multiple buildings over a large site.</w:t>
            </w:r>
          </w:p>
        </w:tc>
      </w:tr>
      <w:tr w:rsidR="00A44FD5" w:rsidRPr="00671836" w14:paraId="3D68AC45" w14:textId="77777777" w:rsidTr="003B2DC6">
        <w:tc>
          <w:tcPr>
            <w:tcW w:w="1242" w:type="dxa"/>
            <w:vAlign w:val="bottom"/>
          </w:tcPr>
          <w:p w14:paraId="258A4D27" w14:textId="175679DD" w:rsidR="00A44FD5" w:rsidRPr="00A44FD5" w:rsidRDefault="00A44FD5" w:rsidP="00A44FD5">
            <w:pPr>
              <w:pStyle w:val="VPPTablerowindex"/>
            </w:pPr>
            <w:r w:rsidRPr="00A44FD5">
              <w:t>T</w:t>
            </w:r>
            <w:proofErr w:type="gramStart"/>
            <w:r w:rsidRPr="00A44FD5">
              <w:t>3:DR</w:t>
            </w:r>
            <w:proofErr w:type="gramEnd"/>
            <w:r w:rsidRPr="00A44FD5">
              <w:t>:2</w:t>
            </w:r>
          </w:p>
        </w:tc>
        <w:tc>
          <w:tcPr>
            <w:tcW w:w="7371" w:type="dxa"/>
          </w:tcPr>
          <w:p w14:paraId="45BEA264" w14:textId="4FA28BD5" w:rsidR="00A44FD5" w:rsidRPr="00671836" w:rsidRDefault="00A44FD5" w:rsidP="00FD6FE0">
            <w:pPr>
              <w:pStyle w:val="VPPTabletext0"/>
            </w:pPr>
            <w:r w:rsidRPr="00581B37">
              <w:t>Employ multiple architectural firms, where a development comprises multiple buildings over a large site.</w:t>
            </w:r>
          </w:p>
        </w:tc>
      </w:tr>
      <w:tr w:rsidR="00A44FD5" w:rsidRPr="00671836" w14:paraId="60BADA8D" w14:textId="77777777" w:rsidTr="003B2DC6">
        <w:tc>
          <w:tcPr>
            <w:tcW w:w="1242" w:type="dxa"/>
            <w:vAlign w:val="bottom"/>
          </w:tcPr>
          <w:p w14:paraId="4DBF3FA9" w14:textId="393176F6" w:rsidR="00A44FD5" w:rsidRPr="00A44FD5" w:rsidRDefault="00A44FD5" w:rsidP="00A44FD5">
            <w:pPr>
              <w:pStyle w:val="VPPTablerowindex"/>
            </w:pPr>
            <w:r w:rsidRPr="00A44FD5">
              <w:t>T</w:t>
            </w:r>
            <w:proofErr w:type="gramStart"/>
            <w:r w:rsidRPr="00A44FD5">
              <w:t>3:DR</w:t>
            </w:r>
            <w:proofErr w:type="gramEnd"/>
            <w:r w:rsidRPr="00A44FD5">
              <w:t>:3</w:t>
            </w:r>
          </w:p>
        </w:tc>
        <w:tc>
          <w:tcPr>
            <w:tcW w:w="7371" w:type="dxa"/>
          </w:tcPr>
          <w:p w14:paraId="3CFA1315" w14:textId="604AB329" w:rsidR="00A44FD5" w:rsidRPr="00671836" w:rsidRDefault="00A44FD5" w:rsidP="00FD6FE0">
            <w:pPr>
              <w:pStyle w:val="VPPTabletext0"/>
            </w:pPr>
            <w:r w:rsidRPr="00671836">
              <w:t>Adopt lower street wall heights along streets and laneways where appropriate to respond to their characteristic narrow cross section and reduced daylight conditions.</w:t>
            </w:r>
          </w:p>
        </w:tc>
      </w:tr>
      <w:tr w:rsidR="00A44FD5" w:rsidRPr="00671836" w14:paraId="5E36CA15" w14:textId="77777777" w:rsidTr="003B2DC6">
        <w:tc>
          <w:tcPr>
            <w:tcW w:w="1242" w:type="dxa"/>
            <w:vAlign w:val="bottom"/>
          </w:tcPr>
          <w:p w14:paraId="12593F64" w14:textId="518CF795" w:rsidR="00A44FD5" w:rsidRPr="00A44FD5" w:rsidRDefault="00A44FD5" w:rsidP="00A44FD5">
            <w:pPr>
              <w:pStyle w:val="VPPTablerowindex"/>
            </w:pPr>
            <w:r w:rsidRPr="00A44FD5">
              <w:t>T</w:t>
            </w:r>
            <w:proofErr w:type="gramStart"/>
            <w:r w:rsidRPr="00A44FD5">
              <w:t>3:DR</w:t>
            </w:r>
            <w:proofErr w:type="gramEnd"/>
            <w:r w:rsidRPr="00A44FD5">
              <w:t>:4</w:t>
            </w:r>
          </w:p>
        </w:tc>
        <w:tc>
          <w:tcPr>
            <w:tcW w:w="7371" w:type="dxa"/>
          </w:tcPr>
          <w:p w14:paraId="04E19C53" w14:textId="78C88EFC" w:rsidR="00A44FD5" w:rsidRPr="00671836" w:rsidRDefault="00A44FD5" w:rsidP="00FD6FE0">
            <w:pPr>
              <w:pStyle w:val="VPPTabletext0"/>
            </w:pPr>
            <w:r w:rsidRPr="00671836">
              <w:t>A</w:t>
            </w:r>
            <w:r w:rsidRPr="009471E9">
              <w:t>dopt</w:t>
            </w:r>
            <w:r w:rsidRPr="00671836">
              <w:t xml:space="preserve"> street wall heights, upper level setbacks and appropriate building separation, to respond to the scale of adjacent heritage buildings. </w:t>
            </w:r>
          </w:p>
        </w:tc>
      </w:tr>
      <w:tr w:rsidR="00A44FD5" w:rsidRPr="00F02D81" w14:paraId="581BD95D" w14:textId="77777777" w:rsidTr="003B2DC6">
        <w:tc>
          <w:tcPr>
            <w:tcW w:w="1242" w:type="dxa"/>
            <w:vAlign w:val="bottom"/>
          </w:tcPr>
          <w:p w14:paraId="5FD8DDEA" w14:textId="1481EED1" w:rsidR="00A44FD5" w:rsidRPr="00A44FD5" w:rsidRDefault="00A44FD5" w:rsidP="00A44FD5">
            <w:pPr>
              <w:pStyle w:val="VPPTablerowindex"/>
            </w:pPr>
            <w:r w:rsidRPr="00A44FD5">
              <w:t>T</w:t>
            </w:r>
            <w:proofErr w:type="gramStart"/>
            <w:r w:rsidRPr="00A44FD5">
              <w:t>3:DR</w:t>
            </w:r>
            <w:proofErr w:type="gramEnd"/>
            <w:r w:rsidRPr="00A44FD5">
              <w:t>:5</w:t>
            </w:r>
          </w:p>
        </w:tc>
        <w:tc>
          <w:tcPr>
            <w:tcW w:w="7371" w:type="dxa"/>
          </w:tcPr>
          <w:p w14:paraId="1DC6363F" w14:textId="41224BBD" w:rsidR="00A44FD5" w:rsidRPr="00F02D81" w:rsidRDefault="00A44FD5" w:rsidP="00FD6FE0">
            <w:pPr>
              <w:pStyle w:val="VPPTabletext0"/>
            </w:pPr>
            <w:r w:rsidRPr="00F02D81">
              <w:t>Reinforce the street wall as the dominant component</w:t>
            </w:r>
            <w:r w:rsidRPr="00581B37">
              <w:t xml:space="preserve"> within the Special Character Area through visually recessive upper </w:t>
            </w:r>
            <w:proofErr w:type="gramStart"/>
            <w:r w:rsidRPr="00581B37">
              <w:t>level built</w:t>
            </w:r>
            <w:proofErr w:type="gramEnd"/>
            <w:r w:rsidRPr="00581B37">
              <w:t xml:space="preserve"> form.</w:t>
            </w:r>
          </w:p>
        </w:tc>
      </w:tr>
      <w:tr w:rsidR="00A44FD5" w:rsidRPr="00F02D81" w14:paraId="44CAE204" w14:textId="77777777" w:rsidTr="003B2DC6">
        <w:tc>
          <w:tcPr>
            <w:tcW w:w="1242" w:type="dxa"/>
            <w:vAlign w:val="bottom"/>
          </w:tcPr>
          <w:p w14:paraId="270441D0" w14:textId="1EF0494B" w:rsidR="00A44FD5" w:rsidRPr="00A44FD5" w:rsidRDefault="00A44FD5" w:rsidP="00A44FD5">
            <w:pPr>
              <w:pStyle w:val="VPPTablerowindex"/>
            </w:pPr>
            <w:r w:rsidRPr="00A44FD5">
              <w:t>T</w:t>
            </w:r>
            <w:proofErr w:type="gramStart"/>
            <w:r w:rsidRPr="00A44FD5">
              <w:t>3:DR</w:t>
            </w:r>
            <w:proofErr w:type="gramEnd"/>
            <w:r w:rsidRPr="00A44FD5">
              <w:t>:6</w:t>
            </w:r>
          </w:p>
        </w:tc>
        <w:tc>
          <w:tcPr>
            <w:tcW w:w="7371" w:type="dxa"/>
          </w:tcPr>
          <w:p w14:paraId="695D8BD9" w14:textId="02786670" w:rsidR="00A44FD5" w:rsidRPr="00F02D81" w:rsidRDefault="00A44FD5" w:rsidP="00FD6FE0">
            <w:pPr>
              <w:pStyle w:val="VPPTabletext0"/>
            </w:pPr>
            <w:r>
              <w:t>S</w:t>
            </w:r>
            <w:r w:rsidRPr="00F02D81">
              <w:t xml:space="preserve">tep </w:t>
            </w:r>
            <w:proofErr w:type="gramStart"/>
            <w:r w:rsidRPr="00F02D81">
              <w:t>down  both</w:t>
            </w:r>
            <w:proofErr w:type="gramEnd"/>
            <w:r w:rsidRPr="00F02D81">
              <w:t xml:space="preserve"> the street wall and overall building height to </w:t>
            </w:r>
            <w:r w:rsidRPr="00FF7C65">
              <w:t xml:space="preserve">respond to </w:t>
            </w:r>
            <w:r w:rsidRPr="00F02D81">
              <w:t xml:space="preserve">adjacent </w:t>
            </w:r>
            <w:r w:rsidRPr="004E2244">
              <w:t>lower</w:t>
            </w:r>
            <w:r>
              <w:t xml:space="preserve"> </w:t>
            </w:r>
            <w:r w:rsidRPr="00F02D81">
              <w:t>built form within the Special Character Area.</w:t>
            </w:r>
          </w:p>
        </w:tc>
      </w:tr>
      <w:tr w:rsidR="00A44FD5" w:rsidRPr="00F02D81" w14:paraId="4608A5D0" w14:textId="77777777" w:rsidTr="003B2DC6">
        <w:tc>
          <w:tcPr>
            <w:tcW w:w="1242" w:type="dxa"/>
            <w:vAlign w:val="bottom"/>
          </w:tcPr>
          <w:p w14:paraId="2F601BB9" w14:textId="2C6A1971" w:rsidR="00A44FD5" w:rsidRPr="00A44FD5" w:rsidRDefault="00A44FD5" w:rsidP="00A44FD5">
            <w:pPr>
              <w:pStyle w:val="VPPTablerowindex"/>
            </w:pPr>
            <w:r w:rsidRPr="00A44FD5">
              <w:t>T</w:t>
            </w:r>
            <w:proofErr w:type="gramStart"/>
            <w:r w:rsidRPr="00A44FD5">
              <w:t>3:DR</w:t>
            </w:r>
            <w:proofErr w:type="gramEnd"/>
            <w:r w:rsidRPr="00A44FD5">
              <w:t>:7</w:t>
            </w:r>
          </w:p>
        </w:tc>
        <w:tc>
          <w:tcPr>
            <w:tcW w:w="7371" w:type="dxa"/>
          </w:tcPr>
          <w:p w14:paraId="15144786" w14:textId="5FFE8285" w:rsidR="00A44FD5" w:rsidRPr="00F02D81" w:rsidRDefault="00A44FD5" w:rsidP="00FD6FE0">
            <w:pPr>
              <w:pStyle w:val="VPPTabletext0"/>
            </w:pPr>
            <w:r w:rsidRPr="00581B37">
              <w:t>Break up b</w:t>
            </w:r>
            <w:r w:rsidRPr="00561107">
              <w:t>uildings</w:t>
            </w:r>
            <w:r w:rsidRPr="00380F50">
              <w:t xml:space="preserve"> </w:t>
            </w:r>
            <w:r w:rsidRPr="00561107">
              <w:t xml:space="preserve">with a wide street frontage into smaller vertical sections, with a </w:t>
            </w:r>
            <w:r w:rsidRPr="00F13712">
              <w:t>range of parapet heights</w:t>
            </w:r>
            <w:r w:rsidRPr="00561107">
              <w:t xml:space="preserve"> and rebates</w:t>
            </w:r>
            <w:r w:rsidRPr="00581B37">
              <w:t xml:space="preserve"> of sufficient depth to provide modulation in the street </w:t>
            </w:r>
            <w:r w:rsidRPr="007864CF">
              <w:t>fa</w:t>
            </w:r>
            <w:r w:rsidR="007864CF" w:rsidRPr="007864CF">
              <w:t>c</w:t>
            </w:r>
            <w:r w:rsidRPr="007864CF">
              <w:t>ade</w:t>
            </w:r>
            <w:r w:rsidRPr="00681A98">
              <w:t>.</w:t>
            </w:r>
          </w:p>
        </w:tc>
      </w:tr>
      <w:tr w:rsidR="00A44FD5" w:rsidRPr="00671836" w14:paraId="01EA3E29" w14:textId="77777777" w:rsidTr="003B2DC6">
        <w:tc>
          <w:tcPr>
            <w:tcW w:w="1242" w:type="dxa"/>
            <w:vAlign w:val="bottom"/>
          </w:tcPr>
          <w:p w14:paraId="1D630A9D" w14:textId="5775FE8A" w:rsidR="00A44FD5" w:rsidRPr="00A44FD5" w:rsidRDefault="00A44FD5" w:rsidP="00A44FD5">
            <w:pPr>
              <w:pStyle w:val="VPPTablerowindex"/>
            </w:pPr>
            <w:r w:rsidRPr="00A44FD5">
              <w:t>T</w:t>
            </w:r>
            <w:proofErr w:type="gramStart"/>
            <w:r w:rsidRPr="00A44FD5">
              <w:t>3:DR</w:t>
            </w:r>
            <w:proofErr w:type="gramEnd"/>
            <w:r w:rsidRPr="00A44FD5">
              <w:t>:10</w:t>
            </w:r>
          </w:p>
        </w:tc>
        <w:tc>
          <w:tcPr>
            <w:tcW w:w="7371" w:type="dxa"/>
          </w:tcPr>
          <w:p w14:paraId="7B9AEFB0" w14:textId="04605CE1" w:rsidR="00A44FD5" w:rsidRPr="00681A98" w:rsidRDefault="00A44FD5" w:rsidP="00FD6FE0">
            <w:pPr>
              <w:pStyle w:val="VPPTabletext0"/>
            </w:pPr>
            <w:r w:rsidRPr="007864CF">
              <w:t xml:space="preserve">Avoid the exclusive use of surface or decorative architectural effects where modulation is required to achieve a </w:t>
            </w:r>
            <w:proofErr w:type="gramStart"/>
            <w:r w:rsidRPr="007864CF">
              <w:t>transition  building</w:t>
            </w:r>
            <w:proofErr w:type="gramEnd"/>
            <w:r w:rsidRPr="007864CF">
              <w:t xml:space="preserve"> height  to an adjacent heritage place or precinct.</w:t>
            </w:r>
          </w:p>
        </w:tc>
      </w:tr>
    </w:tbl>
    <w:p w14:paraId="74612CA3" w14:textId="0111F160" w:rsidR="00262CE6" w:rsidRPr="00671836" w:rsidRDefault="00262CE6" w:rsidP="00196FCC">
      <w:pPr>
        <w:pStyle w:val="VPPTablehead"/>
        <w:keepNext/>
        <w:rPr>
          <w:rFonts w:eastAsia="Calibri"/>
        </w:rPr>
      </w:pPr>
      <w:r w:rsidRPr="00671836">
        <w:rPr>
          <w:rFonts w:eastAsia="Calibri"/>
        </w:rPr>
        <w:t xml:space="preserve">Table 4: Building </w:t>
      </w:r>
      <w:r w:rsidR="000A65FF" w:rsidRPr="00671836">
        <w:rPr>
          <w:rFonts w:eastAsia="Calibri"/>
        </w:rPr>
        <w:t>P</w:t>
      </w:r>
      <w:r w:rsidRPr="00671836">
        <w:rPr>
          <w:rFonts w:eastAsia="Calibri"/>
        </w:rPr>
        <w:t>rogram</w:t>
      </w:r>
    </w:p>
    <w:p w14:paraId="74612CA4" w14:textId="5CABD737" w:rsidR="00E30921" w:rsidRPr="00671836" w:rsidRDefault="00262CE6" w:rsidP="003B2DC6">
      <w:pPr>
        <w:pStyle w:val="VPPBodyText1"/>
        <w:rPr>
          <w:rFonts w:eastAsia="Calibri"/>
        </w:rPr>
      </w:pPr>
      <w:r w:rsidRPr="00671836">
        <w:rPr>
          <w:rFonts w:eastAsia="Calibri"/>
        </w:rPr>
        <w:t xml:space="preserve">Building </w:t>
      </w:r>
      <w:r w:rsidR="00C71A93" w:rsidRPr="00671836">
        <w:rPr>
          <w:rFonts w:eastAsia="Calibri"/>
        </w:rPr>
        <w:t>P</w:t>
      </w:r>
      <w:r w:rsidRPr="00671836">
        <w:rPr>
          <w:rFonts w:eastAsia="Calibri"/>
        </w:rPr>
        <w:t xml:space="preserve">rogram </w:t>
      </w:r>
      <w:r w:rsidR="000C09F8" w:rsidRPr="00671836">
        <w:rPr>
          <w:rFonts w:eastAsia="Calibri"/>
        </w:rPr>
        <w:t xml:space="preserve">relates to </w:t>
      </w:r>
      <w:r w:rsidRPr="00671836">
        <w:rPr>
          <w:rFonts w:eastAsia="Calibri"/>
        </w:rPr>
        <w:t xml:space="preserve">the position and configuration of uses internal to a building. This is a key urban design consideration due to the direct relationship of internal areas </w:t>
      </w:r>
      <w:r w:rsidR="00A643F5" w:rsidRPr="00671836">
        <w:rPr>
          <w:rFonts w:eastAsia="Calibri"/>
        </w:rPr>
        <w:t xml:space="preserve">to </w:t>
      </w:r>
      <w:r w:rsidRPr="00671836">
        <w:rPr>
          <w:rFonts w:eastAsia="Calibri"/>
        </w:rPr>
        <w:t xml:space="preserve">the public realm. </w:t>
      </w:r>
    </w:p>
    <w:p w14:paraId="4C9D125B" w14:textId="40D60014" w:rsidR="0046318C" w:rsidRPr="00671836" w:rsidRDefault="0046318C" w:rsidP="003B2DC6">
      <w:pPr>
        <w:pStyle w:val="VPPBodyText1"/>
        <w:rPr>
          <w:rFonts w:eastAsia="Calibri"/>
        </w:rPr>
      </w:pPr>
    </w:p>
    <w:tbl>
      <w:tblPr>
        <w:tblStyle w:val="TableGrid"/>
        <w:tblW w:w="8613" w:type="dxa"/>
        <w:tblLayout w:type="fixed"/>
        <w:tblLook w:val="04A0" w:firstRow="1" w:lastRow="0" w:firstColumn="1" w:lastColumn="0" w:noHBand="0" w:noVBand="1"/>
      </w:tblPr>
      <w:tblGrid>
        <w:gridCol w:w="1242"/>
        <w:gridCol w:w="7371"/>
      </w:tblGrid>
      <w:tr w:rsidR="0046318C" w:rsidRPr="00671836" w14:paraId="5A635A75" w14:textId="77777777" w:rsidTr="00B558BA">
        <w:tc>
          <w:tcPr>
            <w:tcW w:w="1242" w:type="dxa"/>
          </w:tcPr>
          <w:p w14:paraId="70E88AE4" w14:textId="77777777" w:rsidR="0046318C" w:rsidRPr="00671836" w:rsidRDefault="0046318C" w:rsidP="00B558BA">
            <w:pPr>
              <w:pStyle w:val="VPPTablerowindex"/>
            </w:pPr>
          </w:p>
        </w:tc>
        <w:tc>
          <w:tcPr>
            <w:tcW w:w="7371" w:type="dxa"/>
            <w:shd w:val="clear" w:color="auto" w:fill="000000" w:themeFill="text1"/>
          </w:tcPr>
          <w:p w14:paraId="0F80C71D" w14:textId="39DD112C" w:rsidR="0046318C" w:rsidRPr="00671836" w:rsidRDefault="0046318C" w:rsidP="00850583">
            <w:pPr>
              <w:pStyle w:val="VPPTablelabel"/>
              <w:keepNext/>
              <w:ind w:left="0"/>
            </w:pPr>
            <w:r w:rsidRPr="00671836">
              <w:t>Design Outcome</w:t>
            </w:r>
          </w:p>
        </w:tc>
      </w:tr>
      <w:tr w:rsidR="0046318C" w:rsidRPr="00671836" w14:paraId="6FF51C32" w14:textId="77777777" w:rsidTr="00B558BA">
        <w:tc>
          <w:tcPr>
            <w:tcW w:w="1242" w:type="dxa"/>
          </w:tcPr>
          <w:p w14:paraId="42FE00A0" w14:textId="4B236BAF" w:rsidR="0046318C" w:rsidRPr="00671836" w:rsidRDefault="00BA1A76" w:rsidP="00B558BA">
            <w:pPr>
              <w:pStyle w:val="VPPTablerowindex"/>
            </w:pPr>
            <w:r w:rsidRPr="00671836">
              <w:t>T4:</w:t>
            </w:r>
            <w:r w:rsidR="00AA34C9" w:rsidRPr="00671836">
              <w:t>DO:1</w:t>
            </w:r>
          </w:p>
        </w:tc>
        <w:tc>
          <w:tcPr>
            <w:tcW w:w="7371" w:type="dxa"/>
          </w:tcPr>
          <w:p w14:paraId="309219D0" w14:textId="242538BA" w:rsidR="0046318C" w:rsidRPr="00671836" w:rsidRDefault="0046318C" w:rsidP="00FD6FE0">
            <w:pPr>
              <w:pStyle w:val="VPPTabletext0"/>
              <w:rPr>
                <w:rFonts w:eastAsia="Calibri"/>
              </w:rPr>
            </w:pPr>
            <w:r w:rsidRPr="00671836">
              <w:rPr>
                <w:rFonts w:eastAsia="Calibri"/>
              </w:rPr>
              <w:t xml:space="preserve">The arrangement of uses internal to a building promote a safe and </w:t>
            </w:r>
            <w:proofErr w:type="gramStart"/>
            <w:r w:rsidRPr="00671836">
              <w:rPr>
                <w:rFonts w:eastAsia="Calibri"/>
              </w:rPr>
              <w:t>high quality</w:t>
            </w:r>
            <w:proofErr w:type="gramEnd"/>
            <w:r w:rsidRPr="00671836">
              <w:rPr>
                <w:rFonts w:eastAsia="Calibri"/>
              </w:rPr>
              <w:t xml:space="preserve"> interface between the public and private realm. </w:t>
            </w:r>
          </w:p>
        </w:tc>
      </w:tr>
      <w:tr w:rsidR="00D13919" w:rsidRPr="00671836" w14:paraId="3E374045" w14:textId="77777777" w:rsidTr="00B558BA">
        <w:tc>
          <w:tcPr>
            <w:tcW w:w="1242" w:type="dxa"/>
          </w:tcPr>
          <w:p w14:paraId="0EE515CF" w14:textId="51C7C260" w:rsidR="00D13919" w:rsidRPr="00671836" w:rsidRDefault="00D13919" w:rsidP="00D13919">
            <w:pPr>
              <w:pStyle w:val="VPPTablerowindex"/>
            </w:pPr>
            <w:r w:rsidRPr="00671836">
              <w:t>T4:</w:t>
            </w:r>
            <w:r>
              <w:t>DO:2</w:t>
            </w:r>
          </w:p>
        </w:tc>
        <w:tc>
          <w:tcPr>
            <w:tcW w:w="7371" w:type="dxa"/>
          </w:tcPr>
          <w:p w14:paraId="2947AFFD" w14:textId="256AD7CA" w:rsidR="00D13919" w:rsidRPr="00671836" w:rsidRDefault="00D13919" w:rsidP="00D13919">
            <w:pPr>
              <w:pStyle w:val="VPPTabletext0"/>
              <w:rPr>
                <w:rFonts w:eastAsia="Calibri"/>
              </w:rPr>
            </w:pPr>
            <w:r w:rsidRPr="00671836">
              <w:rPr>
                <w:rFonts w:eastAsia="Calibri"/>
              </w:rPr>
              <w:t xml:space="preserve">Development maximises activation of the public realm within main streets, streets and </w:t>
            </w:r>
            <w:r w:rsidRPr="00671836">
              <w:rPr>
                <w:rFonts w:eastAsia="Calibri"/>
              </w:rPr>
              <w:lastRenderedPageBreak/>
              <w:t>laneways.</w:t>
            </w:r>
          </w:p>
        </w:tc>
      </w:tr>
      <w:tr w:rsidR="00D13919" w:rsidRPr="00671836" w14:paraId="490F526D" w14:textId="77777777" w:rsidTr="00B558BA">
        <w:tc>
          <w:tcPr>
            <w:tcW w:w="1242" w:type="dxa"/>
          </w:tcPr>
          <w:p w14:paraId="77A551C3" w14:textId="6D11DBA2" w:rsidR="00D13919" w:rsidRPr="00671836" w:rsidRDefault="00D13919" w:rsidP="00D13919">
            <w:pPr>
              <w:pStyle w:val="VPPTablerowindex"/>
            </w:pPr>
            <w:r w:rsidRPr="00671836">
              <w:lastRenderedPageBreak/>
              <w:t>T4:</w:t>
            </w:r>
            <w:r>
              <w:t>DO:3</w:t>
            </w:r>
          </w:p>
        </w:tc>
        <w:tc>
          <w:tcPr>
            <w:tcW w:w="7371" w:type="dxa"/>
          </w:tcPr>
          <w:p w14:paraId="68A97C38" w14:textId="05826D3C" w:rsidR="00D13919" w:rsidRPr="00671836" w:rsidRDefault="00D13919" w:rsidP="00D13919">
            <w:pPr>
              <w:pStyle w:val="VPPTabletext0"/>
              <w:rPr>
                <w:rFonts w:eastAsia="Calibri"/>
              </w:rPr>
            </w:pPr>
            <w:r w:rsidRPr="00671836">
              <w:rPr>
                <w:rFonts w:eastAsia="Calibri"/>
              </w:rPr>
              <w:t>Development minimises the impact of car parking and building services on the public realm.</w:t>
            </w:r>
          </w:p>
        </w:tc>
      </w:tr>
      <w:tr w:rsidR="00D13919" w:rsidRPr="00671836" w14:paraId="22ECFEC0" w14:textId="77777777" w:rsidTr="00B558BA">
        <w:tc>
          <w:tcPr>
            <w:tcW w:w="1242" w:type="dxa"/>
          </w:tcPr>
          <w:p w14:paraId="2A2CE90D" w14:textId="3453C5CE" w:rsidR="00D13919" w:rsidRPr="00671836" w:rsidRDefault="00D13919" w:rsidP="00D13919">
            <w:pPr>
              <w:pStyle w:val="VPPTablerowindex"/>
            </w:pPr>
            <w:r w:rsidRPr="00671836">
              <w:t>T4:</w:t>
            </w:r>
            <w:r>
              <w:t>DO:4</w:t>
            </w:r>
          </w:p>
        </w:tc>
        <w:tc>
          <w:tcPr>
            <w:tcW w:w="7371" w:type="dxa"/>
          </w:tcPr>
          <w:p w14:paraId="6BD9F085" w14:textId="1C3EA42C" w:rsidR="00D13919" w:rsidRPr="00671836" w:rsidRDefault="00D13919" w:rsidP="00D13919">
            <w:pPr>
              <w:pStyle w:val="VPPTabletext0"/>
              <w:rPr>
                <w:rFonts w:eastAsia="Calibri"/>
              </w:rPr>
            </w:pPr>
            <w:r w:rsidRPr="00671836">
              <w:rPr>
                <w:rFonts w:eastAsia="Calibri"/>
              </w:rPr>
              <w:t>The internal configuration of development secures a high level of wellbeing for building occupants, through natural light, ventilation, outlook and thermal comfort.</w:t>
            </w:r>
          </w:p>
        </w:tc>
      </w:tr>
      <w:tr w:rsidR="00D13919" w:rsidRPr="00671836" w14:paraId="0B283288" w14:textId="77777777" w:rsidTr="00B558BA">
        <w:tc>
          <w:tcPr>
            <w:tcW w:w="1242" w:type="dxa"/>
          </w:tcPr>
          <w:p w14:paraId="3E491087" w14:textId="5C259658" w:rsidR="00D13919" w:rsidRPr="00671836" w:rsidRDefault="00D13919" w:rsidP="00D13919">
            <w:pPr>
              <w:pStyle w:val="VPPTablerowindex"/>
            </w:pPr>
            <w:r w:rsidRPr="00671836">
              <w:t>T4:</w:t>
            </w:r>
            <w:r>
              <w:t>DO:5</w:t>
            </w:r>
          </w:p>
        </w:tc>
        <w:tc>
          <w:tcPr>
            <w:tcW w:w="7371" w:type="dxa"/>
          </w:tcPr>
          <w:p w14:paraId="78F5DCE5" w14:textId="17F572FD" w:rsidR="00D13919" w:rsidRPr="00671836" w:rsidRDefault="00D13919" w:rsidP="00D13919">
            <w:pPr>
              <w:pStyle w:val="VPPTabletext0"/>
              <w:rPr>
                <w:rFonts w:eastAsia="Calibri"/>
              </w:rPr>
            </w:pPr>
            <w:r w:rsidRPr="00671836">
              <w:rPr>
                <w:rFonts w:eastAsia="Calibri"/>
              </w:rPr>
              <w:t>The structural and spatial design of buildings allow for adaptation to other uses over time.</w:t>
            </w:r>
          </w:p>
        </w:tc>
      </w:tr>
      <w:tr w:rsidR="00D13919" w:rsidRPr="00671836" w14:paraId="1F3F17C6" w14:textId="77777777" w:rsidTr="00B558BA">
        <w:tc>
          <w:tcPr>
            <w:tcW w:w="1242" w:type="dxa"/>
          </w:tcPr>
          <w:p w14:paraId="270AE744" w14:textId="5565B44A" w:rsidR="00D13919" w:rsidRPr="00671836" w:rsidRDefault="00D13919" w:rsidP="00D13919">
            <w:pPr>
              <w:pStyle w:val="VPPTablerowindex"/>
            </w:pPr>
            <w:r w:rsidRPr="00671836">
              <w:t>T4:</w:t>
            </w:r>
            <w:r>
              <w:t>DO:6</w:t>
            </w:r>
          </w:p>
        </w:tc>
        <w:tc>
          <w:tcPr>
            <w:tcW w:w="7371" w:type="dxa"/>
          </w:tcPr>
          <w:p w14:paraId="20275045" w14:textId="140BE2DD" w:rsidR="00D13919" w:rsidRPr="00671836" w:rsidRDefault="00D13919" w:rsidP="00D13919">
            <w:pPr>
              <w:pStyle w:val="VPPTabletext0"/>
              <w:rPr>
                <w:rFonts w:eastAsia="Calibri"/>
              </w:rPr>
            </w:pPr>
            <w:r w:rsidRPr="00671836">
              <w:rPr>
                <w:rFonts w:eastAsia="Calibri"/>
              </w:rPr>
              <w:t>The lower levels of the buildings are designed to accommodate a range of tenancy sizes, including smaller tenancies.</w:t>
            </w:r>
          </w:p>
        </w:tc>
      </w:tr>
      <w:tr w:rsidR="00D13919" w:rsidRPr="00671836" w14:paraId="0980B50F" w14:textId="77777777" w:rsidTr="00B558BA">
        <w:tc>
          <w:tcPr>
            <w:tcW w:w="1242" w:type="dxa"/>
          </w:tcPr>
          <w:p w14:paraId="6A72CE8A" w14:textId="734C7FEE" w:rsidR="00D13919" w:rsidRPr="00671836" w:rsidRDefault="00D13919" w:rsidP="00D13919">
            <w:pPr>
              <w:pStyle w:val="VPPTablerowindex"/>
            </w:pPr>
            <w:r w:rsidRPr="00671836">
              <w:t>T4:</w:t>
            </w:r>
            <w:r>
              <w:t>DO:7</w:t>
            </w:r>
          </w:p>
        </w:tc>
        <w:tc>
          <w:tcPr>
            <w:tcW w:w="7371" w:type="dxa"/>
          </w:tcPr>
          <w:p w14:paraId="527FBCF4" w14:textId="6856F145" w:rsidR="00D13919" w:rsidRPr="00671836" w:rsidRDefault="00D13919" w:rsidP="00D13919">
            <w:pPr>
              <w:pStyle w:val="VPPTabletext0"/>
              <w:rPr>
                <w:rFonts w:eastAsia="Calibri"/>
              </w:rPr>
            </w:pPr>
            <w:r w:rsidRPr="00671836">
              <w:rPr>
                <w:rFonts w:eastAsia="Calibri"/>
              </w:rPr>
              <w:t>The parts of the building accessible to the public are designed to promote a strong physical and visual relationship with the street.</w:t>
            </w:r>
            <w:r w:rsidRPr="00671836">
              <w:t xml:space="preserve"> </w:t>
            </w:r>
          </w:p>
        </w:tc>
      </w:tr>
      <w:tr w:rsidR="00D13919" w:rsidRPr="00671836" w14:paraId="3027C687" w14:textId="77777777" w:rsidTr="00B558BA">
        <w:tc>
          <w:tcPr>
            <w:tcW w:w="1242" w:type="dxa"/>
          </w:tcPr>
          <w:p w14:paraId="7947C3C1" w14:textId="29C34BAE" w:rsidR="00D13919" w:rsidRPr="00671836" w:rsidRDefault="00D13919" w:rsidP="00D13919">
            <w:pPr>
              <w:pStyle w:val="VPPTablerowindex"/>
            </w:pPr>
            <w:r w:rsidRPr="00671836">
              <w:t>T4:</w:t>
            </w:r>
            <w:r>
              <w:t>DO:8</w:t>
            </w:r>
          </w:p>
        </w:tc>
        <w:tc>
          <w:tcPr>
            <w:tcW w:w="7371" w:type="dxa"/>
          </w:tcPr>
          <w:p w14:paraId="29AEC0D0" w14:textId="516A623E" w:rsidR="00D13919" w:rsidRPr="00671836" w:rsidRDefault="00D13919" w:rsidP="00D13919">
            <w:pPr>
              <w:pStyle w:val="VPPTabletext0"/>
              <w:rPr>
                <w:rFonts w:eastAsia="Calibri"/>
              </w:rPr>
            </w:pPr>
            <w:r w:rsidRPr="00671836">
              <w:t>Internal common areas or podium-rooftop spaces are positioned and designed to maximise surveillance and interaction with the public realm.</w:t>
            </w:r>
          </w:p>
        </w:tc>
      </w:tr>
    </w:tbl>
    <w:p w14:paraId="6CCDE2FE" w14:textId="318A2169" w:rsidR="0046318C" w:rsidRPr="00671836" w:rsidRDefault="0046318C" w:rsidP="003B2DC6">
      <w:pPr>
        <w:pStyle w:val="VPPBodyText1"/>
        <w:rPr>
          <w:rFonts w:eastAsia="Calibri"/>
        </w:rPr>
      </w:pPr>
    </w:p>
    <w:tbl>
      <w:tblPr>
        <w:tblStyle w:val="TableGrid"/>
        <w:tblW w:w="8613" w:type="dxa"/>
        <w:tblLayout w:type="fixed"/>
        <w:tblLook w:val="04A0" w:firstRow="1" w:lastRow="0" w:firstColumn="1" w:lastColumn="0" w:noHBand="0" w:noVBand="1"/>
      </w:tblPr>
      <w:tblGrid>
        <w:gridCol w:w="1242"/>
        <w:gridCol w:w="7371"/>
      </w:tblGrid>
      <w:tr w:rsidR="0046318C" w:rsidRPr="00671836" w14:paraId="666BBD7B" w14:textId="77777777" w:rsidTr="00B558BA">
        <w:tc>
          <w:tcPr>
            <w:tcW w:w="1242" w:type="dxa"/>
          </w:tcPr>
          <w:p w14:paraId="31B5DD67" w14:textId="77777777" w:rsidR="0046318C" w:rsidRPr="00671836" w:rsidRDefault="0046318C" w:rsidP="00B558BA">
            <w:pPr>
              <w:pStyle w:val="VPPTablerowindex"/>
            </w:pPr>
          </w:p>
        </w:tc>
        <w:tc>
          <w:tcPr>
            <w:tcW w:w="7371" w:type="dxa"/>
            <w:shd w:val="clear" w:color="auto" w:fill="000000" w:themeFill="text1"/>
          </w:tcPr>
          <w:p w14:paraId="750BF2BA" w14:textId="197B7EA2" w:rsidR="0046318C" w:rsidRPr="00671836" w:rsidRDefault="0046318C" w:rsidP="00850583">
            <w:pPr>
              <w:pStyle w:val="VPPTablelabel"/>
              <w:keepNext/>
              <w:ind w:left="0"/>
            </w:pPr>
            <w:r w:rsidRPr="00671836">
              <w:t>Design Requirement</w:t>
            </w:r>
          </w:p>
        </w:tc>
      </w:tr>
      <w:tr w:rsidR="0046318C" w:rsidRPr="00671836" w14:paraId="180E3124" w14:textId="77777777" w:rsidTr="00B558BA">
        <w:tc>
          <w:tcPr>
            <w:tcW w:w="1242" w:type="dxa"/>
          </w:tcPr>
          <w:p w14:paraId="51EB1067" w14:textId="47B5B634"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:1</w:t>
            </w:r>
          </w:p>
        </w:tc>
        <w:tc>
          <w:tcPr>
            <w:tcW w:w="7371" w:type="dxa"/>
          </w:tcPr>
          <w:p w14:paraId="4E5117E3" w14:textId="28FB7603" w:rsidR="0046318C" w:rsidRPr="00671836" w:rsidRDefault="0046318C" w:rsidP="00FD6FE0">
            <w:pPr>
              <w:pStyle w:val="VPPTabletext0"/>
              <w:rPr>
                <w:rFonts w:eastAsia="Calibri"/>
              </w:rPr>
            </w:pPr>
            <w:r w:rsidRPr="00671836">
              <w:rPr>
                <w:rFonts w:eastAsia="Calibri"/>
              </w:rPr>
              <w:t>Position active uses to address main street, street and laneway frontages.</w:t>
            </w:r>
          </w:p>
        </w:tc>
      </w:tr>
      <w:tr w:rsidR="0046318C" w:rsidRPr="00671836" w14:paraId="0C850B0A" w14:textId="77777777" w:rsidTr="00B558BA">
        <w:tc>
          <w:tcPr>
            <w:tcW w:w="1242" w:type="dxa"/>
          </w:tcPr>
          <w:p w14:paraId="765E8A71" w14:textId="211BBB50"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:2</w:t>
            </w:r>
          </w:p>
        </w:tc>
        <w:tc>
          <w:tcPr>
            <w:tcW w:w="7371" w:type="dxa"/>
          </w:tcPr>
          <w:p w14:paraId="737FE51A" w14:textId="476C3721" w:rsidR="0046318C" w:rsidRPr="00671836" w:rsidRDefault="0046318C" w:rsidP="00FD6FE0">
            <w:pPr>
              <w:pStyle w:val="VPPTabletext0"/>
              <w:rPr>
                <w:rFonts w:eastAsia="Calibri"/>
              </w:rPr>
            </w:pPr>
            <w:r w:rsidRPr="00671836">
              <w:rPr>
                <w:rFonts w:eastAsia="Calibri"/>
              </w:rPr>
              <w:t>Locate service or back of house areas away from main streets, streets and public spaces, or within basements or upper levels.</w:t>
            </w:r>
          </w:p>
        </w:tc>
      </w:tr>
      <w:tr w:rsidR="0046318C" w:rsidRPr="00671836" w14:paraId="4B43C628" w14:textId="77777777" w:rsidTr="00B558BA">
        <w:tc>
          <w:tcPr>
            <w:tcW w:w="1242" w:type="dxa"/>
          </w:tcPr>
          <w:p w14:paraId="19EE4C88" w14:textId="1EAE8D86"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:3</w:t>
            </w:r>
          </w:p>
        </w:tc>
        <w:tc>
          <w:tcPr>
            <w:tcW w:w="7371" w:type="dxa"/>
          </w:tcPr>
          <w:p w14:paraId="67052405" w14:textId="23F21A79" w:rsidR="0046318C" w:rsidRPr="00671836" w:rsidRDefault="0046318C" w:rsidP="00FD6FE0">
            <w:pPr>
              <w:pStyle w:val="VPPTabletext0"/>
              <w:rPr>
                <w:rFonts w:eastAsia="Calibri"/>
              </w:rPr>
            </w:pPr>
            <w:r w:rsidRPr="00671836">
              <w:rPr>
                <w:rFonts w:eastAsia="Calibri"/>
              </w:rPr>
              <w:t>Co-locate service cabinets internal to loading, waste or parking areas where possible to avoid impact on the public realm.</w:t>
            </w:r>
          </w:p>
        </w:tc>
      </w:tr>
      <w:tr w:rsidR="0046318C" w:rsidRPr="00671836" w14:paraId="19763008" w14:textId="77777777" w:rsidTr="00B558BA">
        <w:tc>
          <w:tcPr>
            <w:tcW w:w="1242" w:type="dxa"/>
          </w:tcPr>
          <w:p w14:paraId="5E2CB697" w14:textId="29781D2E"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:4</w:t>
            </w:r>
          </w:p>
        </w:tc>
        <w:tc>
          <w:tcPr>
            <w:tcW w:w="7371" w:type="dxa"/>
          </w:tcPr>
          <w:p w14:paraId="0215CD6B" w14:textId="14CDB668" w:rsidR="0046318C" w:rsidRPr="00671836" w:rsidRDefault="0046318C" w:rsidP="00FD6FE0">
            <w:pPr>
              <w:pStyle w:val="VPPTabletext0"/>
              <w:rPr>
                <w:rFonts w:eastAsia="Calibri"/>
              </w:rPr>
            </w:pPr>
            <w:r w:rsidRPr="00671836">
              <w:rPr>
                <w:rFonts w:eastAsia="Calibri"/>
              </w:rPr>
              <w:t>Avoid c</w:t>
            </w:r>
            <w:r w:rsidRPr="00AF02EF">
              <w:rPr>
                <w:rFonts w:eastAsia="Calibri"/>
              </w:rPr>
              <w:t>ar</w:t>
            </w:r>
            <w:r w:rsidRPr="00671836">
              <w:rPr>
                <w:rFonts w:eastAsia="Calibri"/>
              </w:rPr>
              <w:t xml:space="preserve"> parking entries on small sites, where they impact on the activation and safety of the public realm.</w:t>
            </w:r>
          </w:p>
        </w:tc>
      </w:tr>
      <w:tr w:rsidR="0046318C" w:rsidRPr="00671836" w14:paraId="0DE6DD86" w14:textId="77777777" w:rsidTr="00B558BA">
        <w:tc>
          <w:tcPr>
            <w:tcW w:w="1242" w:type="dxa"/>
          </w:tcPr>
          <w:p w14:paraId="7AB37E68" w14:textId="6BBF0A38"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:5</w:t>
            </w:r>
          </w:p>
        </w:tc>
        <w:tc>
          <w:tcPr>
            <w:tcW w:w="7371" w:type="dxa"/>
          </w:tcPr>
          <w:p w14:paraId="661D5230" w14:textId="32DB824F" w:rsidR="0046318C" w:rsidRPr="00671836" w:rsidRDefault="0046318C" w:rsidP="00FD6FE0">
            <w:pPr>
              <w:pStyle w:val="VPPTabletext0"/>
              <w:rPr>
                <w:rFonts w:eastAsia="Calibri"/>
              </w:rPr>
            </w:pPr>
            <w:r w:rsidRPr="00671836">
              <w:rPr>
                <w:rFonts w:eastAsia="Calibri"/>
              </w:rPr>
              <w:t>Minimise the impacts on the pedestrian network through t</w:t>
            </w:r>
            <w:r w:rsidRPr="00AF02EF">
              <w:rPr>
                <w:rFonts w:eastAsia="Calibri"/>
              </w:rPr>
              <w:t>he</w:t>
            </w:r>
            <w:r w:rsidRPr="00671836">
              <w:rPr>
                <w:rFonts w:eastAsia="Calibri"/>
              </w:rPr>
              <w:t xml:space="preserve"> location and width of vehicle entries.</w:t>
            </w:r>
          </w:p>
        </w:tc>
      </w:tr>
      <w:tr w:rsidR="0046318C" w:rsidRPr="00671836" w14:paraId="10C1EC99" w14:textId="77777777" w:rsidTr="00B558BA">
        <w:tc>
          <w:tcPr>
            <w:tcW w:w="1242" w:type="dxa"/>
          </w:tcPr>
          <w:p w14:paraId="10531C8A" w14:textId="5033144F"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:6</w:t>
            </w:r>
          </w:p>
        </w:tc>
        <w:tc>
          <w:tcPr>
            <w:tcW w:w="7371" w:type="dxa"/>
          </w:tcPr>
          <w:p w14:paraId="6CCD083D" w14:textId="5305607A" w:rsidR="0046318C" w:rsidRPr="00671836" w:rsidRDefault="0046318C" w:rsidP="00FD6FE0">
            <w:pPr>
              <w:pStyle w:val="VPPTabletext0"/>
              <w:rPr>
                <w:rFonts w:eastAsia="Calibri"/>
              </w:rPr>
            </w:pPr>
            <w:r w:rsidRPr="00671836">
              <w:t>Locate new publicly accessible areas in the lower levels of a building so that they have a direct visual and physical connection to the public realm.</w:t>
            </w:r>
          </w:p>
        </w:tc>
      </w:tr>
      <w:tr w:rsidR="0046318C" w:rsidRPr="00671836" w14:paraId="27176920" w14:textId="77777777" w:rsidTr="00B558BA">
        <w:tc>
          <w:tcPr>
            <w:tcW w:w="1242" w:type="dxa"/>
          </w:tcPr>
          <w:p w14:paraId="7A021D93" w14:textId="529F041F"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:7</w:t>
            </w:r>
          </w:p>
        </w:tc>
        <w:tc>
          <w:tcPr>
            <w:tcW w:w="7371" w:type="dxa"/>
          </w:tcPr>
          <w:p w14:paraId="7A9E545D" w14:textId="7E0EDDC9" w:rsidR="0046318C" w:rsidRPr="00671836" w:rsidRDefault="0046318C" w:rsidP="00FD6FE0">
            <w:pPr>
              <w:pStyle w:val="VPPTabletext0"/>
              <w:rPr>
                <w:rFonts w:eastAsia="Calibri"/>
              </w:rPr>
            </w:pPr>
            <w:r w:rsidRPr="00671836">
              <w:rPr>
                <w:rFonts w:eastAsia="Calibri"/>
              </w:rPr>
              <w:t>Co-locate any publicly accessible p</w:t>
            </w:r>
            <w:r w:rsidRPr="00AF02EF">
              <w:rPr>
                <w:rFonts w:eastAsia="Calibri"/>
              </w:rPr>
              <w:t>arts</w:t>
            </w:r>
            <w:r w:rsidRPr="00671836">
              <w:rPr>
                <w:rFonts w:eastAsia="Calibri"/>
              </w:rPr>
              <w:t xml:space="preserve"> of a building with adjacent public space or pedestrian </w:t>
            </w:r>
            <w:r w:rsidR="00044D02" w:rsidRPr="00AF02EF">
              <w:rPr>
                <w:rFonts w:eastAsia="Calibri"/>
              </w:rPr>
              <w:t>connection</w:t>
            </w:r>
            <w:r w:rsidR="00AF02EF" w:rsidRPr="00AF02EF">
              <w:rPr>
                <w:rFonts w:eastAsia="Calibri"/>
              </w:rPr>
              <w:t>s</w:t>
            </w:r>
            <w:r w:rsidRPr="00671836">
              <w:rPr>
                <w:rFonts w:eastAsia="Calibri"/>
              </w:rPr>
              <w:t>.</w:t>
            </w:r>
          </w:p>
        </w:tc>
      </w:tr>
      <w:tr w:rsidR="0046318C" w:rsidRPr="00671836" w14:paraId="5CC72D1D" w14:textId="77777777" w:rsidTr="00B558BA">
        <w:tc>
          <w:tcPr>
            <w:tcW w:w="1242" w:type="dxa"/>
          </w:tcPr>
          <w:p w14:paraId="28BFB30F" w14:textId="689729D9"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:8</w:t>
            </w:r>
          </w:p>
        </w:tc>
        <w:tc>
          <w:tcPr>
            <w:tcW w:w="7371" w:type="dxa"/>
          </w:tcPr>
          <w:p w14:paraId="4828B57C" w14:textId="3E3595C6" w:rsidR="0046318C" w:rsidRPr="00671836" w:rsidRDefault="0046318C" w:rsidP="00FD6FE0">
            <w:pPr>
              <w:pStyle w:val="VPPTabletext0"/>
              <w:rPr>
                <w:rFonts w:eastAsia="Calibri"/>
              </w:rPr>
            </w:pPr>
            <w:r w:rsidRPr="00671836">
              <w:rPr>
                <w:rFonts w:eastAsia="Calibri"/>
              </w:rPr>
              <w:t xml:space="preserve">Maximise the number of pedestrian building entries along main street, street and laneway frontages, to provide for public interaction and </w:t>
            </w:r>
            <w:proofErr w:type="gramStart"/>
            <w:r w:rsidRPr="00671836">
              <w:rPr>
                <w:rFonts w:eastAsia="Calibri"/>
              </w:rPr>
              <w:t>long term</w:t>
            </w:r>
            <w:proofErr w:type="gramEnd"/>
            <w:r w:rsidRPr="00671836">
              <w:rPr>
                <w:rFonts w:eastAsia="Calibri"/>
              </w:rPr>
              <w:t xml:space="preserve"> flexibility of tenancies.</w:t>
            </w:r>
          </w:p>
        </w:tc>
      </w:tr>
      <w:tr w:rsidR="0046318C" w:rsidRPr="00671836" w14:paraId="75C36F26" w14:textId="77777777" w:rsidTr="00B558BA">
        <w:tc>
          <w:tcPr>
            <w:tcW w:w="1242" w:type="dxa"/>
          </w:tcPr>
          <w:p w14:paraId="3D84C49E" w14:textId="0A2D52BC"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:9</w:t>
            </w:r>
          </w:p>
        </w:tc>
        <w:tc>
          <w:tcPr>
            <w:tcW w:w="7371" w:type="dxa"/>
          </w:tcPr>
          <w:p w14:paraId="601A8DEC" w14:textId="1B5F5E55" w:rsidR="0046318C" w:rsidRPr="00671836" w:rsidRDefault="0046318C" w:rsidP="00FD6FE0">
            <w:pPr>
              <w:pStyle w:val="VPPTabletext0"/>
              <w:rPr>
                <w:rFonts w:eastAsia="Calibri"/>
              </w:rPr>
            </w:pPr>
            <w:r w:rsidRPr="00671836">
              <w:rPr>
                <w:rFonts w:eastAsia="Calibri"/>
              </w:rPr>
              <w:t>Avoid l</w:t>
            </w:r>
            <w:r w:rsidRPr="00AF02EF">
              <w:rPr>
                <w:rFonts w:eastAsia="Calibri"/>
              </w:rPr>
              <w:t xml:space="preserve">ong </w:t>
            </w:r>
            <w:r w:rsidRPr="00671836">
              <w:rPr>
                <w:rFonts w:eastAsia="Calibri"/>
              </w:rPr>
              <w:t>expanses of frontage with a limited number of building entries at ground level.</w:t>
            </w:r>
          </w:p>
        </w:tc>
      </w:tr>
      <w:tr w:rsidR="0046318C" w:rsidRPr="00671836" w14:paraId="43D79B72" w14:textId="77777777" w:rsidTr="00B558BA">
        <w:tc>
          <w:tcPr>
            <w:tcW w:w="1242" w:type="dxa"/>
          </w:tcPr>
          <w:p w14:paraId="730EB10B" w14:textId="539CE6B7"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:10</w:t>
            </w:r>
          </w:p>
        </w:tc>
        <w:tc>
          <w:tcPr>
            <w:tcW w:w="7371" w:type="dxa"/>
          </w:tcPr>
          <w:p w14:paraId="658BEB88" w14:textId="46EABCEE" w:rsidR="0046318C" w:rsidRPr="00671836" w:rsidRDefault="0046318C" w:rsidP="00FD6FE0">
            <w:pPr>
              <w:pStyle w:val="VPPTabletext0"/>
              <w:rPr>
                <w:rFonts w:eastAsia="Calibri"/>
              </w:rPr>
            </w:pPr>
            <w:r w:rsidRPr="00671836">
              <w:rPr>
                <w:rFonts w:eastAsia="Calibri"/>
              </w:rPr>
              <w:t>Sleeve l</w:t>
            </w:r>
            <w:r w:rsidRPr="00AF02EF">
              <w:rPr>
                <w:rFonts w:eastAsia="Calibri"/>
              </w:rPr>
              <w:t>arge fl</w:t>
            </w:r>
            <w:r w:rsidRPr="00671836">
              <w:rPr>
                <w:rFonts w:eastAsia="Calibri"/>
              </w:rPr>
              <w:t>oorplate tenancies with fine grain uses at ground level at a boundary to a street, laneway or pedestrian connection.</w:t>
            </w:r>
          </w:p>
        </w:tc>
      </w:tr>
      <w:tr w:rsidR="0046318C" w:rsidRPr="00671836" w14:paraId="7B64C996" w14:textId="77777777" w:rsidTr="00B558BA">
        <w:tc>
          <w:tcPr>
            <w:tcW w:w="1242" w:type="dxa"/>
          </w:tcPr>
          <w:p w14:paraId="57AE7AF7" w14:textId="78D7940E"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:11</w:t>
            </w:r>
          </w:p>
        </w:tc>
        <w:tc>
          <w:tcPr>
            <w:tcW w:w="7371" w:type="dxa"/>
          </w:tcPr>
          <w:p w14:paraId="4173327D" w14:textId="365EDBD7" w:rsidR="0046318C" w:rsidRPr="00671836" w:rsidRDefault="0046318C" w:rsidP="00FD6FE0">
            <w:pPr>
              <w:pStyle w:val="VPPTabletext0"/>
              <w:rPr>
                <w:rFonts w:eastAsia="Calibri"/>
              </w:rPr>
            </w:pPr>
            <w:r w:rsidRPr="00671836">
              <w:rPr>
                <w:rFonts w:eastAsia="Calibri"/>
              </w:rPr>
              <w:t>Maximise privacy, daylight and outlook through t</w:t>
            </w:r>
            <w:r w:rsidRPr="00AF02EF">
              <w:rPr>
                <w:rFonts w:eastAsia="Calibri"/>
              </w:rPr>
              <w:t xml:space="preserve">he </w:t>
            </w:r>
            <w:r w:rsidRPr="00671836">
              <w:rPr>
                <w:rFonts w:eastAsia="Calibri"/>
              </w:rPr>
              <w:t>arrangement of spaces within a building.</w:t>
            </w:r>
          </w:p>
        </w:tc>
      </w:tr>
      <w:tr w:rsidR="0046318C" w:rsidRPr="00671836" w14:paraId="7BD60B08" w14:textId="77777777" w:rsidTr="00B558BA">
        <w:tc>
          <w:tcPr>
            <w:tcW w:w="1242" w:type="dxa"/>
          </w:tcPr>
          <w:p w14:paraId="10D5E8F2" w14:textId="69E1329E"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:12</w:t>
            </w:r>
          </w:p>
        </w:tc>
        <w:tc>
          <w:tcPr>
            <w:tcW w:w="7371" w:type="dxa"/>
          </w:tcPr>
          <w:p w14:paraId="64967A13" w14:textId="5BB02DB2" w:rsidR="0046318C" w:rsidRPr="00671836" w:rsidRDefault="0046318C" w:rsidP="00FD6FE0">
            <w:pPr>
              <w:pStyle w:val="VPPTabletext0"/>
              <w:rPr>
                <w:rFonts w:eastAsia="Calibri"/>
              </w:rPr>
            </w:pPr>
            <w:r w:rsidRPr="00671836">
              <w:rPr>
                <w:rFonts w:eastAsia="Calibri"/>
              </w:rPr>
              <w:t>Provide ceiling heights of at least 3.5 metres floor to floor within the lower 20 metres of a building.</w:t>
            </w:r>
          </w:p>
        </w:tc>
      </w:tr>
      <w:tr w:rsidR="0046318C" w:rsidRPr="00671836" w14:paraId="013B4B06" w14:textId="77777777" w:rsidTr="00B558BA">
        <w:tc>
          <w:tcPr>
            <w:tcW w:w="1242" w:type="dxa"/>
          </w:tcPr>
          <w:p w14:paraId="00AA6463" w14:textId="7F5FC37B"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:13</w:t>
            </w:r>
          </w:p>
        </w:tc>
        <w:tc>
          <w:tcPr>
            <w:tcW w:w="7371" w:type="dxa"/>
          </w:tcPr>
          <w:p w14:paraId="5D7233D5" w14:textId="702497BA" w:rsidR="0046318C" w:rsidRPr="00671836" w:rsidRDefault="0046318C" w:rsidP="00FD6FE0">
            <w:pPr>
              <w:pStyle w:val="VPPTabletext0"/>
              <w:rPr>
                <w:rFonts w:eastAsia="Calibri"/>
              </w:rPr>
            </w:pPr>
            <w:r w:rsidRPr="00671836">
              <w:rPr>
                <w:rFonts w:eastAsia="Calibri"/>
              </w:rPr>
              <w:t>Ensure c</w:t>
            </w:r>
            <w:r w:rsidRPr="00AF02EF">
              <w:rPr>
                <w:rFonts w:eastAsia="Calibri"/>
              </w:rPr>
              <w:t>ar pa</w:t>
            </w:r>
            <w:r w:rsidRPr="00671836">
              <w:rPr>
                <w:rFonts w:eastAsia="Calibri"/>
              </w:rPr>
              <w:t>rking areas do not rely on ramped floorplates that preclude adaptation to other uses.</w:t>
            </w:r>
          </w:p>
        </w:tc>
      </w:tr>
      <w:tr w:rsidR="0046318C" w:rsidRPr="00671836" w14:paraId="260A1E98" w14:textId="77777777" w:rsidTr="00B558BA">
        <w:tc>
          <w:tcPr>
            <w:tcW w:w="1242" w:type="dxa"/>
          </w:tcPr>
          <w:p w14:paraId="77A98E60" w14:textId="2103D81D"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:14</w:t>
            </w:r>
          </w:p>
        </w:tc>
        <w:tc>
          <w:tcPr>
            <w:tcW w:w="7371" w:type="dxa"/>
          </w:tcPr>
          <w:p w14:paraId="5AB9D415" w14:textId="46DDA57E" w:rsidR="0046318C" w:rsidRPr="00671836" w:rsidRDefault="0046318C" w:rsidP="00FD6FE0">
            <w:pPr>
              <w:pStyle w:val="VPPTabletext0"/>
              <w:rPr>
                <w:rFonts w:eastAsia="Calibri"/>
              </w:rPr>
            </w:pPr>
            <w:r w:rsidRPr="00671836">
              <w:rPr>
                <w:rFonts w:eastAsia="Calibri"/>
              </w:rPr>
              <w:t>Configure t</w:t>
            </w:r>
            <w:r w:rsidRPr="005678E6">
              <w:rPr>
                <w:rFonts w:eastAsia="Calibri"/>
              </w:rPr>
              <w:t>enancies</w:t>
            </w:r>
            <w:r w:rsidRPr="00671836">
              <w:rPr>
                <w:rFonts w:eastAsia="Calibri"/>
              </w:rPr>
              <w:t xml:space="preserve"> so that they do not rely upon queueing within the public realm, except where this occurs on a pedestrian only laneway where this is the established character.</w:t>
            </w:r>
          </w:p>
        </w:tc>
      </w:tr>
    </w:tbl>
    <w:p w14:paraId="5F4EEF02" w14:textId="77777777" w:rsidR="0046318C" w:rsidRPr="00671836" w:rsidRDefault="0046318C" w:rsidP="003B2DC6">
      <w:pPr>
        <w:pStyle w:val="VPPBodyText1"/>
        <w:rPr>
          <w:rFonts w:eastAsia="Calibri"/>
        </w:rPr>
      </w:pPr>
    </w:p>
    <w:tbl>
      <w:tblPr>
        <w:tblStyle w:val="TableGrid"/>
        <w:tblW w:w="8613" w:type="dxa"/>
        <w:tblLayout w:type="fixed"/>
        <w:tblLook w:val="04A0" w:firstRow="1" w:lastRow="0" w:firstColumn="1" w:lastColumn="0" w:noHBand="0" w:noVBand="1"/>
      </w:tblPr>
      <w:tblGrid>
        <w:gridCol w:w="1242"/>
        <w:gridCol w:w="7371"/>
      </w:tblGrid>
      <w:tr w:rsidR="0046318C" w:rsidRPr="00671836" w14:paraId="5A7BA7B3" w14:textId="77777777" w:rsidTr="00B558BA">
        <w:tc>
          <w:tcPr>
            <w:tcW w:w="1242" w:type="dxa"/>
          </w:tcPr>
          <w:p w14:paraId="4CA89B2F" w14:textId="77777777" w:rsidR="0046318C" w:rsidRPr="00671836" w:rsidRDefault="0046318C" w:rsidP="00B558BA">
            <w:pPr>
              <w:pStyle w:val="VPPTablerowindex"/>
            </w:pPr>
          </w:p>
        </w:tc>
        <w:tc>
          <w:tcPr>
            <w:tcW w:w="7371" w:type="dxa"/>
            <w:shd w:val="clear" w:color="auto" w:fill="000000" w:themeFill="text1"/>
          </w:tcPr>
          <w:p w14:paraId="65431B50" w14:textId="22846878" w:rsidR="0046318C" w:rsidRPr="00671836" w:rsidRDefault="0046318C" w:rsidP="00850583">
            <w:pPr>
              <w:pStyle w:val="VPPTablelabel"/>
              <w:keepNext/>
              <w:ind w:left="0"/>
            </w:pPr>
            <w:r w:rsidRPr="00671836">
              <w:t>Mandatory Requirement</w:t>
            </w:r>
          </w:p>
        </w:tc>
      </w:tr>
      <w:tr w:rsidR="0046318C" w:rsidRPr="00671836" w14:paraId="4B58479F" w14:textId="77777777" w:rsidTr="00B558BA">
        <w:tc>
          <w:tcPr>
            <w:tcW w:w="1242" w:type="dxa"/>
          </w:tcPr>
          <w:p w14:paraId="3703B34F" w14:textId="6426E5E1" w:rsidR="0046318C" w:rsidRPr="00671836" w:rsidRDefault="00BA1A76" w:rsidP="00B558BA">
            <w:pPr>
              <w:pStyle w:val="VPPTablerowindex"/>
            </w:pPr>
            <w:r w:rsidRPr="00671836">
              <w:t>T4:</w:t>
            </w:r>
            <w:r w:rsidR="00BA0AC3" w:rsidRPr="00671836">
              <w:t>MR:1</w:t>
            </w:r>
          </w:p>
        </w:tc>
        <w:tc>
          <w:tcPr>
            <w:tcW w:w="7371" w:type="dxa"/>
          </w:tcPr>
          <w:p w14:paraId="54DD5D7C" w14:textId="4022B468" w:rsidR="0046318C" w:rsidRPr="00671836" w:rsidRDefault="0046318C" w:rsidP="00FD6FE0">
            <w:pPr>
              <w:pStyle w:val="VPPTabletext0"/>
              <w:rPr>
                <w:rFonts w:eastAsia="Calibri"/>
              </w:rPr>
            </w:pPr>
            <w:r w:rsidRPr="00671836">
              <w:rPr>
                <w:rFonts w:eastAsia="Calibri"/>
              </w:rPr>
              <w:t>Locate v</w:t>
            </w:r>
            <w:r w:rsidRPr="00B160EC">
              <w:rPr>
                <w:rFonts w:eastAsia="Calibri"/>
              </w:rPr>
              <w:t xml:space="preserve">ehicle </w:t>
            </w:r>
            <w:r w:rsidRPr="00671836">
              <w:rPr>
                <w:rFonts w:eastAsia="Calibri"/>
              </w:rPr>
              <w:t>parking in the Central City within the basement levels of a building.</w:t>
            </w:r>
          </w:p>
        </w:tc>
      </w:tr>
      <w:tr w:rsidR="0046318C" w:rsidRPr="00671836" w14:paraId="367AE225" w14:textId="77777777" w:rsidTr="00B558BA">
        <w:tc>
          <w:tcPr>
            <w:tcW w:w="1242" w:type="dxa"/>
          </w:tcPr>
          <w:p w14:paraId="13DE221F" w14:textId="59DE1E05" w:rsidR="0046318C" w:rsidRPr="00671836" w:rsidRDefault="00BA1A76" w:rsidP="00B558BA">
            <w:pPr>
              <w:pStyle w:val="VPPTablerowindex"/>
            </w:pPr>
            <w:r w:rsidRPr="00671836">
              <w:t>T4:</w:t>
            </w:r>
            <w:r w:rsidR="00BA0AC3" w:rsidRPr="00671836">
              <w:t>MR:2</w:t>
            </w:r>
          </w:p>
        </w:tc>
        <w:tc>
          <w:tcPr>
            <w:tcW w:w="7371" w:type="dxa"/>
          </w:tcPr>
          <w:p w14:paraId="14C075FB" w14:textId="0E6FC743" w:rsidR="0046318C" w:rsidRPr="00671836" w:rsidRDefault="0046318C" w:rsidP="00FD6FE0">
            <w:pPr>
              <w:pStyle w:val="VPPTabletext0"/>
              <w:rPr>
                <w:rFonts w:eastAsia="Calibri"/>
              </w:rPr>
            </w:pPr>
            <w:r w:rsidRPr="00671836">
              <w:rPr>
                <w:rFonts w:eastAsia="Calibri"/>
              </w:rPr>
              <w:t xml:space="preserve">Where podium parking is proposed within Southbank: </w:t>
            </w:r>
          </w:p>
        </w:tc>
      </w:tr>
      <w:tr w:rsidR="0046318C" w:rsidRPr="00671836" w14:paraId="47A6EF83" w14:textId="77777777" w:rsidTr="00B558BA">
        <w:tc>
          <w:tcPr>
            <w:tcW w:w="1242" w:type="dxa"/>
          </w:tcPr>
          <w:p w14:paraId="7DBD63A7" w14:textId="629CF316" w:rsidR="0046318C" w:rsidRPr="00671836" w:rsidRDefault="00BA1A76" w:rsidP="00B558BA">
            <w:pPr>
              <w:pStyle w:val="VPPTablerowindex"/>
            </w:pPr>
            <w:r w:rsidRPr="00671836">
              <w:t>T</w:t>
            </w:r>
            <w:proofErr w:type="gramStart"/>
            <w:r w:rsidRPr="00671836">
              <w:t>4:</w:t>
            </w:r>
            <w:r w:rsidR="00BA0AC3" w:rsidRPr="00671836">
              <w:t>DR</w:t>
            </w:r>
            <w:proofErr w:type="gramEnd"/>
            <w:r w:rsidR="00BA0AC3" w:rsidRPr="00671836">
              <w:t>:2.1</w:t>
            </w:r>
          </w:p>
        </w:tc>
        <w:tc>
          <w:tcPr>
            <w:tcW w:w="7371" w:type="dxa"/>
          </w:tcPr>
          <w:p w14:paraId="2342759E" w14:textId="6091DBF8" w:rsidR="0046318C" w:rsidRPr="00671836" w:rsidRDefault="00BA0AC3" w:rsidP="00850583">
            <w:pPr>
              <w:pStyle w:val="VPPTabletext"/>
              <w:rPr>
                <w:rFonts w:eastAsia="Calibri"/>
              </w:rPr>
            </w:pPr>
            <w:r w:rsidRPr="00AA4013">
              <w:rPr>
                <w:rFonts w:eastAsia="Calibri"/>
              </w:rPr>
              <w:t>locate</w:t>
            </w:r>
            <w:r w:rsidR="0046318C" w:rsidRPr="00671836">
              <w:rPr>
                <w:rFonts w:eastAsia="Calibri"/>
              </w:rPr>
              <w:t xml:space="preserve"> carparking</w:t>
            </w:r>
            <w:r w:rsidR="00390B17">
              <w:rPr>
                <w:rFonts w:eastAsia="Calibri"/>
              </w:rPr>
              <w:t xml:space="preserve"> on the first floor or above.</w:t>
            </w:r>
          </w:p>
        </w:tc>
      </w:tr>
      <w:tr w:rsidR="0046318C" w:rsidRPr="00671836" w14:paraId="18CD8DDA" w14:textId="77777777" w:rsidTr="00B558BA">
        <w:tc>
          <w:tcPr>
            <w:tcW w:w="1242" w:type="dxa"/>
          </w:tcPr>
          <w:p w14:paraId="0305C449" w14:textId="740C60CB" w:rsidR="0046318C" w:rsidRPr="00671836" w:rsidRDefault="00BA1A76" w:rsidP="00B558BA">
            <w:pPr>
              <w:pStyle w:val="VPPTablerowindex"/>
            </w:pPr>
            <w:r w:rsidRPr="00671836">
              <w:t>T</w:t>
            </w:r>
            <w:proofErr w:type="gramStart"/>
            <w:r w:rsidRPr="00671836">
              <w:t>4:</w:t>
            </w:r>
            <w:r w:rsidR="00BA0AC3" w:rsidRPr="00671836">
              <w:t>DR</w:t>
            </w:r>
            <w:proofErr w:type="gramEnd"/>
            <w:r w:rsidR="00BA0AC3" w:rsidRPr="00671836">
              <w:t>:2.2</w:t>
            </w:r>
          </w:p>
        </w:tc>
        <w:tc>
          <w:tcPr>
            <w:tcW w:w="7371" w:type="dxa"/>
          </w:tcPr>
          <w:p w14:paraId="6A3F4882" w14:textId="261CD7C2" w:rsidR="0046318C" w:rsidRPr="00671836" w:rsidRDefault="0046318C" w:rsidP="00850583">
            <w:pPr>
              <w:pStyle w:val="VPPTabletext"/>
              <w:rPr>
                <w:rFonts w:eastAsia="Calibri"/>
              </w:rPr>
            </w:pPr>
            <w:r w:rsidRPr="00671836">
              <w:rPr>
                <w:rFonts w:eastAsia="Calibri"/>
              </w:rPr>
              <w:t>Sleeve carparking with active uses to main streets and streets.</w:t>
            </w:r>
          </w:p>
        </w:tc>
      </w:tr>
      <w:tr w:rsidR="0046318C" w:rsidRPr="00671836" w14:paraId="26CCF3BB" w14:textId="77777777" w:rsidTr="00B558BA">
        <w:tc>
          <w:tcPr>
            <w:tcW w:w="1242" w:type="dxa"/>
          </w:tcPr>
          <w:p w14:paraId="4F75E2FF" w14:textId="482F0BF7" w:rsidR="0046318C" w:rsidRPr="00671836" w:rsidRDefault="00BA1A76" w:rsidP="00B558BA">
            <w:pPr>
              <w:pStyle w:val="VPPTablerowindex"/>
            </w:pPr>
            <w:r w:rsidRPr="00671836">
              <w:lastRenderedPageBreak/>
              <w:t>T</w:t>
            </w:r>
            <w:proofErr w:type="gramStart"/>
            <w:r w:rsidRPr="00671836">
              <w:t>4:</w:t>
            </w:r>
            <w:r w:rsidR="00BA0AC3" w:rsidRPr="00671836">
              <w:t>DR</w:t>
            </w:r>
            <w:proofErr w:type="gramEnd"/>
            <w:r w:rsidR="00BA0AC3" w:rsidRPr="00671836">
              <w:t>:3</w:t>
            </w:r>
          </w:p>
        </w:tc>
        <w:tc>
          <w:tcPr>
            <w:tcW w:w="7371" w:type="dxa"/>
          </w:tcPr>
          <w:p w14:paraId="20C7A9E1" w14:textId="3B8DE440" w:rsidR="0046318C" w:rsidRPr="00671836" w:rsidRDefault="0046318C" w:rsidP="00FD6FE0">
            <w:pPr>
              <w:pStyle w:val="VPPTabletext0"/>
              <w:rPr>
                <w:rFonts w:eastAsia="Calibri"/>
              </w:rPr>
            </w:pPr>
            <w:r w:rsidRPr="00671836">
              <w:rPr>
                <w:rFonts w:eastAsia="Calibri"/>
              </w:rPr>
              <w:t>Design p</w:t>
            </w:r>
            <w:r w:rsidRPr="00700C1D">
              <w:rPr>
                <w:rFonts w:eastAsia="Calibri"/>
              </w:rPr>
              <w:t>arking</w:t>
            </w:r>
            <w:r w:rsidRPr="00671836">
              <w:rPr>
                <w:rFonts w:eastAsia="Calibri"/>
              </w:rPr>
              <w:t xml:space="preserve"> structures above ground level with floor to floor heights of at least 3.5 metres to enable future adaptation.</w:t>
            </w:r>
          </w:p>
        </w:tc>
      </w:tr>
      <w:tr w:rsidR="0046318C" w:rsidRPr="00671836" w14:paraId="1CC5B33C" w14:textId="77777777" w:rsidTr="00B558BA">
        <w:tc>
          <w:tcPr>
            <w:tcW w:w="1242" w:type="dxa"/>
          </w:tcPr>
          <w:p w14:paraId="19EA6234" w14:textId="7CEC3C3B" w:rsidR="0046318C" w:rsidRPr="00671836" w:rsidRDefault="00BA1A76" w:rsidP="00B558BA">
            <w:pPr>
              <w:pStyle w:val="VPPTablerowindex"/>
            </w:pPr>
            <w:r w:rsidRPr="00671836">
              <w:t>T</w:t>
            </w:r>
            <w:proofErr w:type="gramStart"/>
            <w:r w:rsidRPr="00671836">
              <w:t>4:</w:t>
            </w:r>
            <w:r w:rsidR="00BA0AC3" w:rsidRPr="00671836">
              <w:t>DR</w:t>
            </w:r>
            <w:proofErr w:type="gramEnd"/>
            <w:r w:rsidR="00BA0AC3" w:rsidRPr="00671836">
              <w:t>:4</w:t>
            </w:r>
          </w:p>
        </w:tc>
        <w:tc>
          <w:tcPr>
            <w:tcW w:w="7371" w:type="dxa"/>
          </w:tcPr>
          <w:p w14:paraId="1FAF225B" w14:textId="4D7A3C9F" w:rsidR="0046318C" w:rsidRPr="00671836" w:rsidRDefault="0046318C" w:rsidP="00FD6FE0">
            <w:pPr>
              <w:pStyle w:val="VPPTabletext0"/>
              <w:rPr>
                <w:rFonts w:eastAsia="Calibri"/>
              </w:rPr>
            </w:pPr>
            <w:r w:rsidRPr="00671836">
              <w:rPr>
                <w:rFonts w:eastAsia="Calibri"/>
              </w:rPr>
              <w:t>Ensure t</w:t>
            </w:r>
            <w:r w:rsidRPr="00700C1D">
              <w:rPr>
                <w:rFonts w:eastAsia="Calibri"/>
              </w:rPr>
              <w:t>he</w:t>
            </w:r>
            <w:r w:rsidRPr="00671836">
              <w:rPr>
                <w:rFonts w:eastAsia="Calibri"/>
              </w:rPr>
              <w:t xml:space="preserve"> area of any ground floor of a building occupied by building services, including waste, loading and parking access is less than 40% of the total site area.</w:t>
            </w:r>
          </w:p>
        </w:tc>
      </w:tr>
    </w:tbl>
    <w:p w14:paraId="74612CC5" w14:textId="014D9AA2" w:rsidR="00262CE6" w:rsidRPr="00671836" w:rsidRDefault="00262CE6" w:rsidP="00196FCC">
      <w:pPr>
        <w:pStyle w:val="VPPTablehead"/>
        <w:keepNext/>
        <w:rPr>
          <w:rFonts w:eastAsia="Calibri"/>
        </w:rPr>
      </w:pPr>
      <w:r w:rsidRPr="00671836">
        <w:rPr>
          <w:rFonts w:eastAsia="Calibri"/>
        </w:rPr>
        <w:t xml:space="preserve">Table 5: Public </w:t>
      </w:r>
      <w:r w:rsidR="000A65FF" w:rsidRPr="00671836">
        <w:rPr>
          <w:rFonts w:eastAsia="Calibri"/>
        </w:rPr>
        <w:t>I</w:t>
      </w:r>
      <w:r w:rsidRPr="00671836">
        <w:rPr>
          <w:rFonts w:eastAsia="Calibri"/>
        </w:rPr>
        <w:t>nterfaces</w:t>
      </w:r>
    </w:p>
    <w:p w14:paraId="74612CC6" w14:textId="41EB094A" w:rsidR="00E30921" w:rsidRPr="00671836" w:rsidRDefault="00262CE6" w:rsidP="003B2DC6">
      <w:pPr>
        <w:pStyle w:val="VPPBodyText1"/>
        <w:rPr>
          <w:rFonts w:eastAsia="Calibri"/>
        </w:rPr>
      </w:pPr>
      <w:r w:rsidRPr="00671836">
        <w:rPr>
          <w:rFonts w:eastAsia="Calibri"/>
        </w:rPr>
        <w:t xml:space="preserve">Public </w:t>
      </w:r>
      <w:r w:rsidR="00CE26A8" w:rsidRPr="00671836">
        <w:rPr>
          <w:rFonts w:eastAsia="Calibri"/>
        </w:rPr>
        <w:t>I</w:t>
      </w:r>
      <w:r w:rsidR="00CE26A8" w:rsidRPr="00CE26A8">
        <w:rPr>
          <w:rFonts w:eastAsia="Calibri"/>
        </w:rPr>
        <w:t>nterfaces</w:t>
      </w:r>
      <w:r w:rsidR="00CE26A8" w:rsidRPr="00671836">
        <w:rPr>
          <w:rFonts w:eastAsia="Calibri"/>
        </w:rPr>
        <w:t xml:space="preserve"> </w:t>
      </w:r>
      <w:r w:rsidR="000C09F8" w:rsidRPr="00671836">
        <w:rPr>
          <w:rFonts w:eastAsia="Calibri"/>
        </w:rPr>
        <w:t xml:space="preserve">relates to </w:t>
      </w:r>
      <w:r w:rsidRPr="00671836">
        <w:rPr>
          <w:rFonts w:eastAsia="Calibri"/>
        </w:rPr>
        <w:t xml:space="preserve">the boundary between the internal program of a building and the public realm </w:t>
      </w:r>
      <w:r w:rsidRPr="00671DB1">
        <w:rPr>
          <w:rFonts w:eastAsia="Calibri"/>
        </w:rPr>
        <w:t>i</w:t>
      </w:r>
      <w:r w:rsidR="00BA621B" w:rsidRPr="00671836">
        <w:rPr>
          <w:rFonts w:eastAsia="Calibri"/>
        </w:rPr>
        <w:t xml:space="preserve">n </w:t>
      </w:r>
      <w:r w:rsidRPr="00671836">
        <w:rPr>
          <w:rFonts w:eastAsia="Calibri"/>
        </w:rPr>
        <w:t xml:space="preserve">main streets, streets, laneways and open spaces. </w:t>
      </w:r>
    </w:p>
    <w:p w14:paraId="30F5D0B8" w14:textId="7C5EC4AD" w:rsidR="0046318C" w:rsidRPr="00671836" w:rsidRDefault="0046318C" w:rsidP="002A283F">
      <w:pPr>
        <w:pStyle w:val="VPPTablehead"/>
        <w:rPr>
          <w:rFonts w:eastAsia="Calibri"/>
        </w:rPr>
      </w:pPr>
      <w:r w:rsidRPr="00671836">
        <w:t>Active frontages</w:t>
      </w:r>
    </w:p>
    <w:tbl>
      <w:tblPr>
        <w:tblStyle w:val="TableGrid"/>
        <w:tblW w:w="8613" w:type="dxa"/>
        <w:tblLayout w:type="fixed"/>
        <w:tblLook w:val="04A0" w:firstRow="1" w:lastRow="0" w:firstColumn="1" w:lastColumn="0" w:noHBand="0" w:noVBand="1"/>
      </w:tblPr>
      <w:tblGrid>
        <w:gridCol w:w="1242"/>
        <w:gridCol w:w="7371"/>
      </w:tblGrid>
      <w:tr w:rsidR="0046318C" w:rsidRPr="00671836" w14:paraId="1E59F2E9" w14:textId="77777777" w:rsidTr="00B558BA">
        <w:tc>
          <w:tcPr>
            <w:tcW w:w="1242" w:type="dxa"/>
          </w:tcPr>
          <w:p w14:paraId="71AA62CE" w14:textId="77777777" w:rsidR="0046318C" w:rsidRPr="00671836" w:rsidRDefault="0046318C" w:rsidP="00B558BA">
            <w:pPr>
              <w:pStyle w:val="VPPTablerowindex"/>
            </w:pPr>
          </w:p>
        </w:tc>
        <w:tc>
          <w:tcPr>
            <w:tcW w:w="7371" w:type="dxa"/>
            <w:shd w:val="clear" w:color="auto" w:fill="000000" w:themeFill="text1"/>
          </w:tcPr>
          <w:p w14:paraId="09DDD5A6" w14:textId="41C65B53" w:rsidR="0046318C" w:rsidRPr="00671836" w:rsidRDefault="0046318C" w:rsidP="00850583">
            <w:pPr>
              <w:pStyle w:val="VPPTablelabel"/>
              <w:keepNext/>
              <w:ind w:left="0"/>
            </w:pPr>
            <w:r w:rsidRPr="00671836">
              <w:t>Design Outcome</w:t>
            </w:r>
          </w:p>
        </w:tc>
      </w:tr>
      <w:tr w:rsidR="0046318C" w:rsidRPr="00671836" w14:paraId="58850EA3" w14:textId="77777777" w:rsidTr="00B558BA">
        <w:tc>
          <w:tcPr>
            <w:tcW w:w="1242" w:type="dxa"/>
          </w:tcPr>
          <w:p w14:paraId="21D2220F" w14:textId="712A6689" w:rsidR="0046318C" w:rsidRPr="00671836" w:rsidRDefault="00D50FB0" w:rsidP="00B558BA">
            <w:pPr>
              <w:pStyle w:val="VPPTablerowindex"/>
            </w:pPr>
            <w:r w:rsidRPr="00671836">
              <w:t>T5A</w:t>
            </w:r>
            <w:r w:rsidR="00AA34C9" w:rsidRPr="00671836">
              <w:t>:DO:1</w:t>
            </w:r>
          </w:p>
        </w:tc>
        <w:tc>
          <w:tcPr>
            <w:tcW w:w="7371" w:type="dxa"/>
          </w:tcPr>
          <w:p w14:paraId="7BC8918F" w14:textId="309D6901" w:rsidR="0046318C" w:rsidRPr="00671836" w:rsidRDefault="0046318C" w:rsidP="00FD6FE0">
            <w:pPr>
              <w:pStyle w:val="VPPTabletext0"/>
            </w:pPr>
            <w:r w:rsidRPr="00671836">
              <w:t>Building frontages contribute to the use, activity, safety and interest of the public realm.</w:t>
            </w:r>
          </w:p>
        </w:tc>
      </w:tr>
      <w:tr w:rsidR="0046318C" w:rsidRPr="00671836" w14:paraId="308C95C1" w14:textId="77777777" w:rsidTr="00B558BA">
        <w:tc>
          <w:tcPr>
            <w:tcW w:w="1242" w:type="dxa"/>
          </w:tcPr>
          <w:p w14:paraId="3789C74C" w14:textId="02AC95AD" w:rsidR="0046318C" w:rsidRPr="00671836" w:rsidRDefault="00D50FB0" w:rsidP="00B558BA">
            <w:pPr>
              <w:pStyle w:val="VPPTablerowindex"/>
            </w:pPr>
            <w:r w:rsidRPr="00671836">
              <w:t>T5A</w:t>
            </w:r>
            <w:r w:rsidR="00AA34C9" w:rsidRPr="00671836">
              <w:t>:DO:2</w:t>
            </w:r>
          </w:p>
        </w:tc>
        <w:tc>
          <w:tcPr>
            <w:tcW w:w="7371" w:type="dxa"/>
          </w:tcPr>
          <w:p w14:paraId="038F6E71" w14:textId="157152FF" w:rsidR="0046318C" w:rsidRPr="00671836" w:rsidRDefault="0046318C" w:rsidP="00FD6FE0">
            <w:pPr>
              <w:pStyle w:val="VPPTabletext0"/>
              <w:rPr>
                <w:rFonts w:eastAsia="Calibri"/>
              </w:rPr>
            </w:pPr>
            <w:r w:rsidRPr="00671836">
              <w:rPr>
                <w:rFonts w:eastAsia="Calibri"/>
              </w:rPr>
              <w:t>Development provides continuity of ground floor activity along streets and laneways within the Special Character Areas.</w:t>
            </w:r>
          </w:p>
        </w:tc>
      </w:tr>
      <w:tr w:rsidR="0046318C" w:rsidRPr="00671836" w14:paraId="405FABEA" w14:textId="77777777" w:rsidTr="00B558BA">
        <w:tc>
          <w:tcPr>
            <w:tcW w:w="1242" w:type="dxa"/>
          </w:tcPr>
          <w:p w14:paraId="53F944A7" w14:textId="31F6C3B9" w:rsidR="0046318C" w:rsidRPr="00671836" w:rsidRDefault="00D50FB0" w:rsidP="00B558BA">
            <w:pPr>
              <w:pStyle w:val="VPPTablerowindex"/>
            </w:pPr>
            <w:r w:rsidRPr="00671836">
              <w:t>T5A</w:t>
            </w:r>
            <w:r w:rsidR="00AA34C9" w:rsidRPr="00671836">
              <w:t>:DO:3</w:t>
            </w:r>
          </w:p>
        </w:tc>
        <w:tc>
          <w:tcPr>
            <w:tcW w:w="7371" w:type="dxa"/>
          </w:tcPr>
          <w:p w14:paraId="1C59E981" w14:textId="69F6BADC" w:rsidR="0046318C" w:rsidRPr="00671836" w:rsidRDefault="0046318C" w:rsidP="00FD6FE0">
            <w:pPr>
              <w:pStyle w:val="VPPTabletext0"/>
            </w:pPr>
            <w:r w:rsidRPr="00671836">
              <w:t>Development allows unobstructed views through openings into the ground floor of buildings.</w:t>
            </w:r>
          </w:p>
        </w:tc>
      </w:tr>
    </w:tbl>
    <w:p w14:paraId="1274AE03" w14:textId="21445886" w:rsidR="0046318C" w:rsidRPr="00671836" w:rsidRDefault="0046318C" w:rsidP="003B2DC6">
      <w:pPr>
        <w:pStyle w:val="VPPBodyText1"/>
        <w:rPr>
          <w:rFonts w:eastAsia="Calibri"/>
        </w:rPr>
      </w:pPr>
    </w:p>
    <w:tbl>
      <w:tblPr>
        <w:tblStyle w:val="TableGrid"/>
        <w:tblW w:w="8613" w:type="dxa"/>
        <w:tblLayout w:type="fixed"/>
        <w:tblLook w:val="04A0" w:firstRow="1" w:lastRow="0" w:firstColumn="1" w:lastColumn="0" w:noHBand="0" w:noVBand="1"/>
      </w:tblPr>
      <w:tblGrid>
        <w:gridCol w:w="1242"/>
        <w:gridCol w:w="7371"/>
      </w:tblGrid>
      <w:tr w:rsidR="0046318C" w:rsidRPr="00671836" w14:paraId="3455F812" w14:textId="77777777" w:rsidTr="00B558BA">
        <w:tc>
          <w:tcPr>
            <w:tcW w:w="1242" w:type="dxa"/>
          </w:tcPr>
          <w:p w14:paraId="5ED496ED" w14:textId="77777777" w:rsidR="0046318C" w:rsidRPr="00671836" w:rsidRDefault="0046318C" w:rsidP="00B558BA">
            <w:pPr>
              <w:pStyle w:val="VPPTablerowindex"/>
            </w:pPr>
          </w:p>
        </w:tc>
        <w:tc>
          <w:tcPr>
            <w:tcW w:w="7371" w:type="dxa"/>
            <w:shd w:val="clear" w:color="auto" w:fill="000000" w:themeFill="text1"/>
          </w:tcPr>
          <w:p w14:paraId="251BBE08" w14:textId="5963A598" w:rsidR="0046318C" w:rsidRPr="00671836" w:rsidRDefault="0046318C" w:rsidP="00850583">
            <w:pPr>
              <w:pStyle w:val="VPPTablelabel"/>
              <w:keepNext/>
              <w:ind w:left="0"/>
            </w:pPr>
            <w:r w:rsidRPr="00671836">
              <w:t>Design Requirement</w:t>
            </w:r>
          </w:p>
        </w:tc>
      </w:tr>
      <w:tr w:rsidR="0046318C" w:rsidRPr="00671836" w14:paraId="56D606C3" w14:textId="77777777" w:rsidTr="00B558BA">
        <w:tc>
          <w:tcPr>
            <w:tcW w:w="1242" w:type="dxa"/>
          </w:tcPr>
          <w:p w14:paraId="7EA2308A" w14:textId="77777777" w:rsidR="0046318C" w:rsidRPr="00671836" w:rsidRDefault="0046318C" w:rsidP="00B558BA">
            <w:pPr>
              <w:pStyle w:val="VPPTablerowindex"/>
            </w:pPr>
          </w:p>
        </w:tc>
        <w:tc>
          <w:tcPr>
            <w:tcW w:w="7371" w:type="dxa"/>
          </w:tcPr>
          <w:p w14:paraId="611AA919" w14:textId="1CAEF2B8" w:rsidR="0046318C" w:rsidRPr="00671836" w:rsidRDefault="0046318C" w:rsidP="00850583">
            <w:pPr>
              <w:pStyle w:val="VPPTabletextbold"/>
              <w:ind w:left="0" w:firstLine="0"/>
            </w:pPr>
            <w:r w:rsidRPr="00671836">
              <w:t>General Development Areas</w:t>
            </w:r>
          </w:p>
        </w:tc>
      </w:tr>
      <w:tr w:rsidR="0046318C" w:rsidRPr="00671836" w14:paraId="63D8F644" w14:textId="77777777" w:rsidTr="00B558BA">
        <w:tc>
          <w:tcPr>
            <w:tcW w:w="1242" w:type="dxa"/>
          </w:tcPr>
          <w:p w14:paraId="72DA4500" w14:textId="62BF5AB0" w:rsidR="0046318C" w:rsidRPr="00671836" w:rsidRDefault="00743322" w:rsidP="00B558BA">
            <w:pPr>
              <w:pStyle w:val="VPPTablerowindex"/>
            </w:pPr>
            <w:r w:rsidRPr="00671836">
              <w:t>T5</w:t>
            </w:r>
            <w:proofErr w:type="gramStart"/>
            <w:r w:rsidRPr="00671836">
              <w:t>A:DR</w:t>
            </w:r>
            <w:proofErr w:type="gramEnd"/>
            <w:r w:rsidRPr="00671836">
              <w:t>:1</w:t>
            </w:r>
          </w:p>
        </w:tc>
        <w:tc>
          <w:tcPr>
            <w:tcW w:w="7371" w:type="dxa"/>
          </w:tcPr>
          <w:p w14:paraId="6BCE4925" w14:textId="7C53E6C6" w:rsidR="0046318C" w:rsidRPr="00671836" w:rsidRDefault="0046318C" w:rsidP="00FD6FE0">
            <w:pPr>
              <w:pStyle w:val="VPPTabletext0"/>
            </w:pPr>
            <w:r w:rsidRPr="00671836">
              <w:t>Provide the following in b</w:t>
            </w:r>
            <w:r w:rsidRPr="00671DB1">
              <w:t>uildings</w:t>
            </w:r>
            <w:r w:rsidRPr="00671836">
              <w:t xml:space="preserve"> with ground level main street, street and laneway frontages to ensure they present an active and attractive pedestrian-oriented frontage to the satisfaction of the Responsible Authority:</w:t>
            </w:r>
          </w:p>
        </w:tc>
      </w:tr>
      <w:tr w:rsidR="0046318C" w:rsidRPr="00671836" w14:paraId="7FD8B5C7" w14:textId="77777777" w:rsidTr="00B558BA">
        <w:tc>
          <w:tcPr>
            <w:tcW w:w="1242" w:type="dxa"/>
          </w:tcPr>
          <w:p w14:paraId="2997AFA4" w14:textId="4F7C6E19" w:rsidR="0046318C" w:rsidRPr="00671836" w:rsidRDefault="00743322" w:rsidP="00B558BA">
            <w:pPr>
              <w:pStyle w:val="VPPTablerowindex"/>
            </w:pPr>
            <w:r w:rsidRPr="00671836">
              <w:t>T5</w:t>
            </w:r>
            <w:proofErr w:type="gramStart"/>
            <w:r w:rsidRPr="00671836">
              <w:t>A:DR</w:t>
            </w:r>
            <w:proofErr w:type="gramEnd"/>
            <w:r w:rsidRPr="00671836">
              <w:t>:1.1</w:t>
            </w:r>
          </w:p>
        </w:tc>
        <w:tc>
          <w:tcPr>
            <w:tcW w:w="7371" w:type="dxa"/>
          </w:tcPr>
          <w:p w14:paraId="156C8937" w14:textId="79B665DA" w:rsidR="0046318C" w:rsidRPr="00671836" w:rsidRDefault="0046318C" w:rsidP="00850583">
            <w:pPr>
              <w:pStyle w:val="VPPTabletext"/>
            </w:pPr>
            <w:r w:rsidRPr="00671836">
              <w:t>At least 80% of the length of a frontage as an entry or window to an entry or display window to a shop and/or a food and drink premises: or as other uses, customer service areas and activities, which provide pedestrian interest and interaction. This measurement excludes stall-risers to a maximum height of 700mm in addition to pilasters, window and door frames.</w:t>
            </w:r>
          </w:p>
        </w:tc>
      </w:tr>
      <w:tr w:rsidR="0046318C" w:rsidRPr="00671836" w14:paraId="3F8176CC" w14:textId="77777777" w:rsidTr="00B558BA">
        <w:tc>
          <w:tcPr>
            <w:tcW w:w="1242" w:type="dxa"/>
          </w:tcPr>
          <w:p w14:paraId="3B657816" w14:textId="75B28AA5" w:rsidR="0046318C" w:rsidRPr="00671836" w:rsidRDefault="00743322" w:rsidP="00B558BA">
            <w:pPr>
              <w:pStyle w:val="VPPTablerowindex"/>
            </w:pPr>
            <w:r w:rsidRPr="00671836">
              <w:t>T5</w:t>
            </w:r>
            <w:proofErr w:type="gramStart"/>
            <w:r w:rsidRPr="00671836">
              <w:t>A:DR</w:t>
            </w:r>
            <w:proofErr w:type="gramEnd"/>
            <w:r w:rsidR="00044D02" w:rsidRPr="00671836">
              <w:t>:</w:t>
            </w:r>
            <w:r w:rsidRPr="00671836">
              <w:t>1.2</w:t>
            </w:r>
          </w:p>
        </w:tc>
        <w:tc>
          <w:tcPr>
            <w:tcW w:w="7371" w:type="dxa"/>
          </w:tcPr>
          <w:p w14:paraId="37C29957" w14:textId="505ED5D1" w:rsidR="0046318C" w:rsidRPr="00671836" w:rsidRDefault="0046318C" w:rsidP="00850583">
            <w:pPr>
              <w:pStyle w:val="VPPTabletext"/>
            </w:pPr>
            <w:r w:rsidRPr="00671836">
              <w:t>Clear glazing (security grilles or mesh is to be transparent and mount</w:t>
            </w:r>
            <w:r w:rsidR="00390B17">
              <w:t>ed internal to the shop front).</w:t>
            </w:r>
          </w:p>
        </w:tc>
      </w:tr>
      <w:tr w:rsidR="0046318C" w:rsidRPr="00671836" w14:paraId="65692EC9" w14:textId="77777777" w:rsidTr="00B558BA">
        <w:tc>
          <w:tcPr>
            <w:tcW w:w="1242" w:type="dxa"/>
          </w:tcPr>
          <w:p w14:paraId="697DC98A" w14:textId="5D7DD0AE" w:rsidR="0046318C" w:rsidRPr="00671836" w:rsidRDefault="00743322" w:rsidP="00B558BA">
            <w:pPr>
              <w:pStyle w:val="VPPTablerowindex"/>
            </w:pPr>
            <w:r w:rsidRPr="00671836">
              <w:t>T5</w:t>
            </w:r>
            <w:proofErr w:type="gramStart"/>
            <w:r w:rsidRPr="00671836">
              <w:t>A:DR</w:t>
            </w:r>
            <w:proofErr w:type="gramEnd"/>
            <w:r w:rsidRPr="00671836">
              <w:t>:1.3</w:t>
            </w:r>
          </w:p>
        </w:tc>
        <w:tc>
          <w:tcPr>
            <w:tcW w:w="7371" w:type="dxa"/>
          </w:tcPr>
          <w:p w14:paraId="64B741EE" w14:textId="3EBCBBCF" w:rsidR="0046318C" w:rsidRPr="00671836" w:rsidRDefault="0046318C" w:rsidP="00850583">
            <w:pPr>
              <w:pStyle w:val="VPPTabletext"/>
            </w:pPr>
            <w:r w:rsidRPr="00671836">
              <w:t>Any signage or product display maintains views to and from the tenancy interior to the public realm.</w:t>
            </w:r>
          </w:p>
        </w:tc>
      </w:tr>
      <w:tr w:rsidR="0046318C" w:rsidRPr="00671836" w14:paraId="75EAFFA6" w14:textId="77777777" w:rsidTr="00B558BA">
        <w:tc>
          <w:tcPr>
            <w:tcW w:w="1242" w:type="dxa"/>
          </w:tcPr>
          <w:p w14:paraId="1DADE34A" w14:textId="15833464" w:rsidR="0046318C" w:rsidRPr="00671836" w:rsidRDefault="00051654" w:rsidP="00B558BA">
            <w:pPr>
              <w:pStyle w:val="VPPTablerowindex"/>
            </w:pPr>
            <w:r>
              <w:t>T5</w:t>
            </w:r>
            <w:proofErr w:type="gramStart"/>
            <w:r>
              <w:t>A:DR</w:t>
            </w:r>
            <w:proofErr w:type="gramEnd"/>
            <w:r>
              <w:t>:1.4</w:t>
            </w:r>
          </w:p>
        </w:tc>
        <w:tc>
          <w:tcPr>
            <w:tcW w:w="7371" w:type="dxa"/>
          </w:tcPr>
          <w:p w14:paraId="0F34C15F" w14:textId="19A9AF11" w:rsidR="0046318C" w:rsidRPr="00671836" w:rsidRDefault="0046318C" w:rsidP="00850583">
            <w:pPr>
              <w:pStyle w:val="VPPTabletext"/>
            </w:pPr>
            <w:r w:rsidRPr="00671836">
              <w:t>Where an existing heritage place is concerned, the percentage of active frontage cannot be further reduced.</w:t>
            </w:r>
          </w:p>
        </w:tc>
      </w:tr>
      <w:tr w:rsidR="0046318C" w:rsidRPr="00671836" w14:paraId="68C5E7FA" w14:textId="77777777" w:rsidTr="00B558BA">
        <w:tc>
          <w:tcPr>
            <w:tcW w:w="1242" w:type="dxa"/>
          </w:tcPr>
          <w:p w14:paraId="067D10BA" w14:textId="4D1F06E2" w:rsidR="0046318C" w:rsidRPr="00671836" w:rsidRDefault="00051654" w:rsidP="00B558BA">
            <w:pPr>
              <w:pStyle w:val="VPPTablerowindex"/>
            </w:pPr>
            <w:r>
              <w:t>T5</w:t>
            </w:r>
            <w:proofErr w:type="gramStart"/>
            <w:r>
              <w:t>A:DR</w:t>
            </w:r>
            <w:proofErr w:type="gramEnd"/>
            <w:r>
              <w:t>:1.5</w:t>
            </w:r>
          </w:p>
        </w:tc>
        <w:tc>
          <w:tcPr>
            <w:tcW w:w="7371" w:type="dxa"/>
          </w:tcPr>
          <w:p w14:paraId="535E6E9A" w14:textId="32F545A1" w:rsidR="0046318C" w:rsidRPr="00671836" w:rsidRDefault="0046318C" w:rsidP="00FD6FE0">
            <w:pPr>
              <w:pStyle w:val="VPPTabletext0"/>
            </w:pPr>
            <w:r w:rsidRPr="00671836">
              <w:t xml:space="preserve">Provide thickness, depth and articulation of shop fronts within the ground floor of a building. </w:t>
            </w:r>
          </w:p>
        </w:tc>
      </w:tr>
      <w:tr w:rsidR="0046318C" w:rsidRPr="00671836" w14:paraId="31BDF492" w14:textId="77777777" w:rsidTr="00B558BA">
        <w:tc>
          <w:tcPr>
            <w:tcW w:w="1242" w:type="dxa"/>
          </w:tcPr>
          <w:p w14:paraId="5AD93DF4" w14:textId="3EBB7D0D" w:rsidR="0046318C" w:rsidRPr="00671836" w:rsidRDefault="00743322" w:rsidP="00B558BA">
            <w:pPr>
              <w:pStyle w:val="VPPTablerowindex"/>
            </w:pPr>
            <w:r w:rsidRPr="00671836">
              <w:t>T5</w:t>
            </w:r>
            <w:proofErr w:type="gramStart"/>
            <w:r w:rsidRPr="00671836">
              <w:t>A:DR</w:t>
            </w:r>
            <w:proofErr w:type="gramEnd"/>
            <w:r w:rsidRPr="00671836">
              <w:t>:2</w:t>
            </w:r>
          </w:p>
        </w:tc>
        <w:tc>
          <w:tcPr>
            <w:tcW w:w="7371" w:type="dxa"/>
          </w:tcPr>
          <w:p w14:paraId="0B616074" w14:textId="656E50A2" w:rsidR="0046318C" w:rsidRPr="00671836" w:rsidRDefault="0046318C" w:rsidP="00FD6FE0">
            <w:pPr>
              <w:pStyle w:val="VPPTabletext0"/>
            </w:pPr>
            <w:r w:rsidRPr="00671836">
              <w:t>Avoid l</w:t>
            </w:r>
            <w:r w:rsidRPr="008D2042">
              <w:t xml:space="preserve">ong </w:t>
            </w:r>
            <w:r w:rsidRPr="00671836">
              <w:t>expanses of floor to ceiling glass.</w:t>
            </w:r>
          </w:p>
        </w:tc>
      </w:tr>
      <w:tr w:rsidR="0046318C" w:rsidRPr="00671836" w14:paraId="71584175" w14:textId="77777777" w:rsidTr="00B558BA">
        <w:tc>
          <w:tcPr>
            <w:tcW w:w="1242" w:type="dxa"/>
          </w:tcPr>
          <w:p w14:paraId="0DB5ECD9" w14:textId="373FD4DB" w:rsidR="0046318C" w:rsidRPr="00671836" w:rsidRDefault="00743322" w:rsidP="00B558BA">
            <w:pPr>
              <w:pStyle w:val="VPPTablerowindex"/>
            </w:pPr>
            <w:r w:rsidRPr="00671836">
              <w:t>T5</w:t>
            </w:r>
            <w:proofErr w:type="gramStart"/>
            <w:r w:rsidRPr="00671836">
              <w:t>A:DR</w:t>
            </w:r>
            <w:proofErr w:type="gramEnd"/>
            <w:r w:rsidRPr="00671836">
              <w:t>:3</w:t>
            </w:r>
          </w:p>
        </w:tc>
        <w:tc>
          <w:tcPr>
            <w:tcW w:w="7371" w:type="dxa"/>
          </w:tcPr>
          <w:p w14:paraId="5F5C41E1" w14:textId="54183B2E" w:rsidR="0046318C" w:rsidRPr="00671836" w:rsidRDefault="0046318C" w:rsidP="00FD6FE0">
            <w:pPr>
              <w:pStyle w:val="VPPTabletext0"/>
            </w:pPr>
            <w:r w:rsidRPr="00671836">
              <w:t>Avoid t</w:t>
            </w:r>
            <w:r w:rsidRPr="008D2042">
              <w:t xml:space="preserve">he </w:t>
            </w:r>
            <w:r w:rsidRPr="00671836">
              <w:t>use of tinted, opaque or high reflectivity glass which obscures views between the public realm and building interior within the lower levels of a building.</w:t>
            </w:r>
          </w:p>
        </w:tc>
      </w:tr>
      <w:tr w:rsidR="0046318C" w:rsidRPr="00671836" w14:paraId="20309FAD" w14:textId="77777777" w:rsidTr="00B558BA">
        <w:tc>
          <w:tcPr>
            <w:tcW w:w="1242" w:type="dxa"/>
          </w:tcPr>
          <w:p w14:paraId="57B76E92" w14:textId="757DCE83" w:rsidR="0046318C" w:rsidRPr="00671836" w:rsidRDefault="00743322" w:rsidP="00B558BA">
            <w:pPr>
              <w:pStyle w:val="VPPTablerowindex"/>
            </w:pPr>
            <w:r w:rsidRPr="00671836">
              <w:t>T5</w:t>
            </w:r>
            <w:proofErr w:type="gramStart"/>
            <w:r w:rsidRPr="00671836">
              <w:t>A:DR</w:t>
            </w:r>
            <w:proofErr w:type="gramEnd"/>
            <w:r w:rsidRPr="00671836">
              <w:t>:4</w:t>
            </w:r>
          </w:p>
        </w:tc>
        <w:tc>
          <w:tcPr>
            <w:tcW w:w="7371" w:type="dxa"/>
          </w:tcPr>
          <w:p w14:paraId="61D414D8" w14:textId="40A335DE" w:rsidR="0046318C" w:rsidRPr="00671836" w:rsidRDefault="0046318C" w:rsidP="00FD6FE0">
            <w:pPr>
              <w:pStyle w:val="VPPTabletext0"/>
            </w:pPr>
            <w:r w:rsidRPr="00671836">
              <w:t>Ensure s</w:t>
            </w:r>
            <w:r w:rsidRPr="008D2042">
              <w:t>ecurity i</w:t>
            </w:r>
            <w:r w:rsidRPr="00671836">
              <w:t xml:space="preserve">nstallations are </w:t>
            </w:r>
            <w:proofErr w:type="gramStart"/>
            <w:r w:rsidRPr="00671836">
              <w:t>transparent, and</w:t>
            </w:r>
            <w:proofErr w:type="gramEnd"/>
            <w:r w:rsidRPr="00671836">
              <w:t xml:space="preserve"> designed in a manner that does not obscure views into tenancies at night.</w:t>
            </w:r>
          </w:p>
        </w:tc>
      </w:tr>
      <w:tr w:rsidR="0046318C" w:rsidRPr="00671836" w14:paraId="0370B64C" w14:textId="77777777" w:rsidTr="00B558BA">
        <w:tc>
          <w:tcPr>
            <w:tcW w:w="1242" w:type="dxa"/>
          </w:tcPr>
          <w:p w14:paraId="7A9265B1" w14:textId="1E8265DD" w:rsidR="0046318C" w:rsidRPr="00671836" w:rsidRDefault="00743322" w:rsidP="00B558BA">
            <w:pPr>
              <w:pStyle w:val="VPPTablerowindex"/>
            </w:pPr>
            <w:r w:rsidRPr="00671836">
              <w:t>T5</w:t>
            </w:r>
            <w:proofErr w:type="gramStart"/>
            <w:r w:rsidRPr="00671836">
              <w:t>A:DR</w:t>
            </w:r>
            <w:proofErr w:type="gramEnd"/>
            <w:r w:rsidRPr="00671836">
              <w:t>:5</w:t>
            </w:r>
          </w:p>
        </w:tc>
        <w:tc>
          <w:tcPr>
            <w:tcW w:w="7371" w:type="dxa"/>
          </w:tcPr>
          <w:p w14:paraId="046A7755" w14:textId="3F6344FF" w:rsidR="0046318C" w:rsidRPr="00671836" w:rsidRDefault="0046318C" w:rsidP="00FD6FE0">
            <w:pPr>
              <w:pStyle w:val="VPPTabletext0"/>
            </w:pPr>
            <w:r w:rsidRPr="00671836">
              <w:t>Ensure i</w:t>
            </w:r>
            <w:r w:rsidRPr="008D2042">
              <w:t>n</w:t>
            </w:r>
            <w:r w:rsidRPr="00671836">
              <w:t xml:space="preserve"> flood prone areas, a direct connection at grade to usable space within ground level tenancies, with level transitions contained within the building envelope. </w:t>
            </w:r>
          </w:p>
        </w:tc>
      </w:tr>
      <w:tr w:rsidR="0046318C" w:rsidRPr="00671836" w14:paraId="3BDAAA5C" w14:textId="77777777" w:rsidTr="00B558BA">
        <w:tc>
          <w:tcPr>
            <w:tcW w:w="1242" w:type="dxa"/>
          </w:tcPr>
          <w:p w14:paraId="03FEB4E3" w14:textId="5C489EB1" w:rsidR="0046318C" w:rsidRPr="00671836" w:rsidRDefault="00743322" w:rsidP="00B558BA">
            <w:pPr>
              <w:pStyle w:val="VPPTablerowindex"/>
            </w:pPr>
            <w:r w:rsidRPr="00671836">
              <w:t>T5</w:t>
            </w:r>
            <w:proofErr w:type="gramStart"/>
            <w:r w:rsidRPr="00671836">
              <w:t>A:DR</w:t>
            </w:r>
            <w:proofErr w:type="gramEnd"/>
            <w:r w:rsidRPr="00671836">
              <w:t>:6</w:t>
            </w:r>
          </w:p>
        </w:tc>
        <w:tc>
          <w:tcPr>
            <w:tcW w:w="7371" w:type="dxa"/>
          </w:tcPr>
          <w:p w14:paraId="160E40DA" w14:textId="551BA468" w:rsidR="0046318C" w:rsidRPr="00671836" w:rsidRDefault="008D2042" w:rsidP="00FD6FE0">
            <w:pPr>
              <w:pStyle w:val="VPPTabletext0"/>
            </w:pPr>
            <w:r>
              <w:t xml:space="preserve">Ensure </w:t>
            </w:r>
            <w:r w:rsidR="0046318C" w:rsidRPr="00671836">
              <w:t>i</w:t>
            </w:r>
            <w:r w:rsidR="0046318C" w:rsidRPr="008D2042">
              <w:t>n</w:t>
            </w:r>
            <w:r w:rsidR="0046318C" w:rsidRPr="00671836">
              <w:t xml:space="preserve"> flood prone areas, transitions in floor levels between exterior and interior spaces do not rely on external stairs or ramps.</w:t>
            </w:r>
          </w:p>
        </w:tc>
      </w:tr>
      <w:tr w:rsidR="0046318C" w:rsidRPr="00671836" w14:paraId="2CDCA4DE" w14:textId="77777777" w:rsidTr="00B558BA">
        <w:tc>
          <w:tcPr>
            <w:tcW w:w="1242" w:type="dxa"/>
          </w:tcPr>
          <w:p w14:paraId="6291F0F9" w14:textId="452D3A89" w:rsidR="0046318C" w:rsidRPr="00671836" w:rsidRDefault="00743322" w:rsidP="00B558BA">
            <w:pPr>
              <w:pStyle w:val="VPPTablerowindex"/>
            </w:pPr>
            <w:r w:rsidRPr="00671836">
              <w:t>T5</w:t>
            </w:r>
            <w:proofErr w:type="gramStart"/>
            <w:r w:rsidRPr="00671836">
              <w:t>A:DR</w:t>
            </w:r>
            <w:proofErr w:type="gramEnd"/>
            <w:r w:rsidRPr="00671836">
              <w:t>:7</w:t>
            </w:r>
          </w:p>
        </w:tc>
        <w:tc>
          <w:tcPr>
            <w:tcW w:w="7371" w:type="dxa"/>
          </w:tcPr>
          <w:p w14:paraId="4EC669FB" w14:textId="50565D8A" w:rsidR="0046318C" w:rsidRPr="00671836" w:rsidRDefault="0046318C" w:rsidP="00FD6FE0">
            <w:pPr>
              <w:pStyle w:val="VPPTabletext0"/>
            </w:pPr>
            <w:r w:rsidRPr="00671836">
              <w:t>Integrate seating perches into street facades, where narrow footpaths preclude on-street dining.</w:t>
            </w:r>
          </w:p>
        </w:tc>
      </w:tr>
    </w:tbl>
    <w:p w14:paraId="5A8DF4E2" w14:textId="77777777" w:rsidR="0046318C" w:rsidRPr="00671836" w:rsidRDefault="0046318C" w:rsidP="003B2DC6">
      <w:pPr>
        <w:pStyle w:val="VPPBodyText1"/>
        <w:rPr>
          <w:rFonts w:eastAsia="Calibri"/>
        </w:rPr>
      </w:pPr>
    </w:p>
    <w:tbl>
      <w:tblPr>
        <w:tblStyle w:val="TableGrid"/>
        <w:tblW w:w="8613" w:type="dxa"/>
        <w:tblLayout w:type="fixed"/>
        <w:tblLook w:val="04A0" w:firstRow="1" w:lastRow="0" w:firstColumn="1" w:lastColumn="0" w:noHBand="0" w:noVBand="1"/>
      </w:tblPr>
      <w:tblGrid>
        <w:gridCol w:w="1242"/>
        <w:gridCol w:w="7371"/>
      </w:tblGrid>
      <w:tr w:rsidR="0046318C" w:rsidRPr="00671836" w14:paraId="11EFD566" w14:textId="77777777" w:rsidTr="00B558BA">
        <w:tc>
          <w:tcPr>
            <w:tcW w:w="1242" w:type="dxa"/>
          </w:tcPr>
          <w:p w14:paraId="26152A6F" w14:textId="77777777" w:rsidR="0046318C" w:rsidRPr="00671836" w:rsidRDefault="0046318C" w:rsidP="00B558BA">
            <w:pPr>
              <w:pStyle w:val="VPPTablerowindex"/>
            </w:pPr>
          </w:p>
        </w:tc>
        <w:tc>
          <w:tcPr>
            <w:tcW w:w="7371" w:type="dxa"/>
            <w:shd w:val="clear" w:color="auto" w:fill="000000" w:themeFill="text1"/>
          </w:tcPr>
          <w:p w14:paraId="2D8CE9BD" w14:textId="74E23B98" w:rsidR="0046318C" w:rsidRPr="00671836" w:rsidRDefault="0046318C" w:rsidP="00850583">
            <w:pPr>
              <w:pStyle w:val="VPPTablelabel"/>
              <w:keepNext/>
              <w:ind w:left="0"/>
            </w:pPr>
            <w:r w:rsidRPr="00671836">
              <w:t>Mandatory Requirement</w:t>
            </w:r>
          </w:p>
        </w:tc>
      </w:tr>
      <w:tr w:rsidR="0046318C" w:rsidRPr="00671836" w14:paraId="2D990CB1" w14:textId="77777777" w:rsidTr="00B558BA">
        <w:tc>
          <w:tcPr>
            <w:tcW w:w="1242" w:type="dxa"/>
          </w:tcPr>
          <w:p w14:paraId="303EB509" w14:textId="77777777" w:rsidR="0046318C" w:rsidRPr="00671836" w:rsidRDefault="0046318C" w:rsidP="00B558BA">
            <w:pPr>
              <w:pStyle w:val="VPPTablerowindex"/>
            </w:pPr>
          </w:p>
        </w:tc>
        <w:tc>
          <w:tcPr>
            <w:tcW w:w="7371" w:type="dxa"/>
          </w:tcPr>
          <w:p w14:paraId="38DA6673" w14:textId="1509B3AD" w:rsidR="0046318C" w:rsidRPr="00671836" w:rsidRDefault="0046318C" w:rsidP="00850583">
            <w:pPr>
              <w:pStyle w:val="VPPTabletextbold"/>
              <w:ind w:left="0" w:firstLine="0"/>
            </w:pPr>
            <w:r w:rsidRPr="00671836">
              <w:t>Special Character Areas</w:t>
            </w:r>
          </w:p>
        </w:tc>
      </w:tr>
      <w:tr w:rsidR="0046318C" w:rsidRPr="00671836" w14:paraId="0B149764" w14:textId="77777777" w:rsidTr="00B558BA">
        <w:tc>
          <w:tcPr>
            <w:tcW w:w="1242" w:type="dxa"/>
          </w:tcPr>
          <w:p w14:paraId="42D0E609" w14:textId="6221FA52" w:rsidR="0046318C" w:rsidRPr="00671836" w:rsidRDefault="00044D02" w:rsidP="00B558BA">
            <w:pPr>
              <w:pStyle w:val="VPPTablerowindex"/>
            </w:pPr>
            <w:r w:rsidRPr="00671836">
              <w:lastRenderedPageBreak/>
              <w:t>T5A:</w:t>
            </w:r>
            <w:r w:rsidR="00C66E50" w:rsidRPr="00671836">
              <w:t>M</w:t>
            </w:r>
            <w:r w:rsidRPr="00671836">
              <w:t>R:1</w:t>
            </w:r>
          </w:p>
        </w:tc>
        <w:tc>
          <w:tcPr>
            <w:tcW w:w="7371" w:type="dxa"/>
          </w:tcPr>
          <w:p w14:paraId="63889DA4" w14:textId="2A410DDD" w:rsidR="0046318C" w:rsidRPr="00671836" w:rsidRDefault="0046318C" w:rsidP="00FD6FE0">
            <w:pPr>
              <w:pStyle w:val="VPPTabletext0"/>
            </w:pPr>
            <w:r w:rsidRPr="00671836">
              <w:t>Provide the following in b</w:t>
            </w:r>
            <w:r w:rsidRPr="00177EB6">
              <w:t xml:space="preserve">uildings </w:t>
            </w:r>
            <w:r w:rsidRPr="00671836">
              <w:t>with ground-level main street and street frontages to ensure they contribute to the appearance and function of the area:</w:t>
            </w:r>
          </w:p>
        </w:tc>
      </w:tr>
      <w:tr w:rsidR="0046318C" w:rsidRPr="00671836" w14:paraId="1E2D85C8" w14:textId="77777777" w:rsidTr="00B558BA">
        <w:tc>
          <w:tcPr>
            <w:tcW w:w="1242" w:type="dxa"/>
          </w:tcPr>
          <w:p w14:paraId="51A742FC" w14:textId="7AF4377C" w:rsidR="0046318C" w:rsidRPr="00671836" w:rsidRDefault="00044D02" w:rsidP="00B558BA">
            <w:pPr>
              <w:pStyle w:val="VPPTablerowindex"/>
            </w:pPr>
            <w:r w:rsidRPr="00671836">
              <w:t>T5A:MR:1.1</w:t>
            </w:r>
          </w:p>
        </w:tc>
        <w:tc>
          <w:tcPr>
            <w:tcW w:w="7371" w:type="dxa"/>
          </w:tcPr>
          <w:p w14:paraId="30007FA4" w14:textId="310DAF28" w:rsidR="0046318C" w:rsidRPr="00671836" w:rsidRDefault="0046318C" w:rsidP="00850583">
            <w:pPr>
              <w:pStyle w:val="VPPTabletext"/>
              <w:ind w:hanging="1035"/>
            </w:pPr>
            <w:r w:rsidRPr="00671836">
              <w:t>At least 80% of the length of a frontage as an entry or display window to a shop and/or a food and drink premises: or as other uses, customer service areas and activities, which provide pedestrian interest and interaction. This measurement excludes stall-risers to a maximum height of 700mm in addition to pilasters, window and door frames.</w:t>
            </w:r>
          </w:p>
        </w:tc>
      </w:tr>
      <w:tr w:rsidR="0046318C" w:rsidRPr="00671836" w14:paraId="57003369" w14:textId="77777777" w:rsidTr="00B558BA">
        <w:tc>
          <w:tcPr>
            <w:tcW w:w="1242" w:type="dxa"/>
          </w:tcPr>
          <w:p w14:paraId="57D92B9E" w14:textId="51B4D31D" w:rsidR="0046318C" w:rsidRPr="00671836" w:rsidRDefault="00044D02" w:rsidP="00B558BA">
            <w:pPr>
              <w:pStyle w:val="VPPTablerowindex"/>
            </w:pPr>
            <w:r w:rsidRPr="00671836">
              <w:t>T5A:MR:1.2</w:t>
            </w:r>
          </w:p>
        </w:tc>
        <w:tc>
          <w:tcPr>
            <w:tcW w:w="7371" w:type="dxa"/>
          </w:tcPr>
          <w:p w14:paraId="5371FCE8" w14:textId="18C1A4BA" w:rsidR="0046318C" w:rsidRPr="00671836" w:rsidRDefault="0046318C" w:rsidP="00850583">
            <w:pPr>
              <w:pStyle w:val="VPPTabletext"/>
            </w:pPr>
            <w:r w:rsidRPr="00671836">
              <w:t>Clear glazing (security grilles or mesh) must be transparent and mounted internal to the shop front.</w:t>
            </w:r>
          </w:p>
        </w:tc>
      </w:tr>
      <w:tr w:rsidR="0046318C" w:rsidRPr="00671836" w14:paraId="364ACCA8" w14:textId="77777777" w:rsidTr="00B558BA">
        <w:tc>
          <w:tcPr>
            <w:tcW w:w="1242" w:type="dxa"/>
          </w:tcPr>
          <w:p w14:paraId="45E34CA0" w14:textId="2113D170" w:rsidR="0046318C" w:rsidRPr="00671836" w:rsidRDefault="00044D02" w:rsidP="00B558BA">
            <w:pPr>
              <w:pStyle w:val="VPPTablerowindex"/>
            </w:pPr>
            <w:r w:rsidRPr="00671836">
              <w:t>T5A:MR:1.3</w:t>
            </w:r>
          </w:p>
        </w:tc>
        <w:tc>
          <w:tcPr>
            <w:tcW w:w="7371" w:type="dxa"/>
          </w:tcPr>
          <w:p w14:paraId="3DC128E6" w14:textId="416B2124" w:rsidR="0046318C" w:rsidRPr="00671836" w:rsidRDefault="0046318C" w:rsidP="00850583">
            <w:pPr>
              <w:pStyle w:val="VPPTabletext"/>
              <w:rPr>
                <w:i/>
              </w:rPr>
            </w:pPr>
            <w:r w:rsidRPr="00671836">
              <w:t>Any signage or product display maintains views to and from the tenancy interior to the public realm.</w:t>
            </w:r>
          </w:p>
        </w:tc>
      </w:tr>
      <w:tr w:rsidR="0046318C" w:rsidRPr="00671836" w14:paraId="29B17CC3" w14:textId="77777777" w:rsidTr="00B558BA">
        <w:tc>
          <w:tcPr>
            <w:tcW w:w="1242" w:type="dxa"/>
          </w:tcPr>
          <w:p w14:paraId="53265501" w14:textId="6FF099F4" w:rsidR="0046318C" w:rsidRPr="00671836" w:rsidRDefault="001E0E77" w:rsidP="00B558BA">
            <w:pPr>
              <w:pStyle w:val="VPPTablerowindex"/>
            </w:pPr>
            <w:r>
              <w:t>T5A:MR:1.4</w:t>
            </w:r>
          </w:p>
        </w:tc>
        <w:tc>
          <w:tcPr>
            <w:tcW w:w="7371" w:type="dxa"/>
          </w:tcPr>
          <w:p w14:paraId="6E9A1F59" w14:textId="3BFF7B34" w:rsidR="0046318C" w:rsidRPr="00671836" w:rsidRDefault="0046318C" w:rsidP="00850583">
            <w:pPr>
              <w:pStyle w:val="VPPTabletext"/>
            </w:pPr>
            <w:r w:rsidRPr="00671836">
              <w:t>Where an existing heritage place is concerned, the percentage of active frontage cannot be further reduced.</w:t>
            </w:r>
          </w:p>
        </w:tc>
      </w:tr>
    </w:tbl>
    <w:p w14:paraId="2893F63F" w14:textId="759B8815" w:rsidR="0046318C" w:rsidRPr="00671836" w:rsidRDefault="0046318C" w:rsidP="00CD701B">
      <w:pPr>
        <w:pStyle w:val="VPPTablehead"/>
      </w:pPr>
      <w:r w:rsidRPr="00671836">
        <w:t>Services, waste and loading</w:t>
      </w:r>
    </w:p>
    <w:tbl>
      <w:tblPr>
        <w:tblStyle w:val="TableGrid"/>
        <w:tblW w:w="8613" w:type="dxa"/>
        <w:tblLayout w:type="fixed"/>
        <w:tblLook w:val="04A0" w:firstRow="1" w:lastRow="0" w:firstColumn="1" w:lastColumn="0" w:noHBand="0" w:noVBand="1"/>
      </w:tblPr>
      <w:tblGrid>
        <w:gridCol w:w="1242"/>
        <w:gridCol w:w="7371"/>
      </w:tblGrid>
      <w:tr w:rsidR="0046318C" w:rsidRPr="00671836" w14:paraId="1461833C" w14:textId="77777777" w:rsidTr="00B558BA">
        <w:tc>
          <w:tcPr>
            <w:tcW w:w="1242" w:type="dxa"/>
          </w:tcPr>
          <w:p w14:paraId="3B719B37" w14:textId="77777777" w:rsidR="0046318C" w:rsidRPr="00671836" w:rsidRDefault="0046318C" w:rsidP="00B558BA">
            <w:pPr>
              <w:pStyle w:val="VPPTablerowindex"/>
            </w:pPr>
          </w:p>
        </w:tc>
        <w:tc>
          <w:tcPr>
            <w:tcW w:w="7371" w:type="dxa"/>
            <w:shd w:val="clear" w:color="auto" w:fill="000000" w:themeFill="text1"/>
          </w:tcPr>
          <w:p w14:paraId="7B15F4E9" w14:textId="55B5D322" w:rsidR="0046318C" w:rsidRPr="00671836" w:rsidRDefault="0046318C" w:rsidP="00850583">
            <w:pPr>
              <w:pStyle w:val="VPPTablelabel"/>
              <w:keepNext/>
              <w:ind w:left="0"/>
            </w:pPr>
            <w:r w:rsidRPr="00671836">
              <w:t>Design Outcome</w:t>
            </w:r>
          </w:p>
        </w:tc>
      </w:tr>
      <w:tr w:rsidR="0046318C" w:rsidRPr="00671836" w14:paraId="6928CD33" w14:textId="77777777" w:rsidTr="00B558BA">
        <w:tc>
          <w:tcPr>
            <w:tcW w:w="1242" w:type="dxa"/>
          </w:tcPr>
          <w:p w14:paraId="421B2C65" w14:textId="10566E43" w:rsidR="0046318C" w:rsidRPr="00671836" w:rsidRDefault="00D50FB0" w:rsidP="00B558BA">
            <w:pPr>
              <w:pStyle w:val="VPPTablerowindex"/>
            </w:pPr>
            <w:r w:rsidRPr="00671836">
              <w:t>T5B</w:t>
            </w:r>
            <w:r w:rsidR="00AA34C9" w:rsidRPr="00671836">
              <w:t>:DO:1</w:t>
            </w:r>
          </w:p>
        </w:tc>
        <w:tc>
          <w:tcPr>
            <w:tcW w:w="7371" w:type="dxa"/>
          </w:tcPr>
          <w:p w14:paraId="7BF4608C" w14:textId="105C5AFC" w:rsidR="0046318C" w:rsidRPr="00671836" w:rsidRDefault="0046318C" w:rsidP="00FD6FE0">
            <w:pPr>
              <w:pStyle w:val="VPPTabletext0"/>
            </w:pPr>
            <w:r w:rsidRPr="00671836">
              <w:t>Building services incorporate innovative design to maximise the quality and activation of the public realm.</w:t>
            </w:r>
          </w:p>
        </w:tc>
      </w:tr>
      <w:tr w:rsidR="0046318C" w:rsidRPr="00671836" w14:paraId="20B69668" w14:textId="77777777" w:rsidTr="00B558BA">
        <w:tc>
          <w:tcPr>
            <w:tcW w:w="1242" w:type="dxa"/>
          </w:tcPr>
          <w:p w14:paraId="664BCDAA" w14:textId="5ED0B922" w:rsidR="0046318C" w:rsidRPr="00671836" w:rsidRDefault="00D50FB0" w:rsidP="00B558BA">
            <w:pPr>
              <w:pStyle w:val="VPPTablerowindex"/>
            </w:pPr>
            <w:r w:rsidRPr="00671836">
              <w:t>T5B</w:t>
            </w:r>
            <w:r w:rsidR="00AA34C9" w:rsidRPr="00671836">
              <w:t>:DO:2</w:t>
            </w:r>
          </w:p>
        </w:tc>
        <w:tc>
          <w:tcPr>
            <w:tcW w:w="7371" w:type="dxa"/>
          </w:tcPr>
          <w:p w14:paraId="5D54FE8F" w14:textId="2782F709" w:rsidR="0046318C" w:rsidRPr="00671836" w:rsidRDefault="0046318C" w:rsidP="00FD6FE0">
            <w:pPr>
              <w:pStyle w:val="VPPTabletext0"/>
            </w:pPr>
            <w:r w:rsidRPr="00671836">
              <w:t>Where services must be located on a street, they do not dominate the pedestrian experience and are designed as an integrated component of the façade.</w:t>
            </w:r>
          </w:p>
        </w:tc>
      </w:tr>
      <w:tr w:rsidR="0046318C" w:rsidRPr="00671836" w14:paraId="112F93E8" w14:textId="77777777" w:rsidTr="00B558BA">
        <w:tc>
          <w:tcPr>
            <w:tcW w:w="1242" w:type="dxa"/>
          </w:tcPr>
          <w:p w14:paraId="64081233" w14:textId="085B416B" w:rsidR="0046318C" w:rsidRPr="00671836" w:rsidRDefault="00D50FB0" w:rsidP="00B558BA">
            <w:pPr>
              <w:pStyle w:val="VPPTablerowindex"/>
            </w:pPr>
            <w:r w:rsidRPr="00671836">
              <w:t>T5B</w:t>
            </w:r>
            <w:r w:rsidR="00AA34C9" w:rsidRPr="00671836">
              <w:t>:DO:3</w:t>
            </w:r>
          </w:p>
        </w:tc>
        <w:tc>
          <w:tcPr>
            <w:tcW w:w="7371" w:type="dxa"/>
          </w:tcPr>
          <w:p w14:paraId="17B4E12F" w14:textId="75055C28" w:rsidR="0046318C" w:rsidRPr="00671836" w:rsidRDefault="0046318C" w:rsidP="00FD6FE0">
            <w:pPr>
              <w:pStyle w:val="VPPTabletext0"/>
            </w:pPr>
            <w:r w:rsidRPr="00671836">
              <w:t xml:space="preserve">The design of waste collection facilities </w:t>
            </w:r>
            <w:proofErr w:type="gramStart"/>
            <w:r w:rsidRPr="00671836">
              <w:t>are</w:t>
            </w:r>
            <w:proofErr w:type="gramEnd"/>
            <w:r w:rsidRPr="00671836">
              <w:t xml:space="preserve"> considered as an integral part of the building design.</w:t>
            </w:r>
          </w:p>
        </w:tc>
      </w:tr>
    </w:tbl>
    <w:p w14:paraId="76648943" w14:textId="77777777" w:rsidR="0046318C" w:rsidRPr="00671836" w:rsidRDefault="0046318C" w:rsidP="003B2DC6">
      <w:pPr>
        <w:pStyle w:val="VPPBodyText1"/>
      </w:pPr>
    </w:p>
    <w:tbl>
      <w:tblPr>
        <w:tblStyle w:val="TableGrid"/>
        <w:tblW w:w="8613" w:type="dxa"/>
        <w:tblLayout w:type="fixed"/>
        <w:tblLook w:val="04A0" w:firstRow="1" w:lastRow="0" w:firstColumn="1" w:lastColumn="0" w:noHBand="0" w:noVBand="1"/>
      </w:tblPr>
      <w:tblGrid>
        <w:gridCol w:w="1242"/>
        <w:gridCol w:w="7371"/>
      </w:tblGrid>
      <w:tr w:rsidR="0046318C" w:rsidRPr="00671836" w14:paraId="6E02EB15" w14:textId="77777777" w:rsidTr="00B558BA">
        <w:tc>
          <w:tcPr>
            <w:tcW w:w="1242" w:type="dxa"/>
          </w:tcPr>
          <w:p w14:paraId="19482007" w14:textId="77777777" w:rsidR="0046318C" w:rsidRPr="00671836" w:rsidRDefault="0046318C" w:rsidP="00B558BA">
            <w:pPr>
              <w:pStyle w:val="VPPTablerowindex"/>
            </w:pPr>
          </w:p>
        </w:tc>
        <w:tc>
          <w:tcPr>
            <w:tcW w:w="7371" w:type="dxa"/>
            <w:shd w:val="clear" w:color="auto" w:fill="000000" w:themeFill="text1"/>
          </w:tcPr>
          <w:p w14:paraId="557E6C05" w14:textId="33A342D8" w:rsidR="0046318C" w:rsidRPr="00671836" w:rsidRDefault="0046318C" w:rsidP="00850583">
            <w:pPr>
              <w:pStyle w:val="VPPTablelabel"/>
              <w:keepNext/>
              <w:ind w:left="0"/>
            </w:pPr>
            <w:r w:rsidRPr="00671836">
              <w:t>Design Requirement</w:t>
            </w:r>
          </w:p>
        </w:tc>
      </w:tr>
      <w:tr w:rsidR="0046318C" w:rsidRPr="00671836" w14:paraId="30CDA283" w14:textId="77777777" w:rsidTr="00B558BA">
        <w:tc>
          <w:tcPr>
            <w:tcW w:w="1242" w:type="dxa"/>
          </w:tcPr>
          <w:p w14:paraId="757C7294" w14:textId="28294515" w:rsidR="0046318C" w:rsidRPr="00671836" w:rsidRDefault="00954CBE" w:rsidP="00B558BA">
            <w:pPr>
              <w:pStyle w:val="VPPTablerowindex"/>
            </w:pPr>
            <w:r w:rsidRPr="00671836">
              <w:t>T5</w:t>
            </w:r>
            <w:proofErr w:type="gramStart"/>
            <w:r w:rsidRPr="00671836">
              <w:t>B:DR</w:t>
            </w:r>
            <w:proofErr w:type="gramEnd"/>
            <w:r w:rsidRPr="00671836">
              <w:t>:1</w:t>
            </w:r>
          </w:p>
        </w:tc>
        <w:tc>
          <w:tcPr>
            <w:tcW w:w="7371" w:type="dxa"/>
          </w:tcPr>
          <w:p w14:paraId="01017AB8" w14:textId="30F6D32A" w:rsidR="0046318C" w:rsidRPr="00671836" w:rsidRDefault="0046318C" w:rsidP="00FD6FE0">
            <w:pPr>
              <w:pStyle w:val="VPPTabletext0"/>
            </w:pPr>
            <w:r w:rsidRPr="00671836">
              <w:t>Position a</w:t>
            </w:r>
            <w:r w:rsidRPr="00662560">
              <w:t xml:space="preserve">ccess </w:t>
            </w:r>
            <w:r w:rsidRPr="00671836">
              <w:t>doors to any waste, parking or loading area at or within 500mm of the street edge as an integrated design element.</w:t>
            </w:r>
          </w:p>
        </w:tc>
      </w:tr>
      <w:tr w:rsidR="0046318C" w:rsidRPr="00671836" w14:paraId="454BFBE3" w14:textId="77777777" w:rsidTr="00B558BA">
        <w:tc>
          <w:tcPr>
            <w:tcW w:w="1242" w:type="dxa"/>
          </w:tcPr>
          <w:p w14:paraId="5898C41A" w14:textId="3B70EE83" w:rsidR="0046318C" w:rsidRPr="00671836" w:rsidRDefault="00954CBE" w:rsidP="00B558BA">
            <w:pPr>
              <w:pStyle w:val="VPPTablerowindex"/>
            </w:pPr>
            <w:r w:rsidRPr="00671836">
              <w:t>T5</w:t>
            </w:r>
            <w:proofErr w:type="gramStart"/>
            <w:r w:rsidRPr="00671836">
              <w:t>B:DR</w:t>
            </w:r>
            <w:proofErr w:type="gramEnd"/>
            <w:r w:rsidRPr="00671836">
              <w:t>:2</w:t>
            </w:r>
          </w:p>
        </w:tc>
        <w:tc>
          <w:tcPr>
            <w:tcW w:w="7371" w:type="dxa"/>
          </w:tcPr>
          <w:p w14:paraId="5BE041DF" w14:textId="53A526CB" w:rsidR="0046318C" w:rsidRPr="00671836" w:rsidRDefault="0046318C" w:rsidP="00FD6FE0">
            <w:pPr>
              <w:pStyle w:val="VPPTabletext0"/>
            </w:pPr>
            <w:r w:rsidRPr="00671836">
              <w:t>Ensure t</w:t>
            </w:r>
            <w:r w:rsidRPr="00662560">
              <w:t>he</w:t>
            </w:r>
            <w:r w:rsidRPr="00671836">
              <w:t xml:space="preserve"> location and access for waste complies with the requirements specified in the relevant City of Melbourne</w:t>
            </w:r>
            <w:r w:rsidRPr="00671836">
              <w:rPr>
                <w:rFonts w:ascii="Times New Roman" w:hAnsi="Times New Roman"/>
                <w:sz w:val="20"/>
              </w:rPr>
              <w:t xml:space="preserve"> </w:t>
            </w:r>
            <w:r w:rsidRPr="00671836">
              <w:t>Waste Management Guidelines.</w:t>
            </w:r>
          </w:p>
        </w:tc>
      </w:tr>
      <w:tr w:rsidR="0046318C" w:rsidRPr="00671836" w14:paraId="3862FFFB" w14:textId="77777777" w:rsidTr="00B558BA">
        <w:tc>
          <w:tcPr>
            <w:tcW w:w="1242" w:type="dxa"/>
          </w:tcPr>
          <w:p w14:paraId="0596B65F" w14:textId="65421DFE" w:rsidR="0046318C" w:rsidRPr="00671836" w:rsidRDefault="00954CBE" w:rsidP="00B558BA">
            <w:pPr>
              <w:pStyle w:val="VPPTablerowindex"/>
            </w:pPr>
            <w:r w:rsidRPr="00671836">
              <w:t>T5</w:t>
            </w:r>
            <w:proofErr w:type="gramStart"/>
            <w:r w:rsidRPr="00671836">
              <w:t>B:DR</w:t>
            </w:r>
            <w:proofErr w:type="gramEnd"/>
            <w:r w:rsidRPr="00671836">
              <w:t>:4</w:t>
            </w:r>
          </w:p>
        </w:tc>
        <w:tc>
          <w:tcPr>
            <w:tcW w:w="7371" w:type="dxa"/>
          </w:tcPr>
          <w:p w14:paraId="0F0B1CF8" w14:textId="77A810BA" w:rsidR="0046318C" w:rsidRPr="00671836" w:rsidRDefault="0046318C" w:rsidP="00FD6FE0">
            <w:pPr>
              <w:pStyle w:val="VPPTabletext0"/>
            </w:pPr>
            <w:r w:rsidRPr="00671836">
              <w:t>Sleeve internal waste collection areas with active uses that interface with the public realm.</w:t>
            </w:r>
          </w:p>
        </w:tc>
      </w:tr>
      <w:tr w:rsidR="0046318C" w:rsidRPr="00671836" w14:paraId="1460E881" w14:textId="77777777" w:rsidTr="00B558BA">
        <w:tc>
          <w:tcPr>
            <w:tcW w:w="1242" w:type="dxa"/>
          </w:tcPr>
          <w:p w14:paraId="63DB0395" w14:textId="34859116" w:rsidR="0046318C" w:rsidRPr="00671836" w:rsidRDefault="00954CBE" w:rsidP="00B558BA">
            <w:pPr>
              <w:pStyle w:val="VPPTablerowindex"/>
            </w:pPr>
            <w:r w:rsidRPr="00671836">
              <w:t>T5</w:t>
            </w:r>
            <w:proofErr w:type="gramStart"/>
            <w:r w:rsidRPr="00671836">
              <w:t>B:DR</w:t>
            </w:r>
            <w:proofErr w:type="gramEnd"/>
            <w:r w:rsidRPr="00671836">
              <w:t>:5</w:t>
            </w:r>
          </w:p>
        </w:tc>
        <w:tc>
          <w:tcPr>
            <w:tcW w:w="7371" w:type="dxa"/>
          </w:tcPr>
          <w:p w14:paraId="49030844" w14:textId="62016226" w:rsidR="0046318C" w:rsidRPr="00671836" w:rsidRDefault="0046318C" w:rsidP="00FD6FE0">
            <w:pPr>
              <w:pStyle w:val="VPPTabletext0"/>
            </w:pPr>
            <w:r w:rsidRPr="00671836">
              <w:t>Ensure s</w:t>
            </w:r>
            <w:r w:rsidRPr="00662560">
              <w:t xml:space="preserve">ervice </w:t>
            </w:r>
            <w:r w:rsidRPr="00671836">
              <w:t>cabinets do not dominate street frontages and employ high quality materials.</w:t>
            </w:r>
          </w:p>
        </w:tc>
      </w:tr>
      <w:tr w:rsidR="0046318C" w:rsidRPr="00671836" w14:paraId="5CDD2DA9" w14:textId="77777777" w:rsidTr="00B558BA">
        <w:tc>
          <w:tcPr>
            <w:tcW w:w="1242" w:type="dxa"/>
          </w:tcPr>
          <w:p w14:paraId="0768E907" w14:textId="38088EFA" w:rsidR="0046318C" w:rsidRPr="00671836" w:rsidRDefault="00954CBE" w:rsidP="00B558BA">
            <w:pPr>
              <w:pStyle w:val="VPPTablerowindex"/>
            </w:pPr>
            <w:r w:rsidRPr="00671836">
              <w:t>T5</w:t>
            </w:r>
            <w:proofErr w:type="gramStart"/>
            <w:r w:rsidRPr="00671836">
              <w:t>B:DR</w:t>
            </w:r>
            <w:proofErr w:type="gramEnd"/>
            <w:r w:rsidRPr="00671836">
              <w:t>:6</w:t>
            </w:r>
          </w:p>
        </w:tc>
        <w:tc>
          <w:tcPr>
            <w:tcW w:w="7371" w:type="dxa"/>
          </w:tcPr>
          <w:p w14:paraId="64C4617F" w14:textId="6A1F2C89" w:rsidR="0046318C" w:rsidRPr="00671836" w:rsidRDefault="0046318C" w:rsidP="00FD6FE0">
            <w:pPr>
              <w:pStyle w:val="VPPTabletext0"/>
            </w:pPr>
            <w:r w:rsidRPr="00671836">
              <w:t>Avoid l</w:t>
            </w:r>
            <w:r w:rsidRPr="00662560">
              <w:t>arge</w:t>
            </w:r>
            <w:r w:rsidRPr="00671836">
              <w:t xml:space="preserve"> setback </w:t>
            </w:r>
            <w:proofErr w:type="spellStart"/>
            <w:r w:rsidRPr="00671836">
              <w:t>undercroft</w:t>
            </w:r>
            <w:proofErr w:type="spellEnd"/>
            <w:r w:rsidRPr="00671836">
              <w:t xml:space="preserve"> spaces for waste or loading where they impact on the safety and continuity of the pedestrian realm.</w:t>
            </w:r>
          </w:p>
        </w:tc>
      </w:tr>
      <w:tr w:rsidR="0046318C" w:rsidRPr="00671836" w14:paraId="6BBF83BB" w14:textId="77777777" w:rsidTr="00B558BA">
        <w:tc>
          <w:tcPr>
            <w:tcW w:w="1242" w:type="dxa"/>
          </w:tcPr>
          <w:p w14:paraId="16325F84" w14:textId="4B5D6992" w:rsidR="0046318C" w:rsidRPr="00671836" w:rsidRDefault="00954CBE" w:rsidP="00B558BA">
            <w:pPr>
              <w:pStyle w:val="VPPTablerowindex"/>
            </w:pPr>
            <w:r w:rsidRPr="00671836">
              <w:t>T5</w:t>
            </w:r>
            <w:proofErr w:type="gramStart"/>
            <w:r w:rsidRPr="00671836">
              <w:t>B:DR</w:t>
            </w:r>
            <w:proofErr w:type="gramEnd"/>
            <w:r w:rsidRPr="00671836">
              <w:t>:7</w:t>
            </w:r>
          </w:p>
        </w:tc>
        <w:tc>
          <w:tcPr>
            <w:tcW w:w="7371" w:type="dxa"/>
          </w:tcPr>
          <w:p w14:paraId="2C2D9525" w14:textId="48FC70B7" w:rsidR="0046318C" w:rsidRPr="00671836" w:rsidRDefault="0046318C" w:rsidP="00FD6FE0">
            <w:pPr>
              <w:pStyle w:val="VPPTabletext0"/>
            </w:pPr>
            <w:r w:rsidRPr="00671836">
              <w:t>Configure and design s</w:t>
            </w:r>
            <w:r w:rsidRPr="00662560">
              <w:t>ervice</w:t>
            </w:r>
            <w:r w:rsidRPr="00671836">
              <w:t xml:space="preserve"> rooms and entries so that they do not create alcoves and recessed areas of entrapment.</w:t>
            </w:r>
          </w:p>
        </w:tc>
      </w:tr>
    </w:tbl>
    <w:p w14:paraId="74612CF2" w14:textId="4C1A6D0A" w:rsidR="000F1612" w:rsidRPr="00671836" w:rsidRDefault="000F1612"/>
    <w:p w14:paraId="018B3F51" w14:textId="4F66F93D" w:rsidR="0046318C" w:rsidRPr="00671836" w:rsidRDefault="0046318C" w:rsidP="00CD701B">
      <w:pPr>
        <w:pStyle w:val="VPPTablehead"/>
      </w:pPr>
      <w:r w:rsidRPr="00671836">
        <w:t>Public realm projections and weather protection</w:t>
      </w:r>
    </w:p>
    <w:tbl>
      <w:tblPr>
        <w:tblStyle w:val="TableGrid"/>
        <w:tblW w:w="8613" w:type="dxa"/>
        <w:tblLayout w:type="fixed"/>
        <w:tblLook w:val="04A0" w:firstRow="1" w:lastRow="0" w:firstColumn="1" w:lastColumn="0" w:noHBand="0" w:noVBand="1"/>
      </w:tblPr>
      <w:tblGrid>
        <w:gridCol w:w="1242"/>
        <w:gridCol w:w="7371"/>
      </w:tblGrid>
      <w:tr w:rsidR="0046318C" w:rsidRPr="00671836" w14:paraId="3A8ED45A" w14:textId="77777777" w:rsidTr="00B558BA">
        <w:tc>
          <w:tcPr>
            <w:tcW w:w="1242" w:type="dxa"/>
          </w:tcPr>
          <w:p w14:paraId="12114E11" w14:textId="77777777" w:rsidR="0046318C" w:rsidRPr="00671836" w:rsidRDefault="0046318C" w:rsidP="00B558BA">
            <w:pPr>
              <w:pStyle w:val="VPPTablerowindex"/>
            </w:pPr>
          </w:p>
        </w:tc>
        <w:tc>
          <w:tcPr>
            <w:tcW w:w="7371" w:type="dxa"/>
            <w:shd w:val="clear" w:color="auto" w:fill="000000" w:themeFill="text1"/>
          </w:tcPr>
          <w:p w14:paraId="5738D6A1" w14:textId="350814C3" w:rsidR="0046318C" w:rsidRPr="00671836" w:rsidRDefault="0046318C" w:rsidP="00850583">
            <w:pPr>
              <w:pStyle w:val="VPPTablelabel"/>
              <w:keepNext/>
              <w:ind w:left="0"/>
            </w:pPr>
            <w:r w:rsidRPr="00671836">
              <w:t>Design Outcome</w:t>
            </w:r>
          </w:p>
        </w:tc>
      </w:tr>
      <w:tr w:rsidR="00CD67F7" w:rsidRPr="00671836" w14:paraId="74AEFFDD" w14:textId="77777777" w:rsidTr="004E2244">
        <w:tc>
          <w:tcPr>
            <w:tcW w:w="1242" w:type="dxa"/>
          </w:tcPr>
          <w:p w14:paraId="640CCC23" w14:textId="5BE801AF" w:rsidR="00CD67F7" w:rsidRPr="00671836" w:rsidRDefault="00CD67F7" w:rsidP="004E2244">
            <w:pPr>
              <w:pStyle w:val="VPPTablerowindex"/>
            </w:pPr>
            <w:r w:rsidRPr="00671836">
              <w:t>T5C:DO:1</w:t>
            </w:r>
          </w:p>
        </w:tc>
        <w:tc>
          <w:tcPr>
            <w:tcW w:w="7371" w:type="dxa"/>
          </w:tcPr>
          <w:p w14:paraId="597EE89F" w14:textId="309DB27B" w:rsidR="00CD67F7" w:rsidRPr="00671836" w:rsidRDefault="00CD67F7" w:rsidP="00FD6FE0">
            <w:pPr>
              <w:pStyle w:val="VPPTabletext0"/>
            </w:pPr>
            <w:r w:rsidRPr="00CD67F7">
              <w:t xml:space="preserve">Development provide </w:t>
            </w:r>
            <w:r w:rsidRPr="00581B37">
              <w:t>for pedestrian comfort</w:t>
            </w:r>
            <w:r>
              <w:t xml:space="preserve"> and</w:t>
            </w:r>
            <w:r w:rsidRPr="00581B37">
              <w:t xml:space="preserve"> </w:t>
            </w:r>
            <w:r w:rsidRPr="00CD67F7">
              <w:t xml:space="preserve">protection from rain, wind and summer </w:t>
            </w:r>
            <w:proofErr w:type="gramStart"/>
            <w:r w:rsidRPr="00CD67F7">
              <w:t xml:space="preserve">sun </w:t>
            </w:r>
            <w:r w:rsidRPr="00581B37">
              <w:t xml:space="preserve"> in</w:t>
            </w:r>
            <w:proofErr w:type="gramEnd"/>
            <w:r w:rsidRPr="00581B37">
              <w:t xml:space="preserve"> the public realm</w:t>
            </w:r>
            <w:r w:rsidRPr="00CD67F7">
              <w:t>.</w:t>
            </w:r>
          </w:p>
        </w:tc>
      </w:tr>
      <w:tr w:rsidR="003D3F50" w:rsidRPr="00671836" w14:paraId="3932E41F" w14:textId="77777777" w:rsidTr="00B558BA">
        <w:tc>
          <w:tcPr>
            <w:tcW w:w="1242" w:type="dxa"/>
          </w:tcPr>
          <w:p w14:paraId="4CCE630F" w14:textId="4B9FFBE1" w:rsidR="003D3F50" w:rsidRPr="00671836" w:rsidRDefault="003D3F50" w:rsidP="003D3F50">
            <w:pPr>
              <w:pStyle w:val="VPPTablerowindex"/>
            </w:pPr>
            <w:r w:rsidRPr="00671836">
              <w:t>T5C:DO:2</w:t>
            </w:r>
          </w:p>
        </w:tc>
        <w:tc>
          <w:tcPr>
            <w:tcW w:w="7371" w:type="dxa"/>
          </w:tcPr>
          <w:p w14:paraId="24BB1C21" w14:textId="24A68030" w:rsidR="003D3F50" w:rsidRPr="00671836" w:rsidRDefault="003D3F50" w:rsidP="00FD6FE0">
            <w:pPr>
              <w:pStyle w:val="VPPTabletext0"/>
            </w:pPr>
            <w:r w:rsidRPr="00581B37">
              <w:t>Projections do not adversely impact the levels of daylight or views to the sky from within a street or laneway.</w:t>
            </w:r>
          </w:p>
        </w:tc>
      </w:tr>
      <w:tr w:rsidR="003D3F50" w:rsidRPr="00671836" w14:paraId="1E7D3B6F" w14:textId="77777777" w:rsidTr="00B558BA">
        <w:tc>
          <w:tcPr>
            <w:tcW w:w="1242" w:type="dxa"/>
          </w:tcPr>
          <w:p w14:paraId="5CDB5551" w14:textId="2468177E" w:rsidR="003D3F50" w:rsidRPr="00671836" w:rsidRDefault="003D3F50" w:rsidP="003D3F50">
            <w:pPr>
              <w:pStyle w:val="VPPTablerowindex"/>
            </w:pPr>
            <w:r w:rsidRPr="00671836">
              <w:t>T5C:DO:3</w:t>
            </w:r>
          </w:p>
        </w:tc>
        <w:tc>
          <w:tcPr>
            <w:tcW w:w="7371" w:type="dxa"/>
          </w:tcPr>
          <w:p w14:paraId="29B1A114" w14:textId="3015D2CA" w:rsidR="003D3F50" w:rsidRPr="00671836" w:rsidRDefault="003D3F50" w:rsidP="00FD6FE0">
            <w:pPr>
              <w:pStyle w:val="VPPTabletext0"/>
            </w:pPr>
            <w:r>
              <w:t>Weather protection canopies are functional, of high design quality, and contribute to the human scale of the street.</w:t>
            </w:r>
          </w:p>
        </w:tc>
      </w:tr>
      <w:tr w:rsidR="003D3F50" w:rsidRPr="00671836" w14:paraId="1380F862" w14:textId="77777777" w:rsidTr="00B558BA">
        <w:tc>
          <w:tcPr>
            <w:tcW w:w="1242" w:type="dxa"/>
          </w:tcPr>
          <w:p w14:paraId="2ED7DD2E" w14:textId="6C3C516B" w:rsidR="003D3F50" w:rsidRPr="00671836" w:rsidRDefault="003D3F50" w:rsidP="003D3F50">
            <w:pPr>
              <w:pStyle w:val="VPPTablerowindex"/>
            </w:pPr>
            <w:r w:rsidRPr="00671836">
              <w:t>T5C:DO:5</w:t>
            </w:r>
          </w:p>
        </w:tc>
        <w:tc>
          <w:tcPr>
            <w:tcW w:w="7371" w:type="dxa"/>
          </w:tcPr>
          <w:p w14:paraId="000679F2" w14:textId="2C114D86" w:rsidR="003D3F50" w:rsidRPr="00671836" w:rsidRDefault="003D3F50" w:rsidP="00FD6FE0">
            <w:pPr>
              <w:pStyle w:val="VPPTabletext0"/>
            </w:pPr>
            <w:r w:rsidRPr="00671836">
              <w:t>Minor building projections above ground level contribute to the depth and visual interest of building facades.</w:t>
            </w:r>
          </w:p>
        </w:tc>
      </w:tr>
      <w:tr w:rsidR="003D3F50" w:rsidRPr="00671836" w14:paraId="1332378E" w14:textId="77777777" w:rsidTr="00B558BA">
        <w:tc>
          <w:tcPr>
            <w:tcW w:w="1242" w:type="dxa"/>
          </w:tcPr>
          <w:p w14:paraId="668C7063" w14:textId="36B001ED" w:rsidR="003D3F50" w:rsidRPr="00671836" w:rsidRDefault="003D3F50" w:rsidP="003D3F50">
            <w:pPr>
              <w:pStyle w:val="VPPTablerowindex"/>
            </w:pPr>
            <w:r w:rsidRPr="00671836">
              <w:t>T5C:DO:6</w:t>
            </w:r>
          </w:p>
        </w:tc>
        <w:tc>
          <w:tcPr>
            <w:tcW w:w="7371" w:type="dxa"/>
          </w:tcPr>
          <w:p w14:paraId="55C5754F" w14:textId="7BBD0626" w:rsidR="003D3F50" w:rsidRPr="00671836" w:rsidRDefault="003D3F50" w:rsidP="00FD6FE0">
            <w:pPr>
              <w:pStyle w:val="VPPTabletext0"/>
            </w:pPr>
            <w:r w:rsidRPr="00671836">
              <w:t>Where projections are considered appropriate, they are discrete rather than prominent elements of the design.</w:t>
            </w:r>
          </w:p>
        </w:tc>
      </w:tr>
      <w:tr w:rsidR="003D3F50" w:rsidRPr="00671836" w14:paraId="30584DFC" w14:textId="77777777" w:rsidTr="00B558BA">
        <w:tc>
          <w:tcPr>
            <w:tcW w:w="1242" w:type="dxa"/>
          </w:tcPr>
          <w:p w14:paraId="552ABC5C" w14:textId="471A1668" w:rsidR="003D3F50" w:rsidRPr="00671836" w:rsidRDefault="003D3F50" w:rsidP="003D3F50">
            <w:pPr>
              <w:pStyle w:val="VPPTablerowindex"/>
            </w:pPr>
            <w:r w:rsidRPr="00671836">
              <w:lastRenderedPageBreak/>
              <w:t>T5C:DO:7</w:t>
            </w:r>
          </w:p>
        </w:tc>
        <w:tc>
          <w:tcPr>
            <w:tcW w:w="7371" w:type="dxa"/>
          </w:tcPr>
          <w:p w14:paraId="0889FA69" w14:textId="34C06D38" w:rsidR="003D3F50" w:rsidRPr="00671836" w:rsidRDefault="003D3F50" w:rsidP="00FD6FE0">
            <w:pPr>
              <w:pStyle w:val="VPPTabletext0"/>
            </w:pPr>
            <w:r w:rsidRPr="00671836">
              <w:t>Projections balance addition and subtraction in the facade to provide streetscape interest and facade depth.</w:t>
            </w:r>
          </w:p>
        </w:tc>
      </w:tr>
      <w:tr w:rsidR="003D3F50" w:rsidRPr="00671836" w14:paraId="1795B5AD" w14:textId="77777777" w:rsidTr="00B558BA">
        <w:tc>
          <w:tcPr>
            <w:tcW w:w="1242" w:type="dxa"/>
          </w:tcPr>
          <w:p w14:paraId="15EE1EEC" w14:textId="0A764B0B" w:rsidR="003D3F50" w:rsidRPr="00671836" w:rsidRDefault="003D3F50" w:rsidP="003D3F50">
            <w:pPr>
              <w:pStyle w:val="VPPTablerowindex"/>
            </w:pPr>
            <w:r w:rsidRPr="00671836">
              <w:t>T5C:DO:</w:t>
            </w:r>
            <w:r>
              <w:t>8</w:t>
            </w:r>
          </w:p>
        </w:tc>
        <w:tc>
          <w:tcPr>
            <w:tcW w:w="7371" w:type="dxa"/>
          </w:tcPr>
          <w:p w14:paraId="46B48D18" w14:textId="6388E60B" w:rsidR="003D3F50" w:rsidRPr="00671836" w:rsidRDefault="003D3F50" w:rsidP="00FD6FE0">
            <w:pPr>
              <w:pStyle w:val="VPPTabletext0"/>
              <w:rPr>
                <w:rFonts w:eastAsia="Calibri"/>
              </w:rPr>
            </w:pPr>
            <w:r w:rsidRPr="00671836">
              <w:t>Projections do not obstruct the service functions of a main street, street or laneway through adequate clearance heights.</w:t>
            </w:r>
          </w:p>
        </w:tc>
      </w:tr>
    </w:tbl>
    <w:p w14:paraId="59922280" w14:textId="5642682F" w:rsidR="0046318C" w:rsidRPr="00671836" w:rsidRDefault="0046318C"/>
    <w:p w14:paraId="05428F1E" w14:textId="77777777" w:rsidR="0046318C" w:rsidRPr="00671836" w:rsidRDefault="0046318C"/>
    <w:tbl>
      <w:tblPr>
        <w:tblStyle w:val="TableGrid"/>
        <w:tblW w:w="0" w:type="auto"/>
        <w:tblLayout w:type="fixed"/>
        <w:tblLook w:val="04A0" w:firstRow="1" w:lastRow="0" w:firstColumn="1" w:lastColumn="0" w:noHBand="0" w:noVBand="1"/>
      </w:tblPr>
      <w:tblGrid>
        <w:gridCol w:w="1242"/>
        <w:gridCol w:w="7371"/>
      </w:tblGrid>
      <w:tr w:rsidR="00850583" w:rsidRPr="00671836" w14:paraId="5961F2F2" w14:textId="77777777" w:rsidTr="00B558BA">
        <w:tc>
          <w:tcPr>
            <w:tcW w:w="1242" w:type="dxa"/>
          </w:tcPr>
          <w:p w14:paraId="605D4500" w14:textId="77777777" w:rsidR="00850583" w:rsidRPr="00671836" w:rsidRDefault="00850583" w:rsidP="00B558BA">
            <w:pPr>
              <w:pStyle w:val="VPPTablerowindex"/>
            </w:pPr>
          </w:p>
        </w:tc>
        <w:tc>
          <w:tcPr>
            <w:tcW w:w="7371" w:type="dxa"/>
            <w:shd w:val="clear" w:color="auto" w:fill="000000" w:themeFill="text1"/>
          </w:tcPr>
          <w:p w14:paraId="752CF939" w14:textId="77777777" w:rsidR="00850583" w:rsidRPr="00671836" w:rsidRDefault="00850583" w:rsidP="00850583">
            <w:pPr>
              <w:pStyle w:val="VPPTablelabel"/>
              <w:keepNext/>
              <w:ind w:left="0"/>
            </w:pPr>
            <w:r w:rsidRPr="00671836">
              <w:t>Design Requirement</w:t>
            </w:r>
          </w:p>
        </w:tc>
      </w:tr>
      <w:tr w:rsidR="00504D55" w:rsidRPr="00671836" w14:paraId="200AE3DB" w14:textId="77777777" w:rsidTr="003B2DC6">
        <w:tc>
          <w:tcPr>
            <w:tcW w:w="1242" w:type="dxa"/>
            <w:vAlign w:val="bottom"/>
          </w:tcPr>
          <w:p w14:paraId="1DB215D8" w14:textId="40517297" w:rsidR="00504D55" w:rsidRPr="00504D55" w:rsidRDefault="00504D55" w:rsidP="00504D55">
            <w:pPr>
              <w:pStyle w:val="VPPTablerowindex"/>
            </w:pPr>
            <w:r w:rsidRPr="00504D55">
              <w:t>T5</w:t>
            </w:r>
            <w:proofErr w:type="gramStart"/>
            <w:r w:rsidRPr="00504D55">
              <w:t>C:DR</w:t>
            </w:r>
            <w:proofErr w:type="gramEnd"/>
            <w:r w:rsidRPr="00504D55">
              <w:t>:1</w:t>
            </w:r>
          </w:p>
        </w:tc>
        <w:tc>
          <w:tcPr>
            <w:tcW w:w="7371" w:type="dxa"/>
          </w:tcPr>
          <w:p w14:paraId="53FCB079" w14:textId="77777777" w:rsidR="00504D55" w:rsidRPr="00671836" w:rsidRDefault="00504D55" w:rsidP="00FD6FE0">
            <w:pPr>
              <w:pStyle w:val="VPPTabletext0"/>
            </w:pPr>
            <w:r w:rsidRPr="00671836">
              <w:t>Provide continuous weather protection along main streets within the Central City and Southbank except where a heritage place warrants an alternative approach.</w:t>
            </w:r>
          </w:p>
        </w:tc>
      </w:tr>
      <w:tr w:rsidR="00504D55" w:rsidRPr="00671836" w14:paraId="32702CA9" w14:textId="77777777" w:rsidTr="003B2DC6">
        <w:tc>
          <w:tcPr>
            <w:tcW w:w="1242" w:type="dxa"/>
            <w:vAlign w:val="bottom"/>
          </w:tcPr>
          <w:p w14:paraId="2B539384" w14:textId="0FA5EC7E" w:rsidR="00504D55" w:rsidRPr="00504D55" w:rsidRDefault="00504D55" w:rsidP="00504D55">
            <w:pPr>
              <w:pStyle w:val="VPPTablerowindex"/>
            </w:pPr>
            <w:r w:rsidRPr="00504D55">
              <w:t>T5</w:t>
            </w:r>
            <w:proofErr w:type="gramStart"/>
            <w:r w:rsidRPr="00504D55">
              <w:t>C:DR</w:t>
            </w:r>
            <w:proofErr w:type="gramEnd"/>
            <w:r w:rsidRPr="00504D55">
              <w:t>:2</w:t>
            </w:r>
          </w:p>
        </w:tc>
        <w:tc>
          <w:tcPr>
            <w:tcW w:w="7371" w:type="dxa"/>
          </w:tcPr>
          <w:p w14:paraId="404F0499" w14:textId="77777777" w:rsidR="00504D55" w:rsidRPr="00671836" w:rsidRDefault="00504D55" w:rsidP="00FD6FE0">
            <w:pPr>
              <w:pStyle w:val="VPPTabletext0"/>
            </w:pPr>
            <w:r w:rsidRPr="00671836">
              <w:t>Design weather protection canopies:</w:t>
            </w:r>
          </w:p>
        </w:tc>
      </w:tr>
      <w:tr w:rsidR="00504D55" w:rsidRPr="00671836" w14:paraId="46DE3ECB" w14:textId="77777777" w:rsidTr="003B2DC6">
        <w:tc>
          <w:tcPr>
            <w:tcW w:w="1242" w:type="dxa"/>
            <w:vAlign w:val="bottom"/>
          </w:tcPr>
          <w:p w14:paraId="6F04B721" w14:textId="47FB588F" w:rsidR="00504D55" w:rsidRPr="00504D55" w:rsidRDefault="00504D55" w:rsidP="00504D55">
            <w:pPr>
              <w:pStyle w:val="VPPTablerowindex"/>
            </w:pPr>
            <w:r>
              <w:t>T5</w:t>
            </w:r>
            <w:proofErr w:type="gramStart"/>
            <w:r>
              <w:t>C:DR</w:t>
            </w:r>
            <w:proofErr w:type="gramEnd"/>
            <w:r>
              <w:t>:2.1</w:t>
            </w:r>
          </w:p>
        </w:tc>
        <w:tc>
          <w:tcPr>
            <w:tcW w:w="7371" w:type="dxa"/>
          </w:tcPr>
          <w:p w14:paraId="22F25CC9" w14:textId="1DA1D392" w:rsidR="00504D55" w:rsidRPr="00671836" w:rsidRDefault="00504D55" w:rsidP="00504D55">
            <w:pPr>
              <w:pStyle w:val="VPPTabletext"/>
              <w:rPr>
                <w:lang w:eastAsia="en-US"/>
              </w:rPr>
            </w:pPr>
            <w:r w:rsidRPr="00671836">
              <w:t>To</w:t>
            </w:r>
            <w:r w:rsidRPr="00671836">
              <w:rPr>
                <w:lang w:eastAsia="en-US"/>
              </w:rPr>
              <w:t xml:space="preserve"> be between 3.5 metres and </w:t>
            </w:r>
            <w:r w:rsidRPr="005070DD">
              <w:t>5</w:t>
            </w:r>
            <w:r w:rsidRPr="00671836">
              <w:t xml:space="preserve"> </w:t>
            </w:r>
            <w:r w:rsidRPr="005070DD">
              <w:t>metres</w:t>
            </w:r>
            <w:r w:rsidRPr="00671836">
              <w:rPr>
                <w:lang w:eastAsia="en-US"/>
              </w:rPr>
              <w:t xml:space="preserve"> in height to provide enclosure to the public realm.</w:t>
            </w:r>
          </w:p>
        </w:tc>
      </w:tr>
      <w:tr w:rsidR="00504D55" w:rsidRPr="00671836" w14:paraId="5D35ECE4" w14:textId="77777777" w:rsidTr="003B2DC6">
        <w:tc>
          <w:tcPr>
            <w:tcW w:w="1242" w:type="dxa"/>
            <w:vAlign w:val="bottom"/>
          </w:tcPr>
          <w:p w14:paraId="571BDF4A" w14:textId="11DB1709" w:rsidR="00504D55" w:rsidRPr="00504D55" w:rsidRDefault="00504D55" w:rsidP="00504D55">
            <w:pPr>
              <w:pStyle w:val="VPPTablerowindex"/>
            </w:pPr>
            <w:r>
              <w:t>T5</w:t>
            </w:r>
            <w:proofErr w:type="gramStart"/>
            <w:r>
              <w:t>C:DR</w:t>
            </w:r>
            <w:proofErr w:type="gramEnd"/>
            <w:r>
              <w:t>:2.1</w:t>
            </w:r>
          </w:p>
        </w:tc>
        <w:tc>
          <w:tcPr>
            <w:tcW w:w="7371" w:type="dxa"/>
          </w:tcPr>
          <w:p w14:paraId="63520926" w14:textId="77777777" w:rsidR="00504D55" w:rsidRPr="00671836" w:rsidRDefault="00504D55" w:rsidP="00504D55">
            <w:pPr>
              <w:pStyle w:val="VPPTabletext"/>
            </w:pPr>
            <w:r w:rsidRPr="00671836">
              <w:t>With a depth that provides for choice of exposure to winter sun and shelter from summer sun.</w:t>
            </w:r>
          </w:p>
        </w:tc>
      </w:tr>
      <w:tr w:rsidR="00504D55" w:rsidRPr="00671836" w14:paraId="2EC667FC" w14:textId="77777777" w:rsidTr="003B2DC6">
        <w:tc>
          <w:tcPr>
            <w:tcW w:w="1242" w:type="dxa"/>
            <w:vAlign w:val="bottom"/>
          </w:tcPr>
          <w:p w14:paraId="6CC41316" w14:textId="4777E71F" w:rsidR="00504D55" w:rsidRPr="00504D55" w:rsidRDefault="00504D55" w:rsidP="00504D55">
            <w:pPr>
              <w:pStyle w:val="VPPTablerowindex"/>
            </w:pPr>
            <w:r>
              <w:t>T5</w:t>
            </w:r>
            <w:proofErr w:type="gramStart"/>
            <w:r>
              <w:t>C:DR</w:t>
            </w:r>
            <w:proofErr w:type="gramEnd"/>
            <w:r>
              <w:t>:2.3</w:t>
            </w:r>
          </w:p>
        </w:tc>
        <w:tc>
          <w:tcPr>
            <w:tcW w:w="7371" w:type="dxa"/>
          </w:tcPr>
          <w:p w14:paraId="391D294E" w14:textId="643E53F1" w:rsidR="00504D55" w:rsidRPr="005070DD" w:rsidRDefault="00504D55" w:rsidP="00504D55">
            <w:pPr>
              <w:pStyle w:val="VPPTabletext"/>
              <w:rPr>
                <w:strike/>
              </w:rPr>
            </w:pPr>
            <w:r w:rsidRPr="004E2244">
              <w:t>To provide rhythm</w:t>
            </w:r>
            <w:r w:rsidRPr="005070DD">
              <w:t xml:space="preserve"> that reflects the fine grain of ground floor shop fronts.</w:t>
            </w:r>
          </w:p>
        </w:tc>
      </w:tr>
      <w:tr w:rsidR="00504D55" w:rsidRPr="00671836" w14:paraId="297B1300" w14:textId="77777777" w:rsidTr="003B2DC6">
        <w:tc>
          <w:tcPr>
            <w:tcW w:w="1242" w:type="dxa"/>
            <w:vAlign w:val="bottom"/>
          </w:tcPr>
          <w:p w14:paraId="0238F243" w14:textId="74C79A8E" w:rsidR="00504D55" w:rsidRPr="00504D55" w:rsidRDefault="00504D55" w:rsidP="00504D55">
            <w:pPr>
              <w:pStyle w:val="VPPTablerowindex"/>
            </w:pPr>
            <w:r>
              <w:t>T5</w:t>
            </w:r>
            <w:proofErr w:type="gramStart"/>
            <w:r>
              <w:t>C:DR</w:t>
            </w:r>
            <w:proofErr w:type="gramEnd"/>
            <w:r>
              <w:t>:2.4</w:t>
            </w:r>
          </w:p>
        </w:tc>
        <w:tc>
          <w:tcPr>
            <w:tcW w:w="7371" w:type="dxa"/>
          </w:tcPr>
          <w:p w14:paraId="5DB2A544" w14:textId="046743C3" w:rsidR="00504D55" w:rsidRPr="00671836" w:rsidRDefault="00504D55" w:rsidP="00504D55">
            <w:pPr>
              <w:pStyle w:val="VPPTabletext"/>
              <w:rPr>
                <w:lang w:eastAsia="en-US"/>
              </w:rPr>
            </w:pPr>
            <w:r w:rsidRPr="00671836">
              <w:t xml:space="preserve">To </w:t>
            </w:r>
            <w:r w:rsidRPr="00671836">
              <w:rPr>
                <w:lang w:eastAsia="en-US"/>
              </w:rPr>
              <w:t xml:space="preserve">a high design </w:t>
            </w:r>
            <w:r w:rsidRPr="00671836">
              <w:t>standard</w:t>
            </w:r>
            <w:r w:rsidRPr="00671836">
              <w:rPr>
                <w:lang w:eastAsia="en-US"/>
              </w:rPr>
              <w:t xml:space="preserve"> including </w:t>
            </w:r>
            <w:r w:rsidRPr="00671836">
              <w:t xml:space="preserve">material </w:t>
            </w:r>
            <w:r w:rsidRPr="000847FC">
              <w:t>selection and the</w:t>
            </w:r>
            <w:r w:rsidRPr="00671836">
              <w:t xml:space="preserve"> appearance of the </w:t>
            </w:r>
            <w:r w:rsidRPr="000847FC">
              <w:t>soffit</w:t>
            </w:r>
            <w:r w:rsidRPr="00671836">
              <w:t xml:space="preserve"> and fascia</w:t>
            </w:r>
            <w:r w:rsidRPr="00671836">
              <w:rPr>
                <w:lang w:eastAsia="en-US"/>
              </w:rPr>
              <w:t>.</w:t>
            </w:r>
          </w:p>
        </w:tc>
      </w:tr>
      <w:tr w:rsidR="00504D55" w:rsidRPr="00671836" w14:paraId="355BE71A" w14:textId="77777777" w:rsidTr="003B2DC6">
        <w:tc>
          <w:tcPr>
            <w:tcW w:w="1242" w:type="dxa"/>
            <w:vAlign w:val="bottom"/>
          </w:tcPr>
          <w:p w14:paraId="5F52086F" w14:textId="543F2421" w:rsidR="00504D55" w:rsidRPr="00504D55" w:rsidRDefault="00504D55" w:rsidP="00504D55">
            <w:pPr>
              <w:pStyle w:val="VPPTablerowindex"/>
            </w:pPr>
            <w:r>
              <w:t>T5</w:t>
            </w:r>
            <w:proofErr w:type="gramStart"/>
            <w:r>
              <w:t>C:DR</w:t>
            </w:r>
            <w:proofErr w:type="gramEnd"/>
            <w:r>
              <w:t>:2.5</w:t>
            </w:r>
          </w:p>
        </w:tc>
        <w:tc>
          <w:tcPr>
            <w:tcW w:w="7371" w:type="dxa"/>
          </w:tcPr>
          <w:p w14:paraId="691A69DB" w14:textId="089F31B6" w:rsidR="00504D55" w:rsidRPr="005070DD" w:rsidRDefault="00504D55" w:rsidP="00504D55">
            <w:pPr>
              <w:pStyle w:val="VPPTabletext"/>
            </w:pPr>
            <w:r w:rsidRPr="005070DD">
              <w:t xml:space="preserve"> </w:t>
            </w:r>
            <w:r w:rsidRPr="00671836">
              <w:t xml:space="preserve">To </w:t>
            </w:r>
            <w:r w:rsidRPr="005070DD">
              <w:t xml:space="preserve">allow upward views to the facade of a building </w:t>
            </w:r>
            <w:proofErr w:type="gramStart"/>
            <w:r w:rsidRPr="005070DD">
              <w:t>through the use of</w:t>
            </w:r>
            <w:proofErr w:type="gramEnd"/>
            <w:r w:rsidRPr="005070DD">
              <w:t xml:space="preserve"> transparent </w:t>
            </w:r>
            <w:r>
              <w:t xml:space="preserve">canopy </w:t>
            </w:r>
            <w:r w:rsidRPr="005070DD">
              <w:t>materiality</w:t>
            </w:r>
            <w:r w:rsidRPr="00671836">
              <w:t xml:space="preserve"> where appropriate</w:t>
            </w:r>
            <w:r w:rsidRPr="005070DD">
              <w:t>.</w:t>
            </w:r>
          </w:p>
        </w:tc>
      </w:tr>
      <w:tr w:rsidR="00504D55" w:rsidRPr="00671836" w14:paraId="3B13D3A5" w14:textId="77777777" w:rsidTr="003B2DC6">
        <w:tc>
          <w:tcPr>
            <w:tcW w:w="1242" w:type="dxa"/>
            <w:vAlign w:val="bottom"/>
          </w:tcPr>
          <w:p w14:paraId="53E0647B" w14:textId="7942237E" w:rsidR="00504D55" w:rsidRPr="00504D55" w:rsidRDefault="00504D55" w:rsidP="00504D55">
            <w:pPr>
              <w:pStyle w:val="VPPTablerowindex"/>
            </w:pPr>
            <w:r w:rsidRPr="00504D55">
              <w:t>T5</w:t>
            </w:r>
            <w:proofErr w:type="gramStart"/>
            <w:r w:rsidRPr="00504D55">
              <w:t>C:DR</w:t>
            </w:r>
            <w:proofErr w:type="gramEnd"/>
            <w:r w:rsidRPr="00504D55">
              <w:t>:3</w:t>
            </w:r>
          </w:p>
        </w:tc>
        <w:tc>
          <w:tcPr>
            <w:tcW w:w="7371" w:type="dxa"/>
          </w:tcPr>
          <w:p w14:paraId="627B9BC6" w14:textId="2E963489" w:rsidR="00504D55" w:rsidRPr="00671836" w:rsidRDefault="00504D55" w:rsidP="00FD6FE0">
            <w:pPr>
              <w:pStyle w:val="VPPTabletext0"/>
            </w:pPr>
            <w:r w:rsidRPr="00581B37">
              <w:t>Avoid w</w:t>
            </w:r>
            <w:r w:rsidRPr="000C7DE0">
              <w:t xml:space="preserve">eather protection canopies </w:t>
            </w:r>
            <w:r w:rsidRPr="00581B37">
              <w:t>that</w:t>
            </w:r>
            <w:r w:rsidRPr="000C7DE0">
              <w:t xml:space="preserve"> enclose more than one third of the width of the laneway</w:t>
            </w:r>
            <w:r w:rsidRPr="00581B37">
              <w:t>.</w:t>
            </w:r>
          </w:p>
        </w:tc>
      </w:tr>
      <w:tr w:rsidR="00504D55" w:rsidRPr="00671836" w14:paraId="07461949" w14:textId="77777777" w:rsidTr="003B2DC6">
        <w:tc>
          <w:tcPr>
            <w:tcW w:w="1242" w:type="dxa"/>
            <w:vAlign w:val="bottom"/>
          </w:tcPr>
          <w:p w14:paraId="08E3DDCE" w14:textId="22556A81" w:rsidR="00504D55" w:rsidRPr="00504D55" w:rsidRDefault="00504D55" w:rsidP="00504D55">
            <w:pPr>
              <w:pStyle w:val="VPPTablerowindex"/>
            </w:pPr>
            <w:r w:rsidRPr="00504D55">
              <w:t>T5</w:t>
            </w:r>
            <w:proofErr w:type="gramStart"/>
            <w:r w:rsidRPr="00504D55">
              <w:t>C:DR</w:t>
            </w:r>
            <w:proofErr w:type="gramEnd"/>
            <w:r w:rsidRPr="00504D55">
              <w:t>:5</w:t>
            </w:r>
          </w:p>
        </w:tc>
        <w:tc>
          <w:tcPr>
            <w:tcW w:w="7371" w:type="dxa"/>
          </w:tcPr>
          <w:p w14:paraId="28C0CB5B" w14:textId="2A6B57FB" w:rsidR="00504D55" w:rsidRPr="006E28DB" w:rsidRDefault="00504D55" w:rsidP="00FD6FE0">
            <w:pPr>
              <w:pStyle w:val="VPPTabletext0"/>
            </w:pPr>
            <w:r>
              <w:t xml:space="preserve">Where </w:t>
            </w:r>
            <w:r w:rsidRPr="006E28DB">
              <w:t>balcony projections</w:t>
            </w:r>
            <w:r>
              <w:t xml:space="preserve"> </w:t>
            </w:r>
            <w:r w:rsidRPr="003D12B5">
              <w:t>at the first floor or above</w:t>
            </w:r>
            <w:r>
              <w:t xml:space="preserve"> </w:t>
            </w:r>
            <w:proofErr w:type="gramStart"/>
            <w:r>
              <w:t>are</w:t>
            </w:r>
            <w:r w:rsidRPr="003D12B5">
              <w:t xml:space="preserve"> </w:t>
            </w:r>
            <w:r>
              <w:t xml:space="preserve"> </w:t>
            </w:r>
            <w:r w:rsidRPr="006E28DB">
              <w:t>appropriate</w:t>
            </w:r>
            <w:proofErr w:type="gramEnd"/>
            <w:r w:rsidRPr="006E28DB">
              <w:t xml:space="preserve">, provide a vertical clearance of at least 5 metres from any public space. </w:t>
            </w:r>
          </w:p>
        </w:tc>
      </w:tr>
      <w:tr w:rsidR="00504D55" w:rsidRPr="00671836" w14:paraId="0C31596B" w14:textId="77777777" w:rsidTr="003B2DC6">
        <w:tc>
          <w:tcPr>
            <w:tcW w:w="1242" w:type="dxa"/>
            <w:vAlign w:val="bottom"/>
          </w:tcPr>
          <w:p w14:paraId="2744B3FA" w14:textId="54471A5C" w:rsidR="00504D55" w:rsidRPr="00504D55" w:rsidRDefault="00504D55" w:rsidP="00504D55">
            <w:pPr>
              <w:pStyle w:val="VPPTablerowindex"/>
            </w:pPr>
            <w:r w:rsidRPr="00504D55">
              <w:t>T5</w:t>
            </w:r>
            <w:proofErr w:type="gramStart"/>
            <w:r w:rsidRPr="00504D55">
              <w:t>C:DR</w:t>
            </w:r>
            <w:proofErr w:type="gramEnd"/>
            <w:r w:rsidRPr="00504D55">
              <w:t>:6</w:t>
            </w:r>
          </w:p>
        </w:tc>
        <w:tc>
          <w:tcPr>
            <w:tcW w:w="7371" w:type="dxa"/>
          </w:tcPr>
          <w:p w14:paraId="11B948FA" w14:textId="4AB0FD58" w:rsidR="00504D55" w:rsidRPr="00671836" w:rsidRDefault="00504D55" w:rsidP="00FD6FE0">
            <w:pPr>
              <w:pStyle w:val="VPPTabletext0"/>
            </w:pPr>
            <w:r w:rsidRPr="00671836">
              <w:t xml:space="preserve">For </w:t>
            </w:r>
            <w:r w:rsidRPr="006E28DB">
              <w:t>main streets</w:t>
            </w:r>
            <w:r w:rsidRPr="00671836">
              <w:t>, where upper level projections are appropriate, design:</w:t>
            </w:r>
          </w:p>
        </w:tc>
      </w:tr>
      <w:tr w:rsidR="00504D55" w:rsidRPr="00671836" w14:paraId="3964FA59" w14:textId="77777777" w:rsidTr="003B2DC6">
        <w:tc>
          <w:tcPr>
            <w:tcW w:w="1242" w:type="dxa"/>
            <w:vAlign w:val="bottom"/>
          </w:tcPr>
          <w:p w14:paraId="5C4012FE" w14:textId="1888E1DD" w:rsidR="00504D55" w:rsidRPr="00504D55" w:rsidRDefault="00504D55" w:rsidP="00504D55">
            <w:pPr>
              <w:pStyle w:val="VPPTablerowindex"/>
            </w:pPr>
            <w:r>
              <w:t>T5</w:t>
            </w:r>
            <w:proofErr w:type="gramStart"/>
            <w:r>
              <w:t>C:DR</w:t>
            </w:r>
            <w:proofErr w:type="gramEnd"/>
            <w:r>
              <w:t>:6.1</w:t>
            </w:r>
          </w:p>
        </w:tc>
        <w:tc>
          <w:tcPr>
            <w:tcW w:w="7371" w:type="dxa"/>
          </w:tcPr>
          <w:p w14:paraId="21259229" w14:textId="6EE2F51E" w:rsidR="00504D55" w:rsidRPr="00671836" w:rsidRDefault="00504D55" w:rsidP="00504D55">
            <w:pPr>
              <w:pStyle w:val="VPPTabletext"/>
              <w:rPr>
                <w:rFonts w:eastAsia="Calibri"/>
              </w:rPr>
            </w:pPr>
            <w:r w:rsidRPr="00671836">
              <w:t xml:space="preserve">Unenclosed first floor balconies that project no more than </w:t>
            </w:r>
            <w:r w:rsidRPr="006E28DB">
              <w:t>1.6 metres</w:t>
            </w:r>
            <w:r w:rsidRPr="00671836">
              <w:t xml:space="preserve"> in depth or 800mm from the back of kerb, whichever is the lesser if in association with an active commercial or communal use.</w:t>
            </w:r>
          </w:p>
        </w:tc>
      </w:tr>
      <w:tr w:rsidR="00504D55" w:rsidRPr="00671836" w14:paraId="6DB1206A" w14:textId="77777777" w:rsidTr="003B2DC6">
        <w:tc>
          <w:tcPr>
            <w:tcW w:w="1242" w:type="dxa"/>
            <w:vAlign w:val="bottom"/>
          </w:tcPr>
          <w:p w14:paraId="71E4FECC" w14:textId="3E46B6A1" w:rsidR="00504D55" w:rsidRPr="00504D55" w:rsidRDefault="00504D55" w:rsidP="00504D55">
            <w:pPr>
              <w:pStyle w:val="VPPTablerowindex"/>
            </w:pPr>
            <w:r>
              <w:t>T5</w:t>
            </w:r>
            <w:proofErr w:type="gramStart"/>
            <w:r>
              <w:t>C:DR</w:t>
            </w:r>
            <w:proofErr w:type="gramEnd"/>
            <w:r>
              <w:t>:6.2</w:t>
            </w:r>
          </w:p>
        </w:tc>
        <w:tc>
          <w:tcPr>
            <w:tcW w:w="7371" w:type="dxa"/>
          </w:tcPr>
          <w:p w14:paraId="790FC979" w14:textId="73537773" w:rsidR="00504D55" w:rsidRPr="00671836" w:rsidRDefault="00504D55" w:rsidP="00504D55">
            <w:pPr>
              <w:pStyle w:val="VPPTabletext"/>
            </w:pPr>
            <w:r w:rsidRPr="00671836">
              <w:t xml:space="preserve">Lightweight, </w:t>
            </w:r>
            <w:proofErr w:type="spellStart"/>
            <w:r w:rsidRPr="00671836">
              <w:t>juliette</w:t>
            </w:r>
            <w:proofErr w:type="spellEnd"/>
            <w:r w:rsidRPr="00671836">
              <w:t xml:space="preserve"> balconies, adjustable screens or windows, cornices or other architectural features that project no more than 600mm from the title boundary from the first floor to the top of the street wall.</w:t>
            </w:r>
          </w:p>
        </w:tc>
      </w:tr>
      <w:tr w:rsidR="00504D55" w:rsidRPr="00671836" w14:paraId="597B1EE9" w14:textId="77777777" w:rsidTr="003B2DC6">
        <w:tc>
          <w:tcPr>
            <w:tcW w:w="1242" w:type="dxa"/>
            <w:vAlign w:val="bottom"/>
          </w:tcPr>
          <w:p w14:paraId="3F356D48" w14:textId="68CF6062" w:rsidR="00504D55" w:rsidRPr="00504D55" w:rsidRDefault="00504D55" w:rsidP="00504D55">
            <w:pPr>
              <w:pStyle w:val="VPPTablerowindex"/>
            </w:pPr>
            <w:r>
              <w:t>T5</w:t>
            </w:r>
            <w:proofErr w:type="gramStart"/>
            <w:r>
              <w:t>C:DR</w:t>
            </w:r>
            <w:proofErr w:type="gramEnd"/>
            <w:r>
              <w:t>:7</w:t>
            </w:r>
          </w:p>
        </w:tc>
        <w:tc>
          <w:tcPr>
            <w:tcW w:w="7371" w:type="dxa"/>
          </w:tcPr>
          <w:p w14:paraId="7FAE36D9" w14:textId="24985413" w:rsidR="00504D55" w:rsidRPr="00671836" w:rsidRDefault="00504D55" w:rsidP="00FD6FE0">
            <w:pPr>
              <w:pStyle w:val="VPPTabletext0"/>
            </w:pPr>
            <w:r w:rsidRPr="00671836">
              <w:t>For s</w:t>
            </w:r>
            <w:r w:rsidRPr="00711588">
              <w:t xml:space="preserve">treets </w:t>
            </w:r>
            <w:r w:rsidRPr="00671836">
              <w:t>and laneways, where upper level projects are appropriate, design:</w:t>
            </w:r>
          </w:p>
        </w:tc>
      </w:tr>
      <w:tr w:rsidR="00504D55" w:rsidRPr="00671836" w14:paraId="5FF9B79F" w14:textId="77777777" w:rsidTr="003B2DC6">
        <w:tc>
          <w:tcPr>
            <w:tcW w:w="1242" w:type="dxa"/>
            <w:vAlign w:val="bottom"/>
          </w:tcPr>
          <w:p w14:paraId="635DC90D" w14:textId="539AF286" w:rsidR="00504D55" w:rsidRPr="00504D55" w:rsidRDefault="00504D55" w:rsidP="00504D55">
            <w:pPr>
              <w:pStyle w:val="VPPTablerowindex"/>
            </w:pPr>
            <w:r>
              <w:t>T5</w:t>
            </w:r>
            <w:proofErr w:type="gramStart"/>
            <w:r>
              <w:t>C:DR</w:t>
            </w:r>
            <w:proofErr w:type="gramEnd"/>
            <w:r>
              <w:t>:7.1</w:t>
            </w:r>
          </w:p>
        </w:tc>
        <w:tc>
          <w:tcPr>
            <w:tcW w:w="7371" w:type="dxa"/>
          </w:tcPr>
          <w:p w14:paraId="1FF6F3F5" w14:textId="62C9D597" w:rsidR="00504D55" w:rsidRPr="00671836" w:rsidRDefault="00504D55" w:rsidP="00504D55">
            <w:pPr>
              <w:pStyle w:val="VPPTabletext"/>
            </w:pPr>
            <w:r w:rsidRPr="00671836">
              <w:t xml:space="preserve">Lightweight </w:t>
            </w:r>
            <w:proofErr w:type="spellStart"/>
            <w:r w:rsidRPr="00671836">
              <w:t>juliette</w:t>
            </w:r>
            <w:proofErr w:type="spellEnd"/>
            <w:r w:rsidRPr="00671836">
              <w:t xml:space="preserve"> balconies, adjustable shading devices, windows, cornices or other architectural features that project no more than 300mm from the title boundary from the first floor to the top of the street wall.</w:t>
            </w:r>
          </w:p>
        </w:tc>
      </w:tr>
      <w:tr w:rsidR="00504D55" w:rsidRPr="00671836" w14:paraId="63887BA1" w14:textId="77777777" w:rsidTr="003B2DC6">
        <w:tc>
          <w:tcPr>
            <w:tcW w:w="1242" w:type="dxa"/>
            <w:vAlign w:val="bottom"/>
          </w:tcPr>
          <w:p w14:paraId="0A0642C1" w14:textId="6AD437F7" w:rsidR="00504D55" w:rsidRPr="00504D55" w:rsidRDefault="00504D55" w:rsidP="00504D55">
            <w:pPr>
              <w:pStyle w:val="VPPTablerowindex"/>
            </w:pPr>
            <w:r>
              <w:t>T5</w:t>
            </w:r>
            <w:proofErr w:type="gramStart"/>
            <w:r>
              <w:t>C:DR</w:t>
            </w:r>
            <w:proofErr w:type="gramEnd"/>
            <w:r>
              <w:t>:8</w:t>
            </w:r>
          </w:p>
        </w:tc>
        <w:tc>
          <w:tcPr>
            <w:tcW w:w="7371" w:type="dxa"/>
          </w:tcPr>
          <w:p w14:paraId="2D3BA07C" w14:textId="7413FB63" w:rsidR="00504D55" w:rsidRPr="00671836" w:rsidRDefault="00504D55" w:rsidP="00504D55">
            <w:pPr>
              <w:pStyle w:val="VPPTabletext"/>
              <w:numPr>
                <w:ilvl w:val="0"/>
                <w:numId w:val="0"/>
              </w:numPr>
            </w:pPr>
            <w:r w:rsidRPr="00671836">
              <w:t>Ensure that d</w:t>
            </w:r>
            <w:r w:rsidRPr="00711588">
              <w:t>evelopment</w:t>
            </w:r>
            <w:r w:rsidRPr="00671836">
              <w:t xml:space="preserve"> does not include enclosed balconies or habitable floor space projecting over the public realm.</w:t>
            </w:r>
          </w:p>
        </w:tc>
      </w:tr>
      <w:tr w:rsidR="00504D55" w:rsidRPr="00671836" w14:paraId="10F5D9ED" w14:textId="77777777" w:rsidTr="003B2DC6">
        <w:tc>
          <w:tcPr>
            <w:tcW w:w="1242" w:type="dxa"/>
            <w:vAlign w:val="bottom"/>
          </w:tcPr>
          <w:p w14:paraId="05FBAD61" w14:textId="489B77FC" w:rsidR="00504D55" w:rsidRPr="00504D55" w:rsidRDefault="00504D55" w:rsidP="00504D55">
            <w:pPr>
              <w:pStyle w:val="VPPTablerowindex"/>
            </w:pPr>
            <w:r>
              <w:t>T5</w:t>
            </w:r>
            <w:proofErr w:type="gramStart"/>
            <w:r>
              <w:t>C:DR</w:t>
            </w:r>
            <w:proofErr w:type="gramEnd"/>
            <w:r>
              <w:t>:9</w:t>
            </w:r>
          </w:p>
        </w:tc>
        <w:tc>
          <w:tcPr>
            <w:tcW w:w="7371" w:type="dxa"/>
          </w:tcPr>
          <w:p w14:paraId="23370635" w14:textId="3D9FF6A2" w:rsidR="00504D55" w:rsidRPr="00671836" w:rsidRDefault="00504D55" w:rsidP="00504D55">
            <w:pPr>
              <w:pStyle w:val="VPPTabletext"/>
              <w:numPr>
                <w:ilvl w:val="0"/>
                <w:numId w:val="0"/>
              </w:numPr>
            </w:pPr>
            <w:r w:rsidRPr="00671836">
              <w:t xml:space="preserve">Ensure that development </w:t>
            </w:r>
            <w:r w:rsidRPr="00AC02F6">
              <w:t>do</w:t>
            </w:r>
            <w:r w:rsidRPr="00671836">
              <w:t>es not rely on upper level public realm projections as the primary design feature.</w:t>
            </w:r>
          </w:p>
        </w:tc>
      </w:tr>
      <w:tr w:rsidR="00504D55" w:rsidRPr="00671836" w14:paraId="685B84B7" w14:textId="77777777" w:rsidTr="003B2DC6">
        <w:tc>
          <w:tcPr>
            <w:tcW w:w="1242" w:type="dxa"/>
            <w:vAlign w:val="bottom"/>
          </w:tcPr>
          <w:p w14:paraId="42B61531" w14:textId="7221BC8E" w:rsidR="00504D55" w:rsidRPr="00504D55" w:rsidRDefault="00504D55" w:rsidP="00504D55">
            <w:pPr>
              <w:pStyle w:val="VPPTablerowindex"/>
            </w:pPr>
            <w:r>
              <w:t>T5</w:t>
            </w:r>
            <w:proofErr w:type="gramStart"/>
            <w:r>
              <w:t>C:DR</w:t>
            </w:r>
            <w:proofErr w:type="gramEnd"/>
            <w:r>
              <w:t>:10</w:t>
            </w:r>
          </w:p>
        </w:tc>
        <w:tc>
          <w:tcPr>
            <w:tcW w:w="7371" w:type="dxa"/>
          </w:tcPr>
          <w:p w14:paraId="5E57C633" w14:textId="7D04FBB7" w:rsidR="00504D55" w:rsidRPr="00671836" w:rsidRDefault="00504D55" w:rsidP="00504D55">
            <w:pPr>
              <w:pStyle w:val="VPPTabletext"/>
              <w:numPr>
                <w:ilvl w:val="0"/>
                <w:numId w:val="0"/>
              </w:numPr>
            </w:pPr>
            <w:r w:rsidRPr="00671836">
              <w:t xml:space="preserve">Ensure that public realm projections at the upper levels do not extend the full width of a building frontage. </w:t>
            </w:r>
          </w:p>
        </w:tc>
      </w:tr>
      <w:tr w:rsidR="00504D55" w:rsidRPr="00671836" w14:paraId="35FB9B56" w14:textId="77777777" w:rsidTr="003B2DC6">
        <w:tc>
          <w:tcPr>
            <w:tcW w:w="1242" w:type="dxa"/>
            <w:vAlign w:val="bottom"/>
          </w:tcPr>
          <w:p w14:paraId="19FF59CB" w14:textId="51B4D3C3" w:rsidR="00504D55" w:rsidRPr="00504D55" w:rsidRDefault="00504D55" w:rsidP="00504D55">
            <w:pPr>
              <w:pStyle w:val="VPPTablerowindex"/>
            </w:pPr>
            <w:r>
              <w:t>T5</w:t>
            </w:r>
            <w:proofErr w:type="gramStart"/>
            <w:r>
              <w:t>C:DR</w:t>
            </w:r>
            <w:proofErr w:type="gramEnd"/>
            <w:r>
              <w:t>:11</w:t>
            </w:r>
          </w:p>
        </w:tc>
        <w:tc>
          <w:tcPr>
            <w:tcW w:w="7371" w:type="dxa"/>
          </w:tcPr>
          <w:p w14:paraId="74247724" w14:textId="77777777" w:rsidR="00504D55" w:rsidRPr="00671836" w:rsidRDefault="00504D55" w:rsidP="00FD6FE0">
            <w:pPr>
              <w:pStyle w:val="VPPTabletext0"/>
            </w:pPr>
            <w:r w:rsidRPr="00671836">
              <w:t>Ensure that projections and weather protection canopies allow for future growth of street trees, including planned street trees as specified in any adopted City of Melbourne plan.</w:t>
            </w:r>
          </w:p>
        </w:tc>
      </w:tr>
    </w:tbl>
    <w:p w14:paraId="74612D11" w14:textId="43398FFE" w:rsidR="00262CE6" w:rsidRPr="00671836" w:rsidRDefault="00262CE6" w:rsidP="00196FCC">
      <w:pPr>
        <w:pStyle w:val="VPPTablehead"/>
        <w:keepNext/>
      </w:pPr>
      <w:r w:rsidRPr="00671836">
        <w:t xml:space="preserve">Table 6: Design </w:t>
      </w:r>
      <w:r w:rsidR="000A65FF" w:rsidRPr="00671836">
        <w:t>D</w:t>
      </w:r>
      <w:r w:rsidR="00332826" w:rsidRPr="00671836">
        <w:t>etail</w:t>
      </w:r>
    </w:p>
    <w:p w14:paraId="2A21BCA0" w14:textId="1047ABFC" w:rsidR="00C71A93" w:rsidRPr="00671836" w:rsidRDefault="00262CE6" w:rsidP="003B2DC6">
      <w:pPr>
        <w:pStyle w:val="VPPBodyText1"/>
        <w:rPr>
          <w:rFonts w:eastAsia="Calibri"/>
        </w:rPr>
      </w:pPr>
      <w:r w:rsidRPr="00671836">
        <w:rPr>
          <w:rFonts w:eastAsia="Calibri"/>
        </w:rPr>
        <w:t xml:space="preserve">Design </w:t>
      </w:r>
      <w:r w:rsidR="00EC5ACE" w:rsidRPr="00671836">
        <w:rPr>
          <w:rFonts w:eastAsia="Calibri"/>
        </w:rPr>
        <w:t xml:space="preserve">Detail </w:t>
      </w:r>
      <w:r w:rsidR="00D55CD8" w:rsidRPr="00671836">
        <w:rPr>
          <w:rFonts w:eastAsia="Calibri"/>
        </w:rPr>
        <w:t>refers</w:t>
      </w:r>
      <w:r w:rsidR="00C71A93" w:rsidRPr="00671836">
        <w:rPr>
          <w:rFonts w:eastAsia="Calibri"/>
        </w:rPr>
        <w:t xml:space="preserve"> to the </w:t>
      </w:r>
      <w:r w:rsidR="00D55CD8" w:rsidRPr="00671836">
        <w:rPr>
          <w:rFonts w:eastAsia="Calibri"/>
        </w:rPr>
        <w:t>resolution</w:t>
      </w:r>
      <w:r w:rsidR="00C71A93" w:rsidRPr="00671836">
        <w:rPr>
          <w:rFonts w:eastAsia="Calibri"/>
        </w:rPr>
        <w:t xml:space="preserve"> of a contextually responsive building </w:t>
      </w:r>
      <w:r w:rsidR="00D55CD8" w:rsidRPr="00671836">
        <w:rPr>
          <w:rFonts w:eastAsia="Calibri"/>
        </w:rPr>
        <w:t xml:space="preserve">exterior </w:t>
      </w:r>
      <w:r w:rsidR="00D314F6" w:rsidRPr="00671836">
        <w:rPr>
          <w:rFonts w:eastAsia="Calibri"/>
        </w:rPr>
        <w:t>that</w:t>
      </w:r>
      <w:r w:rsidR="00D55CD8" w:rsidRPr="00671836">
        <w:rPr>
          <w:rFonts w:eastAsia="Calibri"/>
        </w:rPr>
        <w:t xml:space="preserve"> contributes to the quality of the public realm</w:t>
      </w:r>
      <w:r w:rsidR="00C71A93" w:rsidRPr="00671836">
        <w:rPr>
          <w:rFonts w:eastAsia="Calibri"/>
        </w:rPr>
        <w:t xml:space="preserve"> through its expression, materials and finishes</w:t>
      </w:r>
      <w:r w:rsidR="00E3653A" w:rsidRPr="00671836">
        <w:rPr>
          <w:rFonts w:eastAsia="Calibri"/>
        </w:rPr>
        <w:t>.</w:t>
      </w:r>
    </w:p>
    <w:p w14:paraId="6F4B0ADF" w14:textId="2CECF58A" w:rsidR="0046318C" w:rsidRPr="00671836" w:rsidRDefault="0046318C" w:rsidP="003B2DC6">
      <w:pPr>
        <w:pStyle w:val="VPPBodyText1"/>
        <w:rPr>
          <w:rFonts w:eastAsia="Calibri"/>
        </w:rPr>
      </w:pPr>
    </w:p>
    <w:tbl>
      <w:tblPr>
        <w:tblStyle w:val="TableGrid"/>
        <w:tblW w:w="0" w:type="auto"/>
        <w:tblLook w:val="04A0" w:firstRow="1" w:lastRow="0" w:firstColumn="1" w:lastColumn="0" w:noHBand="0" w:noVBand="1"/>
      </w:tblPr>
      <w:tblGrid>
        <w:gridCol w:w="1242"/>
        <w:gridCol w:w="7371"/>
      </w:tblGrid>
      <w:tr w:rsidR="00850583" w:rsidRPr="00671836" w14:paraId="1B0A8C1C" w14:textId="77777777" w:rsidTr="00B558BA">
        <w:tc>
          <w:tcPr>
            <w:tcW w:w="1242" w:type="dxa"/>
          </w:tcPr>
          <w:p w14:paraId="0077A464" w14:textId="77777777" w:rsidR="00850583" w:rsidRPr="00671836" w:rsidRDefault="00850583" w:rsidP="00B558BA">
            <w:pPr>
              <w:pStyle w:val="VPPTablerowindex"/>
            </w:pPr>
          </w:p>
        </w:tc>
        <w:tc>
          <w:tcPr>
            <w:tcW w:w="7371" w:type="dxa"/>
            <w:shd w:val="clear" w:color="auto" w:fill="000000" w:themeFill="text1"/>
          </w:tcPr>
          <w:p w14:paraId="08EA2E9A" w14:textId="77777777" w:rsidR="00850583" w:rsidRPr="00671836" w:rsidRDefault="00850583" w:rsidP="00850583">
            <w:pPr>
              <w:pStyle w:val="VPPTablelabel"/>
              <w:keepNext/>
              <w:ind w:left="0"/>
            </w:pPr>
            <w:r w:rsidRPr="00671836">
              <w:t>Design Outcome</w:t>
            </w:r>
          </w:p>
        </w:tc>
      </w:tr>
      <w:tr w:rsidR="00850583" w:rsidRPr="00671836" w14:paraId="2507F4C8" w14:textId="77777777" w:rsidTr="00B558BA">
        <w:tc>
          <w:tcPr>
            <w:tcW w:w="1242" w:type="dxa"/>
          </w:tcPr>
          <w:p w14:paraId="7EADDC0E" w14:textId="77777777" w:rsidR="00850583" w:rsidRPr="00671836" w:rsidRDefault="00850583" w:rsidP="00B558BA">
            <w:pPr>
              <w:pStyle w:val="VPPTablerowindex"/>
            </w:pPr>
            <w:r w:rsidRPr="00671836">
              <w:t>T6:DO:1</w:t>
            </w:r>
          </w:p>
        </w:tc>
        <w:tc>
          <w:tcPr>
            <w:tcW w:w="7371" w:type="dxa"/>
          </w:tcPr>
          <w:p w14:paraId="6EE01163" w14:textId="40BC53E9" w:rsidR="00850583" w:rsidRPr="00671836" w:rsidRDefault="00850583" w:rsidP="00FD6FE0">
            <w:pPr>
              <w:pStyle w:val="VPPTabletext0"/>
            </w:pPr>
            <w:r w:rsidRPr="00671836">
              <w:t xml:space="preserve">Development establishes a clear relationship between the appearance of new </w:t>
            </w:r>
            <w:r w:rsidRPr="00671836">
              <w:lastRenderedPageBreak/>
              <w:t>development and the valued characteristics of its context.</w:t>
            </w:r>
          </w:p>
        </w:tc>
      </w:tr>
      <w:tr w:rsidR="00850583" w:rsidRPr="00671836" w14:paraId="2E5B6CB2" w14:textId="77777777" w:rsidTr="00B558BA">
        <w:tc>
          <w:tcPr>
            <w:tcW w:w="1242" w:type="dxa"/>
          </w:tcPr>
          <w:p w14:paraId="22AFFB29" w14:textId="77777777" w:rsidR="00850583" w:rsidRPr="00671836" w:rsidRDefault="00850583" w:rsidP="00B558BA">
            <w:pPr>
              <w:pStyle w:val="VPPTablerowindex"/>
            </w:pPr>
            <w:r w:rsidRPr="00671836">
              <w:lastRenderedPageBreak/>
              <w:t>T6:DO:3</w:t>
            </w:r>
          </w:p>
        </w:tc>
        <w:tc>
          <w:tcPr>
            <w:tcW w:w="7371" w:type="dxa"/>
          </w:tcPr>
          <w:p w14:paraId="54432125" w14:textId="5EE08CC2" w:rsidR="00850583" w:rsidRPr="00EC1FC7" w:rsidRDefault="00D50E53" w:rsidP="00FD6FE0">
            <w:pPr>
              <w:pStyle w:val="VPPTabletext0"/>
              <w:rPr>
                <w:strike/>
              </w:rPr>
            </w:pPr>
            <w:r>
              <w:t xml:space="preserve">Development responds </w:t>
            </w:r>
            <w:proofErr w:type="gramStart"/>
            <w:r>
              <w:t xml:space="preserve">to </w:t>
            </w:r>
            <w:r w:rsidR="00BA7D71" w:rsidRPr="00B575F9">
              <w:t xml:space="preserve"> </w:t>
            </w:r>
            <w:r w:rsidR="00850583" w:rsidRPr="00B575F9">
              <w:t>t</w:t>
            </w:r>
            <w:r w:rsidR="00BA7D71" w:rsidRPr="00B575F9">
              <w:t>he</w:t>
            </w:r>
            <w:proofErr w:type="gramEnd"/>
            <w:r w:rsidR="00BA7D71" w:rsidRPr="00B575F9">
              <w:t xml:space="preserve"> distance at which the building is viewed and experienced from the public realm</w:t>
            </w:r>
            <w:r>
              <w:t xml:space="preserve"> </w:t>
            </w:r>
            <w:r w:rsidRPr="00D50E53">
              <w:t>in the selection, scale and quality of design elements</w:t>
            </w:r>
            <w:r w:rsidR="00BA7D71" w:rsidRPr="00B575F9">
              <w:t>.</w:t>
            </w:r>
          </w:p>
        </w:tc>
      </w:tr>
      <w:tr w:rsidR="00850583" w:rsidRPr="00671836" w14:paraId="4E85F331" w14:textId="77777777" w:rsidTr="00B558BA">
        <w:tc>
          <w:tcPr>
            <w:tcW w:w="1242" w:type="dxa"/>
          </w:tcPr>
          <w:p w14:paraId="0465C3DB" w14:textId="77777777" w:rsidR="00850583" w:rsidRPr="00671836" w:rsidRDefault="00850583" w:rsidP="00B558BA">
            <w:pPr>
              <w:pStyle w:val="VPPTablerowindex"/>
            </w:pPr>
            <w:r w:rsidRPr="00671836">
              <w:t>T6:DO:4</w:t>
            </w:r>
          </w:p>
        </w:tc>
        <w:tc>
          <w:tcPr>
            <w:tcW w:w="7371" w:type="dxa"/>
          </w:tcPr>
          <w:p w14:paraId="4F175E35" w14:textId="6784D221" w:rsidR="00850583" w:rsidRPr="00671836" w:rsidRDefault="00850583" w:rsidP="00FD6FE0">
            <w:pPr>
              <w:pStyle w:val="VPPTabletext0"/>
            </w:pPr>
            <w:r w:rsidRPr="00671836">
              <w:t xml:space="preserve">Sufficient design detail is incorporated into the </w:t>
            </w:r>
            <w:r w:rsidRPr="00D50E53">
              <w:t>l</w:t>
            </w:r>
            <w:r w:rsidRPr="00BA7D71">
              <w:t>ower</w:t>
            </w:r>
            <w:r w:rsidRPr="00671836">
              <w:t xml:space="preserve"> levels of a building to ensure a </w:t>
            </w:r>
            <w:proofErr w:type="gramStart"/>
            <w:r w:rsidRPr="00671836">
              <w:t>high quality</w:t>
            </w:r>
            <w:proofErr w:type="gramEnd"/>
            <w:r w:rsidRPr="00671836">
              <w:t xml:space="preserve"> City at eye level.</w:t>
            </w:r>
          </w:p>
        </w:tc>
      </w:tr>
      <w:tr w:rsidR="00850583" w:rsidRPr="00671836" w14:paraId="364676BF" w14:textId="77777777" w:rsidTr="00B558BA">
        <w:tc>
          <w:tcPr>
            <w:tcW w:w="1242" w:type="dxa"/>
          </w:tcPr>
          <w:p w14:paraId="03CF73C6" w14:textId="0D94727F" w:rsidR="00850583" w:rsidRPr="00671836" w:rsidRDefault="000269B1" w:rsidP="00B558BA">
            <w:pPr>
              <w:pStyle w:val="VPPTablerowindex"/>
            </w:pPr>
            <w:r>
              <w:t>T6:DO:5</w:t>
            </w:r>
          </w:p>
        </w:tc>
        <w:tc>
          <w:tcPr>
            <w:tcW w:w="7371" w:type="dxa"/>
          </w:tcPr>
          <w:p w14:paraId="489925A8" w14:textId="77777777" w:rsidR="00850583" w:rsidRPr="00671836" w:rsidRDefault="00850583" w:rsidP="00FD6FE0">
            <w:pPr>
              <w:pStyle w:val="VPPTabletext0"/>
            </w:pPr>
            <w:r w:rsidRPr="00671836">
              <w:t>All visible sides of a building are designed to a high standard.</w:t>
            </w:r>
          </w:p>
        </w:tc>
      </w:tr>
    </w:tbl>
    <w:p w14:paraId="19947199" w14:textId="6ED6B27A" w:rsidR="0046318C" w:rsidRPr="00671836" w:rsidRDefault="0046318C" w:rsidP="003B2DC6">
      <w:pPr>
        <w:pStyle w:val="VPPBodyText1"/>
        <w:rPr>
          <w:rFonts w:eastAsia="Calibri"/>
        </w:rPr>
      </w:pPr>
    </w:p>
    <w:p w14:paraId="3D89DF7E" w14:textId="77777777" w:rsidR="0046318C" w:rsidRPr="00671836" w:rsidRDefault="0046318C" w:rsidP="003B2DC6">
      <w:pPr>
        <w:pStyle w:val="VPPBodyText1"/>
        <w:rPr>
          <w:rFonts w:eastAsia="Calibri"/>
        </w:rPr>
      </w:pPr>
    </w:p>
    <w:tbl>
      <w:tblPr>
        <w:tblStyle w:val="TableGrid"/>
        <w:tblW w:w="0" w:type="auto"/>
        <w:tblLayout w:type="fixed"/>
        <w:tblLook w:val="04A0" w:firstRow="1" w:lastRow="0" w:firstColumn="1" w:lastColumn="0" w:noHBand="0" w:noVBand="1"/>
      </w:tblPr>
      <w:tblGrid>
        <w:gridCol w:w="1242"/>
        <w:gridCol w:w="7371"/>
      </w:tblGrid>
      <w:tr w:rsidR="00850583" w:rsidRPr="00671836" w14:paraId="58015B18" w14:textId="77777777" w:rsidTr="00B558BA">
        <w:tc>
          <w:tcPr>
            <w:tcW w:w="1242" w:type="dxa"/>
          </w:tcPr>
          <w:p w14:paraId="3894CB65" w14:textId="77777777" w:rsidR="00850583" w:rsidRPr="00671836" w:rsidRDefault="00850583" w:rsidP="00B558BA">
            <w:pPr>
              <w:pStyle w:val="VPPTablerowindex"/>
            </w:pPr>
          </w:p>
        </w:tc>
        <w:tc>
          <w:tcPr>
            <w:tcW w:w="7371" w:type="dxa"/>
            <w:shd w:val="clear" w:color="auto" w:fill="000000" w:themeFill="text1"/>
          </w:tcPr>
          <w:p w14:paraId="3F4BBF94" w14:textId="77777777" w:rsidR="00850583" w:rsidRPr="00671836" w:rsidRDefault="00850583" w:rsidP="00850583">
            <w:pPr>
              <w:pStyle w:val="VPPTablelabel"/>
              <w:keepNext/>
              <w:ind w:left="0"/>
            </w:pPr>
            <w:r w:rsidRPr="00671836">
              <w:t>Design Requirement</w:t>
            </w:r>
          </w:p>
        </w:tc>
      </w:tr>
      <w:tr w:rsidR="00850583" w:rsidRPr="00671836" w14:paraId="7976B897" w14:textId="77777777" w:rsidTr="00B558BA">
        <w:tc>
          <w:tcPr>
            <w:tcW w:w="1242" w:type="dxa"/>
          </w:tcPr>
          <w:p w14:paraId="6AB1E26B" w14:textId="77777777" w:rsidR="00850583" w:rsidRPr="00671836" w:rsidRDefault="00850583" w:rsidP="00B558BA">
            <w:pPr>
              <w:pStyle w:val="VPPTablerowindex"/>
            </w:pPr>
            <w:r w:rsidRPr="00671836">
              <w:t>T</w:t>
            </w:r>
            <w:proofErr w:type="gramStart"/>
            <w:r w:rsidRPr="00671836">
              <w:t>6:DR</w:t>
            </w:r>
            <w:proofErr w:type="gramEnd"/>
            <w:r w:rsidRPr="00671836">
              <w:t>:6</w:t>
            </w:r>
          </w:p>
        </w:tc>
        <w:tc>
          <w:tcPr>
            <w:tcW w:w="7371" w:type="dxa"/>
          </w:tcPr>
          <w:p w14:paraId="454815BC" w14:textId="443FBC64" w:rsidR="00850583" w:rsidRPr="003A5A54" w:rsidRDefault="00850583" w:rsidP="00FD6FE0">
            <w:pPr>
              <w:pStyle w:val="VPPTabletext0"/>
            </w:pPr>
            <w:r w:rsidRPr="003A5A54">
              <w:t xml:space="preserve">Provide for depth and a balance of light and shadow in upper level facade design </w:t>
            </w:r>
            <w:proofErr w:type="gramStart"/>
            <w:r w:rsidRPr="003A5A54">
              <w:t>through the use of</w:t>
            </w:r>
            <w:proofErr w:type="gramEnd"/>
            <w:r w:rsidRPr="003A5A54">
              <w:t xml:space="preserve"> balconies, integrated shading, rebates or expression of structural elements.</w:t>
            </w:r>
          </w:p>
        </w:tc>
      </w:tr>
      <w:tr w:rsidR="00850583" w:rsidRPr="00671836" w14:paraId="4E62B666" w14:textId="77777777" w:rsidTr="00B558BA">
        <w:tc>
          <w:tcPr>
            <w:tcW w:w="1242" w:type="dxa"/>
          </w:tcPr>
          <w:p w14:paraId="5A947D41" w14:textId="77777777" w:rsidR="00850583" w:rsidRPr="00671836" w:rsidRDefault="00850583" w:rsidP="00B558BA">
            <w:pPr>
              <w:pStyle w:val="VPPTablerowindex"/>
            </w:pPr>
            <w:r w:rsidRPr="00671836">
              <w:t>T</w:t>
            </w:r>
            <w:proofErr w:type="gramStart"/>
            <w:r w:rsidRPr="00671836">
              <w:t>6:DR</w:t>
            </w:r>
            <w:proofErr w:type="gramEnd"/>
            <w:r w:rsidRPr="00671836">
              <w:t>:7</w:t>
            </w:r>
          </w:p>
        </w:tc>
        <w:tc>
          <w:tcPr>
            <w:tcW w:w="7371" w:type="dxa"/>
          </w:tcPr>
          <w:p w14:paraId="0D95FEF5" w14:textId="7C43AEE1" w:rsidR="00850583" w:rsidRPr="00671836" w:rsidRDefault="00850583" w:rsidP="00FD6FE0">
            <w:pPr>
              <w:pStyle w:val="VPPTabletext0"/>
            </w:pPr>
            <w:r w:rsidRPr="00671836">
              <w:t xml:space="preserve">Ensure any blank walls which are visible from the public realm, are designed as an integrated </w:t>
            </w:r>
            <w:proofErr w:type="gramStart"/>
            <w:r w:rsidRPr="00671836">
              <w:t>three dimensional</w:t>
            </w:r>
            <w:proofErr w:type="gramEnd"/>
            <w:r w:rsidRPr="00671836">
              <w:t xml:space="preserve"> component of the building.</w:t>
            </w:r>
          </w:p>
        </w:tc>
      </w:tr>
      <w:tr w:rsidR="00607D68" w:rsidRPr="00671836" w14:paraId="35E88606" w14:textId="77777777" w:rsidTr="00B558BA">
        <w:tc>
          <w:tcPr>
            <w:tcW w:w="1242" w:type="dxa"/>
          </w:tcPr>
          <w:p w14:paraId="3BFC4624" w14:textId="68974B0F" w:rsidR="00607D68" w:rsidRPr="00671836" w:rsidRDefault="00607D68" w:rsidP="00607D68">
            <w:pPr>
              <w:pStyle w:val="VPPTablerowindex"/>
            </w:pPr>
            <w:r w:rsidRPr="00671836">
              <w:t>T</w:t>
            </w:r>
            <w:proofErr w:type="gramStart"/>
            <w:r w:rsidRPr="00671836">
              <w:t>6:DR</w:t>
            </w:r>
            <w:proofErr w:type="gramEnd"/>
            <w:r w:rsidRPr="00671836">
              <w:t>:8</w:t>
            </w:r>
          </w:p>
        </w:tc>
        <w:tc>
          <w:tcPr>
            <w:tcW w:w="7371" w:type="dxa"/>
          </w:tcPr>
          <w:p w14:paraId="581B99CF" w14:textId="429CE2F0" w:rsidR="00607D68" w:rsidRPr="003A5A54" w:rsidRDefault="00607D68" w:rsidP="00FD6FE0">
            <w:pPr>
              <w:pStyle w:val="VPPTabletext0"/>
            </w:pPr>
            <w:r w:rsidRPr="003A5A54">
              <w:t>Employ durable, robust and low maintenance materials in the higher parts of a building.</w:t>
            </w:r>
          </w:p>
        </w:tc>
      </w:tr>
      <w:tr w:rsidR="00607D68" w:rsidRPr="00671836" w14:paraId="32288076" w14:textId="77777777" w:rsidTr="00B558BA">
        <w:tc>
          <w:tcPr>
            <w:tcW w:w="1242" w:type="dxa"/>
          </w:tcPr>
          <w:p w14:paraId="346A5644" w14:textId="776F52A4" w:rsidR="00607D68" w:rsidRPr="00671836" w:rsidRDefault="00607D68" w:rsidP="00607D68">
            <w:pPr>
              <w:pStyle w:val="VPPTablerowindex"/>
            </w:pPr>
            <w:r w:rsidRPr="00671836">
              <w:t>T</w:t>
            </w:r>
            <w:proofErr w:type="gramStart"/>
            <w:r w:rsidRPr="00671836">
              <w:t>6:DR</w:t>
            </w:r>
            <w:proofErr w:type="gramEnd"/>
            <w:r w:rsidRPr="00671836">
              <w:t>:9</w:t>
            </w:r>
          </w:p>
        </w:tc>
        <w:tc>
          <w:tcPr>
            <w:tcW w:w="7371" w:type="dxa"/>
          </w:tcPr>
          <w:p w14:paraId="6E7C507B" w14:textId="6D2C0A7B" w:rsidR="00607D68" w:rsidRPr="00671836" w:rsidRDefault="00607D68" w:rsidP="00FD6FE0">
            <w:pPr>
              <w:pStyle w:val="VPPTabletext0"/>
            </w:pPr>
            <w:r w:rsidRPr="00671836">
              <w:t>Employ natural, tactile and visually interesting materials at the lower levels near the public interface to reinforce a human scale.</w:t>
            </w:r>
          </w:p>
        </w:tc>
      </w:tr>
      <w:tr w:rsidR="00607D68" w:rsidRPr="00671836" w14:paraId="7274A24A" w14:textId="77777777" w:rsidTr="00B558BA">
        <w:tc>
          <w:tcPr>
            <w:tcW w:w="1242" w:type="dxa"/>
          </w:tcPr>
          <w:p w14:paraId="56D4F96B" w14:textId="2EBCFD07" w:rsidR="00607D68" w:rsidRPr="00671836" w:rsidRDefault="00607D68" w:rsidP="00607D68">
            <w:pPr>
              <w:pStyle w:val="VPPTablerowindex"/>
            </w:pPr>
            <w:r w:rsidRPr="00671836">
              <w:t>T</w:t>
            </w:r>
            <w:proofErr w:type="gramStart"/>
            <w:r w:rsidRPr="00671836">
              <w:t>6:DR</w:t>
            </w:r>
            <w:proofErr w:type="gramEnd"/>
            <w:r w:rsidRPr="00671836">
              <w:t>:10</w:t>
            </w:r>
          </w:p>
        </w:tc>
        <w:tc>
          <w:tcPr>
            <w:tcW w:w="7371" w:type="dxa"/>
          </w:tcPr>
          <w:p w14:paraId="437173CF" w14:textId="7A8F096D" w:rsidR="00607D68" w:rsidRPr="00671836" w:rsidRDefault="00607D68" w:rsidP="00FD6FE0">
            <w:pPr>
              <w:pStyle w:val="VPPTabletext0"/>
            </w:pPr>
            <w:r w:rsidRPr="00671836">
              <w:t>Avoid</w:t>
            </w:r>
            <w:r w:rsidRPr="00671836">
              <w:rPr>
                <w:rFonts w:cs="Arial"/>
              </w:rPr>
              <w:t xml:space="preserve"> surface finishes and materials </w:t>
            </w:r>
            <w:r w:rsidRPr="00671836">
              <w:t xml:space="preserve">that deteriorate over time </w:t>
            </w:r>
            <w:r w:rsidRPr="00671836">
              <w:rPr>
                <w:rFonts w:cs="Arial"/>
              </w:rPr>
              <w:t>at the public realm interface.</w:t>
            </w:r>
          </w:p>
        </w:tc>
      </w:tr>
      <w:tr w:rsidR="00607D68" w:rsidRPr="00671836" w14:paraId="61829FBB" w14:textId="77777777" w:rsidTr="00B558BA">
        <w:tc>
          <w:tcPr>
            <w:tcW w:w="1242" w:type="dxa"/>
          </w:tcPr>
          <w:p w14:paraId="7F82E5C4" w14:textId="7BB9D14C" w:rsidR="00607D68" w:rsidRPr="00671836" w:rsidRDefault="00607D68" w:rsidP="00607D68">
            <w:pPr>
              <w:pStyle w:val="VPPTablerowindex"/>
            </w:pPr>
            <w:r w:rsidRPr="00671836">
              <w:t>T</w:t>
            </w:r>
            <w:proofErr w:type="gramStart"/>
            <w:r w:rsidRPr="00671836">
              <w:t>6:DR</w:t>
            </w:r>
            <w:proofErr w:type="gramEnd"/>
            <w:r w:rsidRPr="00671836">
              <w:t>:11</w:t>
            </w:r>
          </w:p>
        </w:tc>
        <w:tc>
          <w:tcPr>
            <w:tcW w:w="7371" w:type="dxa"/>
          </w:tcPr>
          <w:p w14:paraId="5BB59E31" w14:textId="5C6989A4" w:rsidR="00607D68" w:rsidRPr="00671836" w:rsidRDefault="00607D68" w:rsidP="00FD6FE0">
            <w:pPr>
              <w:pStyle w:val="VPPTabletext0"/>
            </w:pPr>
            <w:r w:rsidRPr="00671836">
              <w:t>Avoid b</w:t>
            </w:r>
            <w:r w:rsidRPr="003A5A54">
              <w:t>uilding</w:t>
            </w:r>
            <w:r w:rsidRPr="00671836">
              <w:t xml:space="preserve"> materials and finishes such as painted concrete or ventilation louvres which undermine the visually rich, tactile quality of laneway environments.</w:t>
            </w:r>
          </w:p>
        </w:tc>
      </w:tr>
      <w:tr w:rsidR="00607D68" w:rsidRPr="00671836" w14:paraId="549027C7" w14:textId="77777777" w:rsidTr="00B558BA">
        <w:tc>
          <w:tcPr>
            <w:tcW w:w="1242" w:type="dxa"/>
          </w:tcPr>
          <w:p w14:paraId="6B36B248" w14:textId="18D46532" w:rsidR="00607D68" w:rsidRPr="00671836" w:rsidRDefault="00607D68" w:rsidP="00607D68">
            <w:pPr>
              <w:pStyle w:val="VPPTablerowindex"/>
            </w:pPr>
            <w:r>
              <w:t>T</w:t>
            </w:r>
            <w:proofErr w:type="gramStart"/>
            <w:r>
              <w:t>6:DR</w:t>
            </w:r>
            <w:proofErr w:type="gramEnd"/>
            <w:r>
              <w:t>:12</w:t>
            </w:r>
          </w:p>
        </w:tc>
        <w:tc>
          <w:tcPr>
            <w:tcW w:w="7371" w:type="dxa"/>
          </w:tcPr>
          <w:p w14:paraId="2C625CD5" w14:textId="66CAE3CE" w:rsidR="00607D68" w:rsidRPr="00671836" w:rsidRDefault="00607D68" w:rsidP="00FD6FE0">
            <w:pPr>
              <w:pStyle w:val="VPPTabletext0"/>
            </w:pPr>
            <w:r w:rsidRPr="00671836">
              <w:t>Avoid façade surfaces</w:t>
            </w:r>
            <w:r w:rsidRPr="00671836">
              <w:rPr>
                <w:rFonts w:cs="Arial"/>
              </w:rPr>
              <w:t xml:space="preserve"> which result in unacceptable levels of glare</w:t>
            </w:r>
            <w:r>
              <w:t xml:space="preserve"> to the public realm</w:t>
            </w:r>
            <w:r w:rsidRPr="00671836">
              <w:rPr>
                <w:rFonts w:cs="Arial"/>
              </w:rPr>
              <w:t>.</w:t>
            </w:r>
          </w:p>
        </w:tc>
      </w:tr>
    </w:tbl>
    <w:p w14:paraId="74612D26" w14:textId="33564985" w:rsidR="00AD13C6" w:rsidRPr="00671836" w:rsidRDefault="005C54D3" w:rsidP="002C0B6B">
      <w:pPr>
        <w:pStyle w:val="VPPHeadC"/>
      </w:pPr>
      <w:r w:rsidRPr="00671836">
        <w:rPr>
          <w:noProof/>
        </w:rPr>
        <mc:AlternateContent>
          <mc:Choice Requires="wps">
            <w:drawing>
              <wp:anchor distT="0" distB="0" distL="114300" distR="114300" simplePos="0" relativeHeight="251684864" behindDoc="0" locked="0" layoutInCell="1" allowOverlap="1" wp14:anchorId="104F4B96" wp14:editId="784A97B5">
                <wp:simplePos x="0" y="0"/>
                <wp:positionH relativeFrom="column">
                  <wp:posOffset>-73193</wp:posOffset>
                </wp:positionH>
                <wp:positionV relativeFrom="paragraph">
                  <wp:posOffset>285820</wp:posOffset>
                </wp:positionV>
                <wp:extent cx="666115" cy="469127"/>
                <wp:effectExtent l="0" t="0" r="635" b="7620"/>
                <wp:wrapNone/>
                <wp:docPr id="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8A84E0" w14:textId="77777777" w:rsidR="002C0B6B" w:rsidRPr="0078181E" w:rsidRDefault="002C0B6B" w:rsidP="004F4DE4">
                            <w:pPr>
                              <w:pStyle w:val="VPPBoxText"/>
                            </w:pPr>
                            <w:r w:rsidRPr="00FE28E0">
                              <w:t>-</w:t>
                            </w:r>
                            <w:r>
                              <w:t>-/--/20--</w:t>
                            </w:r>
                          </w:p>
                          <w:p w14:paraId="7C1851E0" w14:textId="77777777" w:rsidR="002C0B6B" w:rsidRPr="00F733A1" w:rsidRDefault="002C0B6B" w:rsidP="004F4DE4">
                            <w:pPr>
                              <w:pStyle w:val="VPPBoxText"/>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F4B96" id="_x0000_s1032" type="#_x0000_t202" style="position:absolute;left:0;text-align:left;margin-left:-5.75pt;margin-top:22.5pt;width:52.45pt;height:36.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" stroked="f">
                <v:textbox>
                  <w:txbxContent>
                    <w:p w14:paraId="2B8A84E0" w14:textId="77777777" w:rsidR="002C0B6B" w:rsidRPr="0078181E" w:rsidRDefault="002C0B6B" w:rsidP="004F4DE4">
                      <w:pPr>
                        <w:pStyle w:val="VPPBoxText"/>
                      </w:pPr>
                      <w:r w:rsidRPr="00FE28E0">
                        <w:t>-</w:t>
                      </w:r>
                      <w:r>
                        <w:t>-/--/20--</w:t>
                      </w:r>
                    </w:p>
                    <w:p w14:paraId="7C1851E0" w14:textId="77777777" w:rsidR="002C0B6B" w:rsidRPr="00F733A1" w:rsidRDefault="002C0B6B" w:rsidP="004F4DE4">
                      <w:pPr>
                        <w:pStyle w:val="VPPBoxText"/>
                      </w:pPr>
                      <w:r>
                        <w:t>Proposed C308</w:t>
                      </w:r>
                    </w:p>
                  </w:txbxContent>
                </v:textbox>
              </v:shape>
            </w:pict>
          </mc:Fallback>
        </mc:AlternateContent>
      </w:r>
      <w:r w:rsidRPr="00671836">
        <w:rPr>
          <w:noProof/>
        </w:rPr>
        <mc:AlternateContent>
          <mc:Choice Requires="wps">
            <w:drawing>
              <wp:anchor distT="0" distB="0" distL="114300" distR="114300" simplePos="0" relativeHeight="251651072" behindDoc="0" locked="0" layoutInCell="1" allowOverlap="1" wp14:anchorId="74612D35" wp14:editId="60AAF197">
                <wp:simplePos x="0" y="0"/>
                <wp:positionH relativeFrom="column">
                  <wp:posOffset>-73193</wp:posOffset>
                </wp:positionH>
                <wp:positionV relativeFrom="paragraph">
                  <wp:posOffset>285820</wp:posOffset>
                </wp:positionV>
                <wp:extent cx="666115" cy="469127"/>
                <wp:effectExtent l="0" t="0" r="635" b="7620"/>
                <wp:wrapNone/>
                <wp:docPr id="13"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F0103" w14:textId="77777777" w:rsidR="002C0B6B" w:rsidRDefault="002C0B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2D35" id="_x0000_s1033" type="#_x0000_t202" style="position:absolute;left:0;text-align:left;margin-left:-5.75pt;margin-top:22.5pt;width:52.45pt;height:36.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" stroked="f">
                <v:textbox>
                  <w:txbxContent>
                    <w:p w14:paraId="3C5F0103" w14:textId="77777777" w:rsidR="002C0B6B" w:rsidRDefault="002C0B6B"/>
                  </w:txbxContent>
                </v:textbox>
              </v:shape>
            </w:pict>
          </mc:Fallback>
        </mc:AlternateContent>
      </w:r>
      <w:r w:rsidR="00D538D1" w:rsidRPr="00671836">
        <w:t>3.0</w:t>
      </w:r>
      <w:r w:rsidR="00D538D1" w:rsidRPr="00671836">
        <w:tab/>
      </w:r>
      <w:r w:rsidR="007A672B" w:rsidRPr="00671836">
        <w:t>Subdivision</w:t>
      </w:r>
    </w:p>
    <w:p w14:paraId="74612D27" w14:textId="77777777" w:rsidR="005E5A3D" w:rsidRPr="00671836" w:rsidRDefault="00DD050B" w:rsidP="003B2DC6">
      <w:pPr>
        <w:pStyle w:val="VPPBodyText1"/>
        <w:rPr>
          <w:rFonts w:eastAsia="WingdingsOOEnc"/>
        </w:rPr>
      </w:pPr>
      <w:r w:rsidRPr="00671836">
        <w:t>No</w:t>
      </w:r>
      <w:r w:rsidR="007A672B" w:rsidRPr="00671836">
        <w:t xml:space="preserve"> permit is required to subdivide land.</w:t>
      </w:r>
    </w:p>
    <w:p w14:paraId="74612D28" w14:textId="5C3F25DF" w:rsidR="00931982" w:rsidRPr="00671836" w:rsidRDefault="005C54D3" w:rsidP="002C0B6B">
      <w:pPr>
        <w:pStyle w:val="VPPHeadC"/>
      </w:pPr>
      <w:r w:rsidRPr="00671836">
        <w:rPr>
          <w:noProof/>
        </w:rPr>
        <mc:AlternateContent>
          <mc:Choice Requires="wps">
            <w:drawing>
              <wp:anchor distT="0" distB="0" distL="114300" distR="114300" simplePos="0" relativeHeight="251689984" behindDoc="0" locked="0" layoutInCell="1" allowOverlap="1" wp14:anchorId="7D9CB7CC" wp14:editId="19030AFE">
                <wp:simplePos x="0" y="0"/>
                <wp:positionH relativeFrom="column">
                  <wp:posOffset>-73381</wp:posOffset>
                </wp:positionH>
                <wp:positionV relativeFrom="paragraph">
                  <wp:posOffset>282910</wp:posOffset>
                </wp:positionV>
                <wp:extent cx="666115" cy="469127"/>
                <wp:effectExtent l="0" t="0" r="635" b="7620"/>
                <wp:wrapNone/>
                <wp:docPr id="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1FF993" w14:textId="77777777" w:rsidR="002C0B6B" w:rsidRPr="0078181E" w:rsidRDefault="002C0B6B" w:rsidP="004F4DE4">
                            <w:pPr>
                              <w:pStyle w:val="VPPBoxText"/>
                            </w:pPr>
                            <w:r w:rsidRPr="00FE28E0">
                              <w:t>-</w:t>
                            </w:r>
                            <w:r>
                              <w:t>-/--/20--</w:t>
                            </w:r>
                          </w:p>
                          <w:p w14:paraId="4EB6691F" w14:textId="77777777" w:rsidR="002C0B6B" w:rsidRPr="00F733A1" w:rsidRDefault="002C0B6B" w:rsidP="004F4DE4">
                            <w:pPr>
                              <w:pStyle w:val="VPPBoxText"/>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CB7CC" id="_x0000_s1034" type="#_x0000_t202" style="position:absolute;left:0;text-align:left;margin-left:-5.8pt;margin-top:22.3pt;width:52.45pt;height:36.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" stroked="f">
                <v:textbox>
                  <w:txbxContent>
                    <w:p w14:paraId="7D1FF993" w14:textId="77777777" w:rsidR="002C0B6B" w:rsidRPr="0078181E" w:rsidRDefault="002C0B6B" w:rsidP="004F4DE4">
                      <w:pPr>
                        <w:pStyle w:val="VPPBoxText"/>
                      </w:pPr>
                      <w:r w:rsidRPr="00FE28E0">
                        <w:t>-</w:t>
                      </w:r>
                      <w:r>
                        <w:t>-/--/20--</w:t>
                      </w:r>
                    </w:p>
                    <w:p w14:paraId="4EB6691F" w14:textId="77777777" w:rsidR="002C0B6B" w:rsidRPr="00F733A1" w:rsidRDefault="002C0B6B" w:rsidP="004F4DE4">
                      <w:pPr>
                        <w:pStyle w:val="VPPBoxText"/>
                      </w:pPr>
                      <w:r>
                        <w:t>Proposed C308</w:t>
                      </w:r>
                    </w:p>
                  </w:txbxContent>
                </v:textbox>
              </v:shape>
            </w:pict>
          </mc:Fallback>
        </mc:AlternateContent>
      </w:r>
      <w:r w:rsidRPr="00671836">
        <w:rPr>
          <w:noProof/>
        </w:rPr>
        <mc:AlternateContent>
          <mc:Choice Requires="wps">
            <w:drawing>
              <wp:anchor distT="0" distB="0" distL="114300" distR="114300" simplePos="0" relativeHeight="251657216" behindDoc="0" locked="0" layoutInCell="1" allowOverlap="1" wp14:anchorId="74612D37" wp14:editId="24C983A6">
                <wp:simplePos x="0" y="0"/>
                <wp:positionH relativeFrom="column">
                  <wp:posOffset>-73381</wp:posOffset>
                </wp:positionH>
                <wp:positionV relativeFrom="paragraph">
                  <wp:posOffset>282910</wp:posOffset>
                </wp:positionV>
                <wp:extent cx="666115" cy="469127"/>
                <wp:effectExtent l="0" t="0" r="635" b="7620"/>
                <wp:wrapNone/>
                <wp:docPr id="1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CEB37F" w14:textId="77777777" w:rsidR="002C0B6B" w:rsidRDefault="002C0B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2D37" id="_x0000_s1035" type="#_x0000_t202" style="position:absolute;left:0;text-align:left;margin-left:-5.8pt;margin-top:22.3pt;width:52.45pt;height:36.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" stroked="f">
                <v:textbox>
                  <w:txbxContent>
                    <w:p w14:paraId="51CEB37F" w14:textId="77777777" w:rsidR="002C0B6B" w:rsidRDefault="002C0B6B"/>
                  </w:txbxContent>
                </v:textbox>
              </v:shape>
            </w:pict>
          </mc:Fallback>
        </mc:AlternateContent>
      </w:r>
      <w:r w:rsidR="00D538D1" w:rsidRPr="00671836">
        <w:t>4.0</w:t>
      </w:r>
      <w:r w:rsidR="00931982" w:rsidRPr="00671836">
        <w:tab/>
      </w:r>
      <w:r w:rsidR="007A672B" w:rsidRPr="00671836">
        <w:t>Advertising signs</w:t>
      </w:r>
    </w:p>
    <w:p w14:paraId="74612D29" w14:textId="77777777" w:rsidR="007A672B" w:rsidRPr="00671836" w:rsidRDefault="005A3C02" w:rsidP="003B2DC6">
      <w:pPr>
        <w:pStyle w:val="VPPBodyText1"/>
      </w:pPr>
      <w:r w:rsidRPr="00671836">
        <w:t>None specified.</w:t>
      </w:r>
    </w:p>
    <w:p w14:paraId="74612D2A" w14:textId="0DB31A91" w:rsidR="001D68AB" w:rsidRPr="00671836" w:rsidRDefault="005C54D3" w:rsidP="002C0B6B">
      <w:pPr>
        <w:pStyle w:val="VPPHeadC"/>
      </w:pPr>
      <w:r w:rsidRPr="00671836">
        <w:rPr>
          <w:noProof/>
        </w:rPr>
        <mc:AlternateContent>
          <mc:Choice Requires="wps">
            <w:drawing>
              <wp:anchor distT="0" distB="0" distL="114300" distR="114300" simplePos="0" relativeHeight="251695104" behindDoc="0" locked="0" layoutInCell="1" allowOverlap="1" wp14:anchorId="2B0ED98F" wp14:editId="61CC34D2">
                <wp:simplePos x="0" y="0"/>
                <wp:positionH relativeFrom="column">
                  <wp:posOffset>-77025</wp:posOffset>
                </wp:positionH>
                <wp:positionV relativeFrom="paragraph">
                  <wp:posOffset>292536</wp:posOffset>
                </wp:positionV>
                <wp:extent cx="719455" cy="498143"/>
                <wp:effectExtent l="0" t="0" r="4445" b="0"/>
                <wp:wrapNone/>
                <wp:docPr id="10"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498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EE0832" w14:textId="77777777" w:rsidR="002C0B6B" w:rsidRPr="004F4DE4" w:rsidRDefault="002C0B6B" w:rsidP="004F4DE4">
                            <w:pPr>
                              <w:pStyle w:val="VPPBoxText"/>
                            </w:pPr>
                            <w:r w:rsidRPr="004F4DE4">
                              <w:t>--/--/20--</w:t>
                            </w:r>
                          </w:p>
                          <w:p w14:paraId="28BD3E22" w14:textId="77777777" w:rsidR="002C0B6B" w:rsidRPr="004F4DE4" w:rsidRDefault="002C0B6B" w:rsidP="004F4DE4">
                            <w:pPr>
                              <w:pStyle w:val="VPPBoxText"/>
                            </w:pPr>
                            <w:r w:rsidRPr="004F4DE4">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ED98F" id="Text Box 76" o:spid="_x0000_s1036" type="#_x0000_t202" style="position:absolute;left:0;text-align:left;margin-left:-6.05pt;margin-top:23.05pt;width:56.65pt;height:39.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" stroked="f">
                <v:textbox>
                  <w:txbxContent>
                    <w:p w14:paraId="4AEE0832" w14:textId="77777777" w:rsidR="002C0B6B" w:rsidRPr="004F4DE4" w:rsidRDefault="002C0B6B" w:rsidP="004F4DE4">
                      <w:pPr>
                        <w:pStyle w:val="VPPBoxText"/>
                      </w:pPr>
                      <w:r w:rsidRPr="004F4DE4">
                        <w:t>--/--/20--</w:t>
                      </w:r>
                    </w:p>
                    <w:p w14:paraId="28BD3E22" w14:textId="77777777" w:rsidR="002C0B6B" w:rsidRPr="004F4DE4" w:rsidRDefault="002C0B6B" w:rsidP="004F4DE4">
                      <w:pPr>
                        <w:pStyle w:val="VPPBoxText"/>
                      </w:pPr>
                      <w:r w:rsidRPr="004F4DE4">
                        <w:t>Proposed C308</w:t>
                      </w:r>
                    </w:p>
                  </w:txbxContent>
                </v:textbox>
              </v:shape>
            </w:pict>
          </mc:Fallback>
        </mc:AlternateContent>
      </w:r>
      <w:r w:rsidRPr="00671836">
        <w:rPr>
          <w:noProof/>
        </w:rPr>
        <mc:AlternateContent>
          <mc:Choice Requires="wps">
            <w:drawing>
              <wp:anchor distT="0" distB="0" distL="114300" distR="114300" simplePos="0" relativeHeight="251638784" behindDoc="0" locked="0" layoutInCell="1" allowOverlap="1" wp14:anchorId="74612D39" wp14:editId="72133AFF">
                <wp:simplePos x="0" y="0"/>
                <wp:positionH relativeFrom="column">
                  <wp:posOffset>-75300</wp:posOffset>
                </wp:positionH>
                <wp:positionV relativeFrom="paragraph">
                  <wp:posOffset>294480</wp:posOffset>
                </wp:positionV>
                <wp:extent cx="719455" cy="356716"/>
                <wp:effectExtent l="0" t="0" r="4445" b="5715"/>
                <wp:wrapNone/>
                <wp:docPr id="4"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3567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E22DE8" w14:textId="77777777" w:rsidR="002C0B6B" w:rsidRDefault="002C0B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2D39" id="_x0000_s1037" type="#_x0000_t202" style="position:absolute;left:0;text-align:left;margin-left:-5.95pt;margin-top:23.2pt;width:56.65pt;height:28.1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" stroked="f">
                <v:textbox>
                  <w:txbxContent>
                    <w:p w14:paraId="01E22DE8" w14:textId="77777777" w:rsidR="002C0B6B" w:rsidRDefault="002C0B6B"/>
                  </w:txbxContent>
                </v:textbox>
              </v:shape>
            </w:pict>
          </mc:Fallback>
        </mc:AlternateContent>
      </w:r>
      <w:r w:rsidR="00D538D1" w:rsidRPr="00671836">
        <w:t>5</w:t>
      </w:r>
      <w:r w:rsidR="00192FB3" w:rsidRPr="00671836">
        <w:t>.0</w:t>
      </w:r>
      <w:r w:rsidR="00192FB3" w:rsidRPr="00671836">
        <w:tab/>
      </w:r>
      <w:r w:rsidR="005A3C02" w:rsidRPr="00671836">
        <w:t>Decision guidelines</w:t>
      </w:r>
    </w:p>
    <w:p w14:paraId="74612D2B" w14:textId="77777777" w:rsidR="005A3C02" w:rsidRPr="00671836" w:rsidRDefault="005A3C02" w:rsidP="003B2DC6">
      <w:pPr>
        <w:pStyle w:val="VPPBodyText1"/>
        <w:rPr>
          <w:rFonts w:eastAsia="Calibri"/>
        </w:rPr>
      </w:pPr>
      <w:r w:rsidRPr="00671836">
        <w:rPr>
          <w:rFonts w:eastAsia="Calibri"/>
        </w:rPr>
        <w:t>Before deciding on an application, in addition to the decision guidelines in Clause 65, the responsible authority must consider, as appropriate:</w:t>
      </w:r>
    </w:p>
    <w:p w14:paraId="74612D2C" w14:textId="77777777" w:rsidR="0045497B" w:rsidRPr="00671836" w:rsidRDefault="00EF2269" w:rsidP="000E406C">
      <w:pPr>
        <w:pStyle w:val="VPPBodytext0"/>
        <w:rPr>
          <w:rFonts w:eastAsia="Calibri"/>
        </w:rPr>
      </w:pPr>
      <w:r w:rsidRPr="00671836">
        <w:rPr>
          <w:rFonts w:eastAsia="Calibri"/>
        </w:rPr>
        <w:t>Whether the development is consistent with the</w:t>
      </w:r>
      <w:r w:rsidR="006B632F" w:rsidRPr="00671836">
        <w:rPr>
          <w:rFonts w:eastAsia="Calibri"/>
        </w:rPr>
        <w:t xml:space="preserve"> Design Objectives,</w:t>
      </w:r>
      <w:r w:rsidRPr="00671836">
        <w:rPr>
          <w:rFonts w:eastAsia="Calibri"/>
        </w:rPr>
        <w:t xml:space="preserve"> Design O</w:t>
      </w:r>
      <w:r w:rsidR="006B632F" w:rsidRPr="00671836">
        <w:rPr>
          <w:rFonts w:eastAsia="Calibri"/>
        </w:rPr>
        <w:t>utcomes</w:t>
      </w:r>
      <w:r w:rsidRPr="00671836">
        <w:rPr>
          <w:rFonts w:eastAsia="Calibri"/>
        </w:rPr>
        <w:t xml:space="preserve"> and Design Requirements of this Schedule.</w:t>
      </w:r>
      <w:bookmarkEnd w:id="0"/>
    </w:p>
    <w:p w14:paraId="74612D2D" w14:textId="77777777" w:rsidR="00BC4A8D" w:rsidRPr="00671836" w:rsidRDefault="00BC4A8D" w:rsidP="00BC4A8D">
      <w:pPr>
        <w:pStyle w:val="VPPBodytext0"/>
        <w:rPr>
          <w:rFonts w:eastAsia="Calibri"/>
        </w:rPr>
      </w:pPr>
      <w:r w:rsidRPr="00671836">
        <w:rPr>
          <w:rFonts w:eastAsia="Calibri"/>
        </w:rPr>
        <w:t xml:space="preserve">Whether the development is consistent with the </w:t>
      </w:r>
      <w:r w:rsidR="000039EC" w:rsidRPr="00671836">
        <w:rPr>
          <w:rFonts w:eastAsia="Calibri"/>
        </w:rPr>
        <w:t xml:space="preserve">Central </w:t>
      </w:r>
      <w:r w:rsidRPr="00671836">
        <w:rPr>
          <w:rFonts w:eastAsia="Calibri"/>
        </w:rPr>
        <w:t>Melbourne Design Guide, June 2018.</w:t>
      </w:r>
    </w:p>
    <w:p w14:paraId="74612D2E" w14:textId="52755B8D" w:rsidR="00BC4A8D" w:rsidRDefault="00BC4A8D" w:rsidP="003B2DC6">
      <w:pPr>
        <w:pStyle w:val="VPPBodyText1"/>
      </w:pPr>
    </w:p>
    <w:sectPr w:rsidR="00BC4A8D" w:rsidSect="00825767">
      <w:headerReference w:type="default" r:id="rId15"/>
      <w:footerReference w:type="default" r:id="rId16"/>
      <w:pgSz w:w="11906" w:h="16838" w:code="9"/>
      <w:pgMar w:top="1440" w:right="1701" w:bottom="1440"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19972D" w14:textId="5FB2D5D4" w:rsidR="002C0B6B" w:rsidRDefault="002C0B6B">
      <w:r>
        <w:separator/>
      </w:r>
    </w:p>
    <w:p w14:paraId="03C954B2" w14:textId="77777777" w:rsidR="002C0B6B" w:rsidRDefault="002C0B6B"/>
    <w:p w14:paraId="5DC2DEBE" w14:textId="77777777" w:rsidR="002C0B6B" w:rsidRDefault="002C0B6B"/>
    <w:p w14:paraId="17E81410" w14:textId="77777777" w:rsidR="002C0B6B" w:rsidRDefault="002C0B6B"/>
    <w:p w14:paraId="7024A9EF" w14:textId="77777777" w:rsidR="002C0B6B" w:rsidRDefault="002C0B6B"/>
    <w:p w14:paraId="6F8180B3" w14:textId="77777777" w:rsidR="002C0B6B" w:rsidRDefault="002C0B6B"/>
    <w:p w14:paraId="64A36385" w14:textId="77777777" w:rsidR="002C0B6B" w:rsidRDefault="002C0B6B"/>
  </w:endnote>
  <w:endnote w:type="continuationSeparator" w:id="0">
    <w:p w14:paraId="396D41B4" w14:textId="436BAC0F" w:rsidR="002C0B6B" w:rsidRDefault="002C0B6B">
      <w:r>
        <w:continuationSeparator/>
      </w:r>
    </w:p>
    <w:p w14:paraId="2F7E7986" w14:textId="77777777" w:rsidR="002C0B6B" w:rsidRDefault="002C0B6B"/>
    <w:p w14:paraId="2208C912" w14:textId="77777777" w:rsidR="002C0B6B" w:rsidRDefault="002C0B6B"/>
    <w:p w14:paraId="461684A4" w14:textId="77777777" w:rsidR="002C0B6B" w:rsidRDefault="002C0B6B"/>
    <w:p w14:paraId="44BC84F0" w14:textId="77777777" w:rsidR="002C0B6B" w:rsidRDefault="002C0B6B"/>
    <w:p w14:paraId="580F8041" w14:textId="77777777" w:rsidR="002C0B6B" w:rsidRDefault="002C0B6B"/>
    <w:p w14:paraId="7A4BFC87" w14:textId="77777777" w:rsidR="002C0B6B" w:rsidRDefault="002C0B6B"/>
  </w:endnote>
  <w:endnote w:type="continuationNotice" w:id="1">
    <w:p w14:paraId="287DFD9F" w14:textId="29933BC3" w:rsidR="002C0B6B" w:rsidRDefault="002C0B6B"/>
    <w:p w14:paraId="41F95059" w14:textId="77777777" w:rsidR="002C0B6B" w:rsidRDefault="002C0B6B"/>
    <w:p w14:paraId="7BD9A169" w14:textId="77777777" w:rsidR="002C0B6B" w:rsidRDefault="002C0B6B"/>
    <w:p w14:paraId="473DA11B" w14:textId="77777777" w:rsidR="002C0B6B" w:rsidRDefault="002C0B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embedRegular r:id="rId1" w:fontKey="{0B6F6616-922A-4ACA-B6DA-4539BEBBCB7D}"/>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5FB89F25-4CA1-424D-BA3D-E36DAC3217D9}"/>
  </w:font>
  <w:font w:name="WingdingsOOEnc">
    <w:altName w:val="Microsoft JhengHei"/>
    <w:charset w:val="88"/>
    <w:family w:val="auto"/>
    <w:pitch w:val="default"/>
    <w:sig w:usb0="00000001" w:usb1="08080000" w:usb2="00000010" w:usb3="00000000" w:csb0="00100000" w:csb1="00000000"/>
  </w:font>
  <w:font w:name="Calibri">
    <w:panose1 w:val="020F0502020204030204"/>
    <w:charset w:val="00"/>
    <w:family w:val="swiss"/>
    <w:pitch w:val="variable"/>
    <w:sig w:usb0="E0002AFF" w:usb1="C000247B" w:usb2="00000009" w:usb3="00000000" w:csb0="000001FF" w:csb1="00000000"/>
    <w:embedRegular r:id="rId3" w:fontKey="{0D34CDA2-C228-49AE-9357-7DCE36FE6806}"/>
    <w:embedBold r:id="rId4" w:fontKey="{C8E04727-BF47-472F-B355-8201F51A56BA}"/>
    <w:embedItalic r:id="rId5" w:fontKey="{BB09708A-053A-41E8-8BFF-FAB9F99217C6}"/>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embedRegular r:id="rId6" w:fontKey="{0FC1AB1B-305E-4D1D-B58F-D403E3CFEF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EC92E" w14:textId="09A322A9" w:rsidR="002C0B6B" w:rsidRDefault="002C0B6B" w:rsidP="00FD6FE0">
    <w:pPr>
      <w:pStyle w:val="Footer"/>
    </w:pPr>
    <w:r w:rsidRPr="00AD13C6">
      <w:t>Overlay</w:t>
    </w:r>
    <w:r>
      <w:t>s - Clause 43.02</w:t>
    </w:r>
    <w:r w:rsidRPr="00AD13C6">
      <w:t xml:space="preserve"> - </w:t>
    </w:r>
    <w:r w:rsidRPr="00145E0D">
      <w:t>Schedule 1</w:t>
    </w:r>
    <w:r>
      <w:rPr>
        <w:color w:val="0000FF"/>
      </w:rPr>
      <w:tab/>
    </w:r>
    <w:r w:rsidRPr="000741CC">
      <w:tab/>
      <w:t xml:space="preserve">Page </w:t>
    </w:r>
    <w:r>
      <w:fldChar w:fldCharType="begin"/>
    </w:r>
    <w:r w:rsidRPr="000741CC">
      <w:instrText xml:space="preserve"> PAGE </w:instrText>
    </w:r>
    <w:r>
      <w:fldChar w:fldCharType="separate"/>
    </w:r>
    <w:r>
      <w:rPr>
        <w:noProof/>
      </w:rPr>
      <w:t>6</w:t>
    </w:r>
    <w:r>
      <w:fldChar w:fldCharType="end"/>
    </w:r>
    <w:r w:rsidRPr="000741CC">
      <w:t xml:space="preserve"> of </w:t>
    </w:r>
    <w:r>
      <w:fldChar w:fldCharType="begin"/>
    </w:r>
    <w:r w:rsidRPr="000741CC">
      <w:instrText xml:space="preserve"> NUMPAGES  \* Arabic </w:instrText>
    </w:r>
    <w:r>
      <w:fldChar w:fldCharType="separate"/>
    </w:r>
    <w:r>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10EA41" w14:textId="77777777" w:rsidR="002C0B6B" w:rsidRDefault="002C0B6B">
      <w:r>
        <w:separator/>
      </w:r>
    </w:p>
    <w:p w14:paraId="21F789A5" w14:textId="77777777" w:rsidR="002C0B6B" w:rsidRDefault="002C0B6B"/>
    <w:p w14:paraId="3068441A" w14:textId="77777777" w:rsidR="002C0B6B" w:rsidRDefault="002C0B6B"/>
    <w:p w14:paraId="2B096606" w14:textId="77777777" w:rsidR="002C0B6B" w:rsidRDefault="002C0B6B"/>
    <w:p w14:paraId="4A4190C9" w14:textId="77777777" w:rsidR="002C0B6B" w:rsidRDefault="002C0B6B"/>
    <w:p w14:paraId="4773993C" w14:textId="77777777" w:rsidR="002C0B6B" w:rsidRDefault="002C0B6B"/>
    <w:p w14:paraId="7006B958" w14:textId="77777777" w:rsidR="002C0B6B" w:rsidRDefault="002C0B6B"/>
  </w:footnote>
  <w:footnote w:type="continuationSeparator" w:id="0">
    <w:p w14:paraId="4C24BF8B" w14:textId="3C845FE6" w:rsidR="002C0B6B" w:rsidRDefault="002C0B6B">
      <w:r>
        <w:continuationSeparator/>
      </w:r>
    </w:p>
    <w:p w14:paraId="38D51023" w14:textId="77777777" w:rsidR="002C0B6B" w:rsidRDefault="002C0B6B"/>
    <w:p w14:paraId="60D8E3FB" w14:textId="77777777" w:rsidR="002C0B6B" w:rsidRDefault="002C0B6B"/>
    <w:p w14:paraId="7BAF0925" w14:textId="77777777" w:rsidR="002C0B6B" w:rsidRDefault="002C0B6B"/>
    <w:p w14:paraId="10908EF2" w14:textId="77777777" w:rsidR="002C0B6B" w:rsidRDefault="002C0B6B"/>
    <w:p w14:paraId="606249B6" w14:textId="77777777" w:rsidR="002C0B6B" w:rsidRDefault="002C0B6B"/>
    <w:p w14:paraId="605874BF" w14:textId="77777777" w:rsidR="002C0B6B" w:rsidRDefault="002C0B6B"/>
  </w:footnote>
  <w:footnote w:type="continuationNotice" w:id="1">
    <w:p w14:paraId="3BF39A01" w14:textId="731B5679" w:rsidR="002C0B6B" w:rsidRDefault="002C0B6B"/>
    <w:p w14:paraId="1CF92EF3" w14:textId="77777777" w:rsidR="002C0B6B" w:rsidRDefault="002C0B6B"/>
    <w:p w14:paraId="2E3FA603" w14:textId="77777777" w:rsidR="002C0B6B" w:rsidRDefault="002C0B6B"/>
    <w:p w14:paraId="136BAEC2" w14:textId="77777777" w:rsidR="002C0B6B" w:rsidRDefault="002C0B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3F01E" w14:textId="2E7D49D8" w:rsidR="002C0B6B" w:rsidRDefault="002C0B6B" w:rsidP="00657C19">
    <w:pPr>
      <w:jc w:val="center"/>
      <w:rPr>
        <w:smallCaps/>
        <w:sz w:val="18"/>
      </w:rPr>
    </w:pPr>
    <w:r w:rsidRPr="00145E0D">
      <w:rPr>
        <w:smallCaps/>
        <w:sz w:val="18"/>
        <w:u w:color="0000FF"/>
      </w:rPr>
      <w:t xml:space="preserve">Melbourne </w:t>
    </w:r>
    <w:r>
      <w:rPr>
        <w:smallCaps/>
        <w:sz w:val="18"/>
      </w:rPr>
      <w:t>Planning Scheme</w:t>
    </w:r>
  </w:p>
  <w:p w14:paraId="74612D4D" w14:textId="0C3F7D9C" w:rsidR="002C0B6B" w:rsidRDefault="002C0B6B" w:rsidP="00657C19">
    <w:pPr>
      <w:jc w:val="center"/>
    </w:pPr>
    <w:proofErr w:type="spellStart"/>
    <w:r>
      <w:rPr>
        <w:smallCaps/>
        <w:color w:val="FF0000"/>
        <w:sz w:val="18"/>
        <w:u w:val="single"/>
      </w:rPr>
      <w:t>CoM</w:t>
    </w:r>
    <w:proofErr w:type="spellEnd"/>
    <w:r>
      <w:rPr>
        <w:smallCaps/>
        <w:color w:val="FF0000"/>
        <w:sz w:val="18"/>
        <w:u w:val="single"/>
      </w:rPr>
      <w:t xml:space="preserve"> post exhibition changes –numbered by Panel</w:t>
    </w:r>
  </w:p>
  <w:p w14:paraId="4D298156" w14:textId="0B881CAD" w:rsidR="002C0B6B" w:rsidRDefault="002C0B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D125C"/>
    <w:multiLevelType w:val="hybridMultilevel"/>
    <w:tmpl w:val="F4DE98E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7D452C5"/>
    <w:multiLevelType w:val="hybridMultilevel"/>
    <w:tmpl w:val="35FEB6B6"/>
    <w:lvl w:ilvl="0" w:tplc="0C090005">
      <w:start w:val="1"/>
      <w:numFmt w:val="bullet"/>
      <w:lvlText w:val=""/>
      <w:lvlJc w:val="left"/>
      <w:pPr>
        <w:ind w:left="1854" w:hanging="360"/>
      </w:pPr>
      <w:rPr>
        <w:rFonts w:ascii="Wingdings" w:hAnsi="Wingdings" w:hint="default"/>
      </w:rPr>
    </w:lvl>
    <w:lvl w:ilvl="1" w:tplc="0C090003">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 w15:restartNumberingAfterBreak="0">
    <w:nsid w:val="18407DA1"/>
    <w:multiLevelType w:val="hybridMultilevel"/>
    <w:tmpl w:val="C3CE4F38"/>
    <w:lvl w:ilvl="0" w:tplc="0C090001">
      <w:start w:val="1"/>
      <w:numFmt w:val="bullet"/>
      <w:lvlText w:val=""/>
      <w:lvlJc w:val="left"/>
      <w:pPr>
        <w:ind w:left="1353" w:hanging="360"/>
      </w:pPr>
      <w:rPr>
        <w:rFonts w:ascii="Symbol" w:hAnsi="Symbol" w:hint="default"/>
      </w:rPr>
    </w:lvl>
    <w:lvl w:ilvl="1" w:tplc="0C090003" w:tentative="1">
      <w:start w:val="1"/>
      <w:numFmt w:val="bullet"/>
      <w:lvlText w:val="o"/>
      <w:lvlJc w:val="left"/>
      <w:pPr>
        <w:ind w:left="2073" w:hanging="360"/>
      </w:pPr>
      <w:rPr>
        <w:rFonts w:ascii="Courier New" w:hAnsi="Courier New" w:cs="Courier New" w:hint="default"/>
      </w:rPr>
    </w:lvl>
    <w:lvl w:ilvl="2" w:tplc="0C090005" w:tentative="1">
      <w:start w:val="1"/>
      <w:numFmt w:val="bullet"/>
      <w:lvlText w:val=""/>
      <w:lvlJc w:val="left"/>
      <w:pPr>
        <w:ind w:left="2793" w:hanging="360"/>
      </w:pPr>
      <w:rPr>
        <w:rFonts w:ascii="Wingdings" w:hAnsi="Wingdings" w:hint="default"/>
      </w:rPr>
    </w:lvl>
    <w:lvl w:ilvl="3" w:tplc="0C090001" w:tentative="1">
      <w:start w:val="1"/>
      <w:numFmt w:val="bullet"/>
      <w:lvlText w:val=""/>
      <w:lvlJc w:val="left"/>
      <w:pPr>
        <w:ind w:left="3513" w:hanging="360"/>
      </w:pPr>
      <w:rPr>
        <w:rFonts w:ascii="Symbol" w:hAnsi="Symbol" w:hint="default"/>
      </w:rPr>
    </w:lvl>
    <w:lvl w:ilvl="4" w:tplc="0C090003" w:tentative="1">
      <w:start w:val="1"/>
      <w:numFmt w:val="bullet"/>
      <w:lvlText w:val="o"/>
      <w:lvlJc w:val="left"/>
      <w:pPr>
        <w:ind w:left="4233" w:hanging="360"/>
      </w:pPr>
      <w:rPr>
        <w:rFonts w:ascii="Courier New" w:hAnsi="Courier New" w:cs="Courier New" w:hint="default"/>
      </w:rPr>
    </w:lvl>
    <w:lvl w:ilvl="5" w:tplc="0C090005" w:tentative="1">
      <w:start w:val="1"/>
      <w:numFmt w:val="bullet"/>
      <w:lvlText w:val=""/>
      <w:lvlJc w:val="left"/>
      <w:pPr>
        <w:ind w:left="4953" w:hanging="360"/>
      </w:pPr>
      <w:rPr>
        <w:rFonts w:ascii="Wingdings" w:hAnsi="Wingdings" w:hint="default"/>
      </w:rPr>
    </w:lvl>
    <w:lvl w:ilvl="6" w:tplc="0C090001" w:tentative="1">
      <w:start w:val="1"/>
      <w:numFmt w:val="bullet"/>
      <w:lvlText w:val=""/>
      <w:lvlJc w:val="left"/>
      <w:pPr>
        <w:ind w:left="5673" w:hanging="360"/>
      </w:pPr>
      <w:rPr>
        <w:rFonts w:ascii="Symbol" w:hAnsi="Symbol" w:hint="default"/>
      </w:rPr>
    </w:lvl>
    <w:lvl w:ilvl="7" w:tplc="0C090003" w:tentative="1">
      <w:start w:val="1"/>
      <w:numFmt w:val="bullet"/>
      <w:lvlText w:val="o"/>
      <w:lvlJc w:val="left"/>
      <w:pPr>
        <w:ind w:left="6393" w:hanging="360"/>
      </w:pPr>
      <w:rPr>
        <w:rFonts w:ascii="Courier New" w:hAnsi="Courier New" w:cs="Courier New" w:hint="default"/>
      </w:rPr>
    </w:lvl>
    <w:lvl w:ilvl="8" w:tplc="0C090005" w:tentative="1">
      <w:start w:val="1"/>
      <w:numFmt w:val="bullet"/>
      <w:lvlText w:val=""/>
      <w:lvlJc w:val="left"/>
      <w:pPr>
        <w:ind w:left="7113" w:hanging="360"/>
      </w:pPr>
      <w:rPr>
        <w:rFonts w:ascii="Wingdings" w:hAnsi="Wingdings" w:hint="default"/>
      </w:rPr>
    </w:lvl>
  </w:abstractNum>
  <w:abstractNum w:abstractNumId="3" w15:restartNumberingAfterBreak="0">
    <w:nsid w:val="1C6D272B"/>
    <w:multiLevelType w:val="hybridMultilevel"/>
    <w:tmpl w:val="1FD21A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E66032"/>
    <w:multiLevelType w:val="hybridMultilevel"/>
    <w:tmpl w:val="34F2899A"/>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204A6CA0"/>
    <w:multiLevelType w:val="hybridMultilevel"/>
    <w:tmpl w:val="26CA6074"/>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6" w15:restartNumberingAfterBreak="0">
    <w:nsid w:val="21D22270"/>
    <w:multiLevelType w:val="hybridMultilevel"/>
    <w:tmpl w:val="C54A3770"/>
    <w:lvl w:ilvl="0" w:tplc="0C090001">
      <w:start w:val="1"/>
      <w:numFmt w:val="bullet"/>
      <w:lvlText w:val=""/>
      <w:lvlJc w:val="left"/>
      <w:pPr>
        <w:ind w:left="828" w:hanging="360"/>
      </w:pPr>
      <w:rPr>
        <w:rFonts w:ascii="Symbol" w:hAnsi="Symbol" w:hint="default"/>
      </w:rPr>
    </w:lvl>
    <w:lvl w:ilvl="1" w:tplc="0C090003" w:tentative="1">
      <w:start w:val="1"/>
      <w:numFmt w:val="bullet"/>
      <w:lvlText w:val="o"/>
      <w:lvlJc w:val="left"/>
      <w:pPr>
        <w:ind w:left="1548" w:hanging="360"/>
      </w:pPr>
      <w:rPr>
        <w:rFonts w:ascii="Courier New" w:hAnsi="Courier New" w:cs="Courier New" w:hint="default"/>
      </w:rPr>
    </w:lvl>
    <w:lvl w:ilvl="2" w:tplc="0C090005" w:tentative="1">
      <w:start w:val="1"/>
      <w:numFmt w:val="bullet"/>
      <w:lvlText w:val=""/>
      <w:lvlJc w:val="left"/>
      <w:pPr>
        <w:ind w:left="2268" w:hanging="360"/>
      </w:pPr>
      <w:rPr>
        <w:rFonts w:ascii="Wingdings" w:hAnsi="Wingdings" w:hint="default"/>
      </w:rPr>
    </w:lvl>
    <w:lvl w:ilvl="3" w:tplc="0C090001" w:tentative="1">
      <w:start w:val="1"/>
      <w:numFmt w:val="bullet"/>
      <w:lvlText w:val=""/>
      <w:lvlJc w:val="left"/>
      <w:pPr>
        <w:ind w:left="2988" w:hanging="360"/>
      </w:pPr>
      <w:rPr>
        <w:rFonts w:ascii="Symbol" w:hAnsi="Symbol" w:hint="default"/>
      </w:rPr>
    </w:lvl>
    <w:lvl w:ilvl="4" w:tplc="0C090003" w:tentative="1">
      <w:start w:val="1"/>
      <w:numFmt w:val="bullet"/>
      <w:lvlText w:val="o"/>
      <w:lvlJc w:val="left"/>
      <w:pPr>
        <w:ind w:left="3708" w:hanging="360"/>
      </w:pPr>
      <w:rPr>
        <w:rFonts w:ascii="Courier New" w:hAnsi="Courier New" w:cs="Courier New" w:hint="default"/>
      </w:rPr>
    </w:lvl>
    <w:lvl w:ilvl="5" w:tplc="0C090005" w:tentative="1">
      <w:start w:val="1"/>
      <w:numFmt w:val="bullet"/>
      <w:lvlText w:val=""/>
      <w:lvlJc w:val="left"/>
      <w:pPr>
        <w:ind w:left="4428" w:hanging="360"/>
      </w:pPr>
      <w:rPr>
        <w:rFonts w:ascii="Wingdings" w:hAnsi="Wingdings" w:hint="default"/>
      </w:rPr>
    </w:lvl>
    <w:lvl w:ilvl="6" w:tplc="0C090001" w:tentative="1">
      <w:start w:val="1"/>
      <w:numFmt w:val="bullet"/>
      <w:lvlText w:val=""/>
      <w:lvlJc w:val="left"/>
      <w:pPr>
        <w:ind w:left="5148" w:hanging="360"/>
      </w:pPr>
      <w:rPr>
        <w:rFonts w:ascii="Symbol" w:hAnsi="Symbol" w:hint="default"/>
      </w:rPr>
    </w:lvl>
    <w:lvl w:ilvl="7" w:tplc="0C090003" w:tentative="1">
      <w:start w:val="1"/>
      <w:numFmt w:val="bullet"/>
      <w:lvlText w:val="o"/>
      <w:lvlJc w:val="left"/>
      <w:pPr>
        <w:ind w:left="5868" w:hanging="360"/>
      </w:pPr>
      <w:rPr>
        <w:rFonts w:ascii="Courier New" w:hAnsi="Courier New" w:cs="Courier New" w:hint="default"/>
      </w:rPr>
    </w:lvl>
    <w:lvl w:ilvl="8" w:tplc="0C090005" w:tentative="1">
      <w:start w:val="1"/>
      <w:numFmt w:val="bullet"/>
      <w:lvlText w:val=""/>
      <w:lvlJc w:val="left"/>
      <w:pPr>
        <w:ind w:left="6588" w:hanging="360"/>
      </w:pPr>
      <w:rPr>
        <w:rFonts w:ascii="Wingdings" w:hAnsi="Wingdings" w:hint="default"/>
      </w:rPr>
    </w:lvl>
  </w:abstractNum>
  <w:abstractNum w:abstractNumId="7" w15:restartNumberingAfterBreak="0">
    <w:nsid w:val="249A6720"/>
    <w:multiLevelType w:val="hybridMultilevel"/>
    <w:tmpl w:val="DFFC47AE"/>
    <w:lvl w:ilvl="0" w:tplc="2AFC89CC">
      <w:start w:val="1"/>
      <w:numFmt w:val="bullet"/>
      <w:pStyle w:val="VPPBodytex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A85F20"/>
    <w:multiLevelType w:val="hybridMultilevel"/>
    <w:tmpl w:val="147E86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AD5853"/>
    <w:multiLevelType w:val="hybridMultilevel"/>
    <w:tmpl w:val="7E6EA76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0" w15:restartNumberingAfterBreak="0">
    <w:nsid w:val="319A26BF"/>
    <w:multiLevelType w:val="hybridMultilevel"/>
    <w:tmpl w:val="D1D67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63420AF"/>
    <w:multiLevelType w:val="hybridMultilevel"/>
    <w:tmpl w:val="42E00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A0646FC"/>
    <w:multiLevelType w:val="hybridMultilevel"/>
    <w:tmpl w:val="44189802"/>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C110D96"/>
    <w:multiLevelType w:val="hybridMultilevel"/>
    <w:tmpl w:val="2E0850D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20E47FB"/>
    <w:multiLevelType w:val="hybridMultilevel"/>
    <w:tmpl w:val="2DB6E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0B505F1"/>
    <w:multiLevelType w:val="hybridMultilevel"/>
    <w:tmpl w:val="333871F4"/>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6" w15:restartNumberingAfterBreak="0">
    <w:nsid w:val="50D00760"/>
    <w:multiLevelType w:val="hybridMultilevel"/>
    <w:tmpl w:val="44F279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56111DE1"/>
    <w:multiLevelType w:val="singleLevel"/>
    <w:tmpl w:val="18C82A38"/>
    <w:lvl w:ilvl="0">
      <w:start w:val="1"/>
      <w:numFmt w:val="bullet"/>
      <w:pStyle w:val="VPPBodytext0"/>
      <w:lvlText w:val=""/>
      <w:lvlJc w:val="left"/>
      <w:pPr>
        <w:tabs>
          <w:tab w:val="num" w:pos="360"/>
        </w:tabs>
        <w:ind w:left="360" w:hanging="360"/>
      </w:pPr>
      <w:rPr>
        <w:rFonts w:ascii="Wingdings" w:hAnsi="Wingdings" w:hint="default"/>
        <w:sz w:val="20"/>
      </w:rPr>
    </w:lvl>
  </w:abstractNum>
  <w:abstractNum w:abstractNumId="18" w15:restartNumberingAfterBreak="0">
    <w:nsid w:val="568E3EF2"/>
    <w:multiLevelType w:val="hybridMultilevel"/>
    <w:tmpl w:val="E7EAB314"/>
    <w:lvl w:ilvl="0" w:tplc="0C090001">
      <w:start w:val="1"/>
      <w:numFmt w:val="bullet"/>
      <w:lvlText w:val=""/>
      <w:lvlJc w:val="left"/>
      <w:pPr>
        <w:ind w:left="742" w:hanging="360"/>
      </w:pPr>
      <w:rPr>
        <w:rFonts w:ascii="Symbol" w:hAnsi="Symbol" w:hint="default"/>
      </w:rPr>
    </w:lvl>
    <w:lvl w:ilvl="1" w:tplc="0C090003">
      <w:start w:val="1"/>
      <w:numFmt w:val="bullet"/>
      <w:lvlText w:val="o"/>
      <w:lvlJc w:val="left"/>
      <w:pPr>
        <w:ind w:left="1462" w:hanging="360"/>
      </w:pPr>
      <w:rPr>
        <w:rFonts w:ascii="Courier New" w:hAnsi="Courier New" w:cs="Courier New" w:hint="default"/>
      </w:rPr>
    </w:lvl>
    <w:lvl w:ilvl="2" w:tplc="0C090005">
      <w:start w:val="1"/>
      <w:numFmt w:val="bullet"/>
      <w:lvlText w:val=""/>
      <w:lvlJc w:val="left"/>
      <w:pPr>
        <w:ind w:left="2182" w:hanging="360"/>
      </w:pPr>
      <w:rPr>
        <w:rFonts w:ascii="Wingdings" w:hAnsi="Wingdings" w:hint="default"/>
      </w:rPr>
    </w:lvl>
    <w:lvl w:ilvl="3" w:tplc="0C090001">
      <w:start w:val="1"/>
      <w:numFmt w:val="bullet"/>
      <w:lvlText w:val=""/>
      <w:lvlJc w:val="left"/>
      <w:pPr>
        <w:ind w:left="2902" w:hanging="360"/>
      </w:pPr>
      <w:rPr>
        <w:rFonts w:ascii="Symbol" w:hAnsi="Symbol" w:hint="default"/>
      </w:rPr>
    </w:lvl>
    <w:lvl w:ilvl="4" w:tplc="0C090003" w:tentative="1">
      <w:start w:val="1"/>
      <w:numFmt w:val="bullet"/>
      <w:lvlText w:val="o"/>
      <w:lvlJc w:val="left"/>
      <w:pPr>
        <w:ind w:left="3622" w:hanging="360"/>
      </w:pPr>
      <w:rPr>
        <w:rFonts w:ascii="Courier New" w:hAnsi="Courier New" w:cs="Courier New" w:hint="default"/>
      </w:rPr>
    </w:lvl>
    <w:lvl w:ilvl="5" w:tplc="0C090005" w:tentative="1">
      <w:start w:val="1"/>
      <w:numFmt w:val="bullet"/>
      <w:lvlText w:val=""/>
      <w:lvlJc w:val="left"/>
      <w:pPr>
        <w:ind w:left="4342" w:hanging="360"/>
      </w:pPr>
      <w:rPr>
        <w:rFonts w:ascii="Wingdings" w:hAnsi="Wingdings" w:hint="default"/>
      </w:rPr>
    </w:lvl>
    <w:lvl w:ilvl="6" w:tplc="0C090001" w:tentative="1">
      <w:start w:val="1"/>
      <w:numFmt w:val="bullet"/>
      <w:lvlText w:val=""/>
      <w:lvlJc w:val="left"/>
      <w:pPr>
        <w:ind w:left="5062" w:hanging="360"/>
      </w:pPr>
      <w:rPr>
        <w:rFonts w:ascii="Symbol" w:hAnsi="Symbol" w:hint="default"/>
      </w:rPr>
    </w:lvl>
    <w:lvl w:ilvl="7" w:tplc="0C090003" w:tentative="1">
      <w:start w:val="1"/>
      <w:numFmt w:val="bullet"/>
      <w:lvlText w:val="o"/>
      <w:lvlJc w:val="left"/>
      <w:pPr>
        <w:ind w:left="5782" w:hanging="360"/>
      </w:pPr>
      <w:rPr>
        <w:rFonts w:ascii="Courier New" w:hAnsi="Courier New" w:cs="Courier New" w:hint="default"/>
      </w:rPr>
    </w:lvl>
    <w:lvl w:ilvl="8" w:tplc="0C090005" w:tentative="1">
      <w:start w:val="1"/>
      <w:numFmt w:val="bullet"/>
      <w:lvlText w:val=""/>
      <w:lvlJc w:val="left"/>
      <w:pPr>
        <w:ind w:left="6502" w:hanging="360"/>
      </w:pPr>
      <w:rPr>
        <w:rFonts w:ascii="Wingdings" w:hAnsi="Wingdings" w:hint="default"/>
      </w:rPr>
    </w:lvl>
  </w:abstractNum>
  <w:abstractNum w:abstractNumId="19" w15:restartNumberingAfterBreak="0">
    <w:nsid w:val="56FB19AF"/>
    <w:multiLevelType w:val="hybridMultilevel"/>
    <w:tmpl w:val="2B56C98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7AD26DD"/>
    <w:multiLevelType w:val="hybridMultilevel"/>
    <w:tmpl w:val="4BF8EC5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70844923"/>
    <w:multiLevelType w:val="hybridMultilevel"/>
    <w:tmpl w:val="129AF67E"/>
    <w:lvl w:ilvl="0" w:tplc="3472663E">
      <w:start w:val="1"/>
      <w:numFmt w:val="bullet"/>
      <w:pStyle w:val="VPPTabletext"/>
      <w:lvlText w:val=""/>
      <w:lvlJc w:val="left"/>
      <w:pPr>
        <w:ind w:left="1854" w:hanging="360"/>
      </w:pPr>
      <w:rPr>
        <w:rFonts w:ascii="Wingdings" w:hAnsi="Wingdings" w:hint="default"/>
      </w:rPr>
    </w:lvl>
    <w:lvl w:ilvl="1" w:tplc="CEA62BBA" w:tentative="1">
      <w:start w:val="1"/>
      <w:numFmt w:val="bullet"/>
      <w:lvlText w:val="o"/>
      <w:lvlJc w:val="left"/>
      <w:pPr>
        <w:ind w:left="2574" w:hanging="360"/>
      </w:pPr>
      <w:rPr>
        <w:rFonts w:ascii="Courier New" w:hAnsi="Courier New" w:cs="Courier New" w:hint="default"/>
      </w:rPr>
    </w:lvl>
    <w:lvl w:ilvl="2" w:tplc="DD76A148" w:tentative="1">
      <w:start w:val="1"/>
      <w:numFmt w:val="bullet"/>
      <w:lvlText w:val=""/>
      <w:lvlJc w:val="left"/>
      <w:pPr>
        <w:ind w:left="3294" w:hanging="360"/>
      </w:pPr>
      <w:rPr>
        <w:rFonts w:ascii="Wingdings" w:hAnsi="Wingdings" w:hint="default"/>
      </w:rPr>
    </w:lvl>
    <w:lvl w:ilvl="3" w:tplc="DB04D676" w:tentative="1">
      <w:start w:val="1"/>
      <w:numFmt w:val="bullet"/>
      <w:lvlText w:val=""/>
      <w:lvlJc w:val="left"/>
      <w:pPr>
        <w:ind w:left="4014" w:hanging="360"/>
      </w:pPr>
      <w:rPr>
        <w:rFonts w:ascii="Symbol" w:hAnsi="Symbol" w:hint="default"/>
      </w:rPr>
    </w:lvl>
    <w:lvl w:ilvl="4" w:tplc="15B63694" w:tentative="1">
      <w:start w:val="1"/>
      <w:numFmt w:val="bullet"/>
      <w:lvlText w:val="o"/>
      <w:lvlJc w:val="left"/>
      <w:pPr>
        <w:ind w:left="4734" w:hanging="360"/>
      </w:pPr>
      <w:rPr>
        <w:rFonts w:ascii="Courier New" w:hAnsi="Courier New" w:cs="Courier New" w:hint="default"/>
      </w:rPr>
    </w:lvl>
    <w:lvl w:ilvl="5" w:tplc="1CAC6FDA" w:tentative="1">
      <w:start w:val="1"/>
      <w:numFmt w:val="bullet"/>
      <w:lvlText w:val=""/>
      <w:lvlJc w:val="left"/>
      <w:pPr>
        <w:ind w:left="5454" w:hanging="360"/>
      </w:pPr>
      <w:rPr>
        <w:rFonts w:ascii="Wingdings" w:hAnsi="Wingdings" w:hint="default"/>
      </w:rPr>
    </w:lvl>
    <w:lvl w:ilvl="6" w:tplc="93C8F0B4" w:tentative="1">
      <w:start w:val="1"/>
      <w:numFmt w:val="bullet"/>
      <w:lvlText w:val=""/>
      <w:lvlJc w:val="left"/>
      <w:pPr>
        <w:ind w:left="6174" w:hanging="360"/>
      </w:pPr>
      <w:rPr>
        <w:rFonts w:ascii="Symbol" w:hAnsi="Symbol" w:hint="default"/>
      </w:rPr>
    </w:lvl>
    <w:lvl w:ilvl="7" w:tplc="C54EC4FE" w:tentative="1">
      <w:start w:val="1"/>
      <w:numFmt w:val="bullet"/>
      <w:lvlText w:val="o"/>
      <w:lvlJc w:val="left"/>
      <w:pPr>
        <w:ind w:left="6894" w:hanging="360"/>
      </w:pPr>
      <w:rPr>
        <w:rFonts w:ascii="Courier New" w:hAnsi="Courier New" w:cs="Courier New" w:hint="default"/>
      </w:rPr>
    </w:lvl>
    <w:lvl w:ilvl="8" w:tplc="DFDA2764" w:tentative="1">
      <w:start w:val="1"/>
      <w:numFmt w:val="bullet"/>
      <w:lvlText w:val=""/>
      <w:lvlJc w:val="left"/>
      <w:pPr>
        <w:ind w:left="7614" w:hanging="360"/>
      </w:pPr>
      <w:rPr>
        <w:rFonts w:ascii="Wingdings" w:hAnsi="Wingdings" w:hint="default"/>
      </w:rPr>
    </w:lvl>
  </w:abstractNum>
  <w:abstractNum w:abstractNumId="22" w15:restartNumberingAfterBreak="0">
    <w:nsid w:val="74AC3B27"/>
    <w:multiLevelType w:val="hybridMultilevel"/>
    <w:tmpl w:val="E5A477D4"/>
    <w:lvl w:ilvl="0" w:tplc="48C2A80C">
      <w:start w:val="1"/>
      <w:numFmt w:val="bullet"/>
      <w:lvlText w:val=""/>
      <w:lvlJc w:val="left"/>
      <w:pPr>
        <w:ind w:left="360" w:hanging="360"/>
      </w:pPr>
      <w:rPr>
        <w:rFonts w:ascii="Wingdings" w:hAnsi="Wingdings" w:hint="default"/>
      </w:rPr>
    </w:lvl>
    <w:lvl w:ilvl="1" w:tplc="4B903F9E" w:tentative="1">
      <w:start w:val="1"/>
      <w:numFmt w:val="bullet"/>
      <w:lvlText w:val="o"/>
      <w:lvlJc w:val="left"/>
      <w:pPr>
        <w:tabs>
          <w:tab w:val="num" w:pos="1080"/>
        </w:tabs>
        <w:ind w:left="1080" w:hanging="360"/>
      </w:pPr>
      <w:rPr>
        <w:rFonts w:ascii="Courier New" w:hAnsi="Courier New" w:cs="Courier New" w:hint="default"/>
      </w:rPr>
    </w:lvl>
    <w:lvl w:ilvl="2" w:tplc="0D6C6636" w:tentative="1">
      <w:start w:val="1"/>
      <w:numFmt w:val="bullet"/>
      <w:lvlText w:val=""/>
      <w:lvlJc w:val="left"/>
      <w:pPr>
        <w:tabs>
          <w:tab w:val="num" w:pos="1800"/>
        </w:tabs>
        <w:ind w:left="1800" w:hanging="360"/>
      </w:pPr>
      <w:rPr>
        <w:rFonts w:ascii="Wingdings" w:hAnsi="Wingdings" w:hint="default"/>
      </w:rPr>
    </w:lvl>
    <w:lvl w:ilvl="3" w:tplc="7B34194C" w:tentative="1">
      <w:start w:val="1"/>
      <w:numFmt w:val="bullet"/>
      <w:lvlText w:val=""/>
      <w:lvlJc w:val="left"/>
      <w:pPr>
        <w:tabs>
          <w:tab w:val="num" w:pos="2520"/>
        </w:tabs>
        <w:ind w:left="2520" w:hanging="360"/>
      </w:pPr>
      <w:rPr>
        <w:rFonts w:ascii="Symbol" w:hAnsi="Symbol" w:hint="default"/>
      </w:rPr>
    </w:lvl>
    <w:lvl w:ilvl="4" w:tplc="C0921BD0" w:tentative="1">
      <w:start w:val="1"/>
      <w:numFmt w:val="bullet"/>
      <w:lvlText w:val="o"/>
      <w:lvlJc w:val="left"/>
      <w:pPr>
        <w:tabs>
          <w:tab w:val="num" w:pos="3240"/>
        </w:tabs>
        <w:ind w:left="3240" w:hanging="360"/>
      </w:pPr>
      <w:rPr>
        <w:rFonts w:ascii="Courier New" w:hAnsi="Courier New" w:cs="Courier New" w:hint="default"/>
      </w:rPr>
    </w:lvl>
    <w:lvl w:ilvl="5" w:tplc="78FCC09A" w:tentative="1">
      <w:start w:val="1"/>
      <w:numFmt w:val="bullet"/>
      <w:lvlText w:val=""/>
      <w:lvlJc w:val="left"/>
      <w:pPr>
        <w:tabs>
          <w:tab w:val="num" w:pos="3960"/>
        </w:tabs>
        <w:ind w:left="3960" w:hanging="360"/>
      </w:pPr>
      <w:rPr>
        <w:rFonts w:ascii="Wingdings" w:hAnsi="Wingdings" w:hint="default"/>
      </w:rPr>
    </w:lvl>
    <w:lvl w:ilvl="6" w:tplc="6B506416" w:tentative="1">
      <w:start w:val="1"/>
      <w:numFmt w:val="bullet"/>
      <w:lvlText w:val=""/>
      <w:lvlJc w:val="left"/>
      <w:pPr>
        <w:tabs>
          <w:tab w:val="num" w:pos="4680"/>
        </w:tabs>
        <w:ind w:left="4680" w:hanging="360"/>
      </w:pPr>
      <w:rPr>
        <w:rFonts w:ascii="Symbol" w:hAnsi="Symbol" w:hint="default"/>
      </w:rPr>
    </w:lvl>
    <w:lvl w:ilvl="7" w:tplc="2CA6390E" w:tentative="1">
      <w:start w:val="1"/>
      <w:numFmt w:val="bullet"/>
      <w:lvlText w:val="o"/>
      <w:lvlJc w:val="left"/>
      <w:pPr>
        <w:tabs>
          <w:tab w:val="num" w:pos="5400"/>
        </w:tabs>
        <w:ind w:left="5400" w:hanging="360"/>
      </w:pPr>
      <w:rPr>
        <w:rFonts w:ascii="Courier New" w:hAnsi="Courier New" w:cs="Courier New" w:hint="default"/>
      </w:rPr>
    </w:lvl>
    <w:lvl w:ilvl="8" w:tplc="5F940818"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6055F9E"/>
    <w:multiLevelType w:val="hybridMultilevel"/>
    <w:tmpl w:val="0D9C5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F652CAA"/>
    <w:multiLevelType w:val="hybridMultilevel"/>
    <w:tmpl w:val="87E6E86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7"/>
  </w:num>
  <w:num w:numId="2">
    <w:abstractNumId w:val="7"/>
  </w:num>
  <w:num w:numId="3">
    <w:abstractNumId w:val="22"/>
  </w:num>
  <w:num w:numId="4">
    <w:abstractNumId w:val="21"/>
  </w:num>
  <w:num w:numId="5">
    <w:abstractNumId w:val="1"/>
  </w:num>
  <w:num w:numId="6">
    <w:abstractNumId w:val="14"/>
  </w:num>
  <w:num w:numId="7">
    <w:abstractNumId w:val="2"/>
  </w:num>
  <w:num w:numId="8">
    <w:abstractNumId w:val="12"/>
  </w:num>
  <w:num w:numId="9">
    <w:abstractNumId w:val="20"/>
  </w:num>
  <w:num w:numId="10">
    <w:abstractNumId w:val="3"/>
  </w:num>
  <w:num w:numId="11">
    <w:abstractNumId w:val="23"/>
  </w:num>
  <w:num w:numId="12">
    <w:abstractNumId w:val="18"/>
  </w:num>
  <w:num w:numId="13">
    <w:abstractNumId w:val="11"/>
  </w:num>
  <w:num w:numId="14">
    <w:abstractNumId w:val="10"/>
  </w:num>
  <w:num w:numId="15">
    <w:abstractNumId w:val="24"/>
  </w:num>
  <w:num w:numId="16">
    <w:abstractNumId w:val="8"/>
  </w:num>
  <w:num w:numId="17">
    <w:abstractNumId w:val="6"/>
  </w:num>
  <w:num w:numId="18">
    <w:abstractNumId w:val="5"/>
  </w:num>
  <w:num w:numId="19">
    <w:abstractNumId w:val="13"/>
  </w:num>
  <w:num w:numId="20">
    <w:abstractNumId w:val="15"/>
  </w:num>
  <w:num w:numId="21">
    <w:abstractNumId w:val="9"/>
  </w:num>
  <w:num w:numId="22">
    <w:abstractNumId w:val="6"/>
  </w:num>
  <w:num w:numId="23">
    <w:abstractNumId w:val="24"/>
  </w:num>
  <w:num w:numId="24">
    <w:abstractNumId w:val="10"/>
  </w:num>
  <w:num w:numId="25">
    <w:abstractNumId w:val="24"/>
  </w:num>
  <w:num w:numId="26">
    <w:abstractNumId w:val="0"/>
  </w:num>
  <w:num w:numId="27">
    <w:abstractNumId w:val="1"/>
  </w:num>
  <w:num w:numId="28">
    <w:abstractNumId w:val="18"/>
  </w:num>
  <w:num w:numId="29">
    <w:abstractNumId w:val="9"/>
  </w:num>
  <w:num w:numId="30">
    <w:abstractNumId w:val="14"/>
  </w:num>
  <w:num w:numId="31">
    <w:abstractNumId w:val="2"/>
  </w:num>
  <w:num w:numId="32">
    <w:abstractNumId w:val="12"/>
  </w:num>
  <w:num w:numId="33">
    <w:abstractNumId w:val="20"/>
  </w:num>
  <w:num w:numId="34">
    <w:abstractNumId w:val="3"/>
  </w:num>
  <w:num w:numId="35">
    <w:abstractNumId w:val="8"/>
  </w:num>
  <w:num w:numId="36">
    <w:abstractNumId w:val="11"/>
  </w:num>
  <w:num w:numId="37">
    <w:abstractNumId w:val="23"/>
  </w:num>
  <w:num w:numId="38">
    <w:abstractNumId w:val="4"/>
  </w:num>
  <w:num w:numId="39">
    <w:abstractNumId w:val="16"/>
  </w:num>
  <w:num w:numId="40">
    <w:abstractNumId w:val="0"/>
  </w:num>
  <w:num w:numId="41">
    <w:abstractNumId w:val="19"/>
  </w:num>
  <w:num w:numId="42">
    <w:abstractNumId w:val="17"/>
  </w:num>
  <w:num w:numId="43">
    <w:abstractNumId w:val="21"/>
  </w:num>
  <w:num w:numId="44">
    <w:abstractNumId w:val="21"/>
  </w:num>
  <w:num w:numId="45">
    <w:abstractNumId w:val="21"/>
  </w:num>
  <w:num w:numId="4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intFractionalCharacterWidth/>
  <w:embedTrueTypeFonts/>
  <w:proofState w:spelling="clean" w:grammar="clean"/>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oNotTrackFormatting/>
  <w:defaultTabStop w:val="720"/>
  <w:consecutiveHyphenLimit w:val="2"/>
  <w:hyphenationZone w:val="357"/>
  <w:doNotHyphenateCap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3694"/>
    <w:rsid w:val="000027AE"/>
    <w:rsid w:val="000039EC"/>
    <w:rsid w:val="00007292"/>
    <w:rsid w:val="000074F4"/>
    <w:rsid w:val="00010728"/>
    <w:rsid w:val="0001693C"/>
    <w:rsid w:val="000205D0"/>
    <w:rsid w:val="000225A4"/>
    <w:rsid w:val="000227A4"/>
    <w:rsid w:val="0002426C"/>
    <w:rsid w:val="000252D5"/>
    <w:rsid w:val="000261D0"/>
    <w:rsid w:val="000269B1"/>
    <w:rsid w:val="00026A42"/>
    <w:rsid w:val="00030EB4"/>
    <w:rsid w:val="00031083"/>
    <w:rsid w:val="00033109"/>
    <w:rsid w:val="0003342A"/>
    <w:rsid w:val="000344F4"/>
    <w:rsid w:val="0003476A"/>
    <w:rsid w:val="00034CAE"/>
    <w:rsid w:val="000353C1"/>
    <w:rsid w:val="000354DB"/>
    <w:rsid w:val="00037C44"/>
    <w:rsid w:val="00040242"/>
    <w:rsid w:val="00041906"/>
    <w:rsid w:val="00044D02"/>
    <w:rsid w:val="00046FCC"/>
    <w:rsid w:val="00047358"/>
    <w:rsid w:val="00051654"/>
    <w:rsid w:val="00051BC5"/>
    <w:rsid w:val="00051C62"/>
    <w:rsid w:val="00052F00"/>
    <w:rsid w:val="00053E4F"/>
    <w:rsid w:val="00053FD0"/>
    <w:rsid w:val="00056AC9"/>
    <w:rsid w:val="00061133"/>
    <w:rsid w:val="00061993"/>
    <w:rsid w:val="000634EC"/>
    <w:rsid w:val="000652D2"/>
    <w:rsid w:val="000655DF"/>
    <w:rsid w:val="00066194"/>
    <w:rsid w:val="00067117"/>
    <w:rsid w:val="000678FE"/>
    <w:rsid w:val="00070809"/>
    <w:rsid w:val="00070930"/>
    <w:rsid w:val="00074135"/>
    <w:rsid w:val="000741CC"/>
    <w:rsid w:val="000763FF"/>
    <w:rsid w:val="00076E4A"/>
    <w:rsid w:val="00081D35"/>
    <w:rsid w:val="000829BC"/>
    <w:rsid w:val="000847FC"/>
    <w:rsid w:val="00086FD1"/>
    <w:rsid w:val="00090385"/>
    <w:rsid w:val="0009188E"/>
    <w:rsid w:val="00092AB5"/>
    <w:rsid w:val="00093C71"/>
    <w:rsid w:val="00093D6E"/>
    <w:rsid w:val="000941BD"/>
    <w:rsid w:val="000A03E9"/>
    <w:rsid w:val="000A0C20"/>
    <w:rsid w:val="000A2915"/>
    <w:rsid w:val="000A3304"/>
    <w:rsid w:val="000A3BC5"/>
    <w:rsid w:val="000A5099"/>
    <w:rsid w:val="000A65FF"/>
    <w:rsid w:val="000A6EB7"/>
    <w:rsid w:val="000B03F1"/>
    <w:rsid w:val="000B08DF"/>
    <w:rsid w:val="000B4EB3"/>
    <w:rsid w:val="000B534A"/>
    <w:rsid w:val="000B5B8D"/>
    <w:rsid w:val="000B7496"/>
    <w:rsid w:val="000B7A3F"/>
    <w:rsid w:val="000B7FF1"/>
    <w:rsid w:val="000C09F8"/>
    <w:rsid w:val="000C0DB7"/>
    <w:rsid w:val="000C1D38"/>
    <w:rsid w:val="000C4B9C"/>
    <w:rsid w:val="000C58C8"/>
    <w:rsid w:val="000C688B"/>
    <w:rsid w:val="000C77C9"/>
    <w:rsid w:val="000C7D1C"/>
    <w:rsid w:val="000C7DE0"/>
    <w:rsid w:val="000D161B"/>
    <w:rsid w:val="000D2A26"/>
    <w:rsid w:val="000D3AE1"/>
    <w:rsid w:val="000D5D9A"/>
    <w:rsid w:val="000D6884"/>
    <w:rsid w:val="000E23B4"/>
    <w:rsid w:val="000E24AE"/>
    <w:rsid w:val="000E406C"/>
    <w:rsid w:val="000E5255"/>
    <w:rsid w:val="000E610D"/>
    <w:rsid w:val="000F0981"/>
    <w:rsid w:val="000F1612"/>
    <w:rsid w:val="000F1BE0"/>
    <w:rsid w:val="000F479B"/>
    <w:rsid w:val="000F6C15"/>
    <w:rsid w:val="000F7D33"/>
    <w:rsid w:val="001015BB"/>
    <w:rsid w:val="0010209A"/>
    <w:rsid w:val="001025CB"/>
    <w:rsid w:val="00104766"/>
    <w:rsid w:val="00104AC2"/>
    <w:rsid w:val="00110E8B"/>
    <w:rsid w:val="0011207F"/>
    <w:rsid w:val="001123F6"/>
    <w:rsid w:val="00113673"/>
    <w:rsid w:val="00114049"/>
    <w:rsid w:val="00122F9D"/>
    <w:rsid w:val="00123E2F"/>
    <w:rsid w:val="00125850"/>
    <w:rsid w:val="00126F21"/>
    <w:rsid w:val="0013007F"/>
    <w:rsid w:val="001310CF"/>
    <w:rsid w:val="00132C0E"/>
    <w:rsid w:val="00134363"/>
    <w:rsid w:val="0013445D"/>
    <w:rsid w:val="00134646"/>
    <w:rsid w:val="00135063"/>
    <w:rsid w:val="00135AE0"/>
    <w:rsid w:val="0013726D"/>
    <w:rsid w:val="001372C1"/>
    <w:rsid w:val="00137458"/>
    <w:rsid w:val="001376C0"/>
    <w:rsid w:val="0014043D"/>
    <w:rsid w:val="001415B7"/>
    <w:rsid w:val="00141D67"/>
    <w:rsid w:val="0014403C"/>
    <w:rsid w:val="00145E0D"/>
    <w:rsid w:val="00146C62"/>
    <w:rsid w:val="00150615"/>
    <w:rsid w:val="00151F48"/>
    <w:rsid w:val="00154A8E"/>
    <w:rsid w:val="001557DD"/>
    <w:rsid w:val="00155A71"/>
    <w:rsid w:val="001562E6"/>
    <w:rsid w:val="00156517"/>
    <w:rsid w:val="00156D95"/>
    <w:rsid w:val="001571AF"/>
    <w:rsid w:val="0015724B"/>
    <w:rsid w:val="001601E7"/>
    <w:rsid w:val="00161187"/>
    <w:rsid w:val="00162485"/>
    <w:rsid w:val="001643B4"/>
    <w:rsid w:val="00164FCC"/>
    <w:rsid w:val="00170409"/>
    <w:rsid w:val="00170E10"/>
    <w:rsid w:val="00170F2C"/>
    <w:rsid w:val="00171185"/>
    <w:rsid w:val="001755EC"/>
    <w:rsid w:val="0017722A"/>
    <w:rsid w:val="00177EB6"/>
    <w:rsid w:val="00180E90"/>
    <w:rsid w:val="00186B0F"/>
    <w:rsid w:val="00187C9C"/>
    <w:rsid w:val="001907CC"/>
    <w:rsid w:val="00192FB3"/>
    <w:rsid w:val="0019442C"/>
    <w:rsid w:val="001945D9"/>
    <w:rsid w:val="00194A08"/>
    <w:rsid w:val="00196334"/>
    <w:rsid w:val="00196FCC"/>
    <w:rsid w:val="00197A43"/>
    <w:rsid w:val="001A035F"/>
    <w:rsid w:val="001A22DA"/>
    <w:rsid w:val="001A2943"/>
    <w:rsid w:val="001A2D1F"/>
    <w:rsid w:val="001A68EC"/>
    <w:rsid w:val="001A6EAE"/>
    <w:rsid w:val="001B0165"/>
    <w:rsid w:val="001B221E"/>
    <w:rsid w:val="001B3344"/>
    <w:rsid w:val="001B33A6"/>
    <w:rsid w:val="001B5352"/>
    <w:rsid w:val="001C01E5"/>
    <w:rsid w:val="001C19A4"/>
    <w:rsid w:val="001C2FFA"/>
    <w:rsid w:val="001C6418"/>
    <w:rsid w:val="001C72E0"/>
    <w:rsid w:val="001D2100"/>
    <w:rsid w:val="001D23EC"/>
    <w:rsid w:val="001D2606"/>
    <w:rsid w:val="001D26A5"/>
    <w:rsid w:val="001D42AF"/>
    <w:rsid w:val="001D5E5A"/>
    <w:rsid w:val="001D6532"/>
    <w:rsid w:val="001D6884"/>
    <w:rsid w:val="001D68AB"/>
    <w:rsid w:val="001E0E77"/>
    <w:rsid w:val="001E1EDD"/>
    <w:rsid w:val="001E1F82"/>
    <w:rsid w:val="001E4B14"/>
    <w:rsid w:val="001E523F"/>
    <w:rsid w:val="001E6FB6"/>
    <w:rsid w:val="001E71CF"/>
    <w:rsid w:val="001E73D9"/>
    <w:rsid w:val="001F1A8D"/>
    <w:rsid w:val="001F3FD6"/>
    <w:rsid w:val="001F5D77"/>
    <w:rsid w:val="001F6A4F"/>
    <w:rsid w:val="001F6AFB"/>
    <w:rsid w:val="001F7184"/>
    <w:rsid w:val="001F7AFF"/>
    <w:rsid w:val="00203E91"/>
    <w:rsid w:val="00205149"/>
    <w:rsid w:val="0020520A"/>
    <w:rsid w:val="00206436"/>
    <w:rsid w:val="00207DDD"/>
    <w:rsid w:val="00213613"/>
    <w:rsid w:val="00215F0E"/>
    <w:rsid w:val="002206E4"/>
    <w:rsid w:val="00221D87"/>
    <w:rsid w:val="00222ED1"/>
    <w:rsid w:val="00224627"/>
    <w:rsid w:val="00224CC4"/>
    <w:rsid w:val="00224F22"/>
    <w:rsid w:val="0022664E"/>
    <w:rsid w:val="002320F3"/>
    <w:rsid w:val="002329C4"/>
    <w:rsid w:val="00237896"/>
    <w:rsid w:val="00240777"/>
    <w:rsid w:val="00246880"/>
    <w:rsid w:val="00247933"/>
    <w:rsid w:val="00251C0E"/>
    <w:rsid w:val="00251DB4"/>
    <w:rsid w:val="00253D82"/>
    <w:rsid w:val="002548E0"/>
    <w:rsid w:val="00260773"/>
    <w:rsid w:val="00261013"/>
    <w:rsid w:val="00261071"/>
    <w:rsid w:val="002615C5"/>
    <w:rsid w:val="00262CE6"/>
    <w:rsid w:val="00262EA5"/>
    <w:rsid w:val="002634E0"/>
    <w:rsid w:val="00266817"/>
    <w:rsid w:val="00266F12"/>
    <w:rsid w:val="00267C0A"/>
    <w:rsid w:val="00267DDC"/>
    <w:rsid w:val="00270198"/>
    <w:rsid w:val="00270462"/>
    <w:rsid w:val="0027138B"/>
    <w:rsid w:val="002719B5"/>
    <w:rsid w:val="00275075"/>
    <w:rsid w:val="002801A3"/>
    <w:rsid w:val="002812E5"/>
    <w:rsid w:val="002812F2"/>
    <w:rsid w:val="0028291C"/>
    <w:rsid w:val="00287EB7"/>
    <w:rsid w:val="00290262"/>
    <w:rsid w:val="00292109"/>
    <w:rsid w:val="002969EC"/>
    <w:rsid w:val="0029746F"/>
    <w:rsid w:val="002A283F"/>
    <w:rsid w:val="002A29A8"/>
    <w:rsid w:val="002A45F2"/>
    <w:rsid w:val="002A7FF1"/>
    <w:rsid w:val="002B09AA"/>
    <w:rsid w:val="002B1E3A"/>
    <w:rsid w:val="002B2152"/>
    <w:rsid w:val="002B2BFC"/>
    <w:rsid w:val="002B3041"/>
    <w:rsid w:val="002B4CCB"/>
    <w:rsid w:val="002B64C1"/>
    <w:rsid w:val="002B6BCC"/>
    <w:rsid w:val="002C0B6B"/>
    <w:rsid w:val="002C1927"/>
    <w:rsid w:val="002C274F"/>
    <w:rsid w:val="002C2E01"/>
    <w:rsid w:val="002C3487"/>
    <w:rsid w:val="002C3576"/>
    <w:rsid w:val="002C6DE9"/>
    <w:rsid w:val="002C71B2"/>
    <w:rsid w:val="002D0F4F"/>
    <w:rsid w:val="002D14DE"/>
    <w:rsid w:val="002D2B4E"/>
    <w:rsid w:val="002D322C"/>
    <w:rsid w:val="002D3D98"/>
    <w:rsid w:val="002D454B"/>
    <w:rsid w:val="002D6CC9"/>
    <w:rsid w:val="002D7E52"/>
    <w:rsid w:val="002D7F0E"/>
    <w:rsid w:val="002E07C2"/>
    <w:rsid w:val="002E0F0F"/>
    <w:rsid w:val="002E3536"/>
    <w:rsid w:val="002E6DF1"/>
    <w:rsid w:val="002E7B79"/>
    <w:rsid w:val="002F0BF4"/>
    <w:rsid w:val="002F1EA1"/>
    <w:rsid w:val="002F301E"/>
    <w:rsid w:val="002F510F"/>
    <w:rsid w:val="003003E6"/>
    <w:rsid w:val="0030095F"/>
    <w:rsid w:val="00301F9A"/>
    <w:rsid w:val="00302265"/>
    <w:rsid w:val="00302E7F"/>
    <w:rsid w:val="00303343"/>
    <w:rsid w:val="0030365B"/>
    <w:rsid w:val="00303EDE"/>
    <w:rsid w:val="00307141"/>
    <w:rsid w:val="00307FF0"/>
    <w:rsid w:val="003114DE"/>
    <w:rsid w:val="003177D7"/>
    <w:rsid w:val="003220F5"/>
    <w:rsid w:val="00322F9D"/>
    <w:rsid w:val="003253F4"/>
    <w:rsid w:val="00326EC2"/>
    <w:rsid w:val="00327239"/>
    <w:rsid w:val="0032725C"/>
    <w:rsid w:val="00331FA1"/>
    <w:rsid w:val="00332826"/>
    <w:rsid w:val="00332EC2"/>
    <w:rsid w:val="00335178"/>
    <w:rsid w:val="00335AE1"/>
    <w:rsid w:val="00337277"/>
    <w:rsid w:val="0034068D"/>
    <w:rsid w:val="003479B1"/>
    <w:rsid w:val="00347B33"/>
    <w:rsid w:val="00347FD8"/>
    <w:rsid w:val="0035195C"/>
    <w:rsid w:val="00352466"/>
    <w:rsid w:val="00354152"/>
    <w:rsid w:val="00354BDC"/>
    <w:rsid w:val="00357089"/>
    <w:rsid w:val="0035716C"/>
    <w:rsid w:val="003626C2"/>
    <w:rsid w:val="0036706A"/>
    <w:rsid w:val="0036724A"/>
    <w:rsid w:val="00370D54"/>
    <w:rsid w:val="0037131D"/>
    <w:rsid w:val="003714C5"/>
    <w:rsid w:val="0037302A"/>
    <w:rsid w:val="00374F9B"/>
    <w:rsid w:val="00380F50"/>
    <w:rsid w:val="0038285E"/>
    <w:rsid w:val="00383E8D"/>
    <w:rsid w:val="00387E2E"/>
    <w:rsid w:val="00390B17"/>
    <w:rsid w:val="0039129E"/>
    <w:rsid w:val="003915F8"/>
    <w:rsid w:val="00391923"/>
    <w:rsid w:val="003924B4"/>
    <w:rsid w:val="00392B53"/>
    <w:rsid w:val="00392F5B"/>
    <w:rsid w:val="003947B0"/>
    <w:rsid w:val="00395DFB"/>
    <w:rsid w:val="0039625E"/>
    <w:rsid w:val="00396B5C"/>
    <w:rsid w:val="003A20EC"/>
    <w:rsid w:val="003A3C27"/>
    <w:rsid w:val="003A5955"/>
    <w:rsid w:val="003A5A54"/>
    <w:rsid w:val="003A603E"/>
    <w:rsid w:val="003A6195"/>
    <w:rsid w:val="003B17B3"/>
    <w:rsid w:val="003B222B"/>
    <w:rsid w:val="003B2DC6"/>
    <w:rsid w:val="003B4676"/>
    <w:rsid w:val="003B476F"/>
    <w:rsid w:val="003B4808"/>
    <w:rsid w:val="003B5C95"/>
    <w:rsid w:val="003B6EAF"/>
    <w:rsid w:val="003B6F06"/>
    <w:rsid w:val="003B7CD1"/>
    <w:rsid w:val="003C23FD"/>
    <w:rsid w:val="003C3B42"/>
    <w:rsid w:val="003C3CB7"/>
    <w:rsid w:val="003C3E63"/>
    <w:rsid w:val="003C49B1"/>
    <w:rsid w:val="003D12B5"/>
    <w:rsid w:val="003D1D96"/>
    <w:rsid w:val="003D3F50"/>
    <w:rsid w:val="003D4921"/>
    <w:rsid w:val="003D595D"/>
    <w:rsid w:val="003D6891"/>
    <w:rsid w:val="003E0D1D"/>
    <w:rsid w:val="003E19E5"/>
    <w:rsid w:val="003E3F49"/>
    <w:rsid w:val="003E5B17"/>
    <w:rsid w:val="003E71C8"/>
    <w:rsid w:val="003F1F12"/>
    <w:rsid w:val="003F29F0"/>
    <w:rsid w:val="003F6695"/>
    <w:rsid w:val="003F7687"/>
    <w:rsid w:val="004029E0"/>
    <w:rsid w:val="004046A0"/>
    <w:rsid w:val="00405840"/>
    <w:rsid w:val="004076A2"/>
    <w:rsid w:val="00410679"/>
    <w:rsid w:val="0041174A"/>
    <w:rsid w:val="00412A37"/>
    <w:rsid w:val="00413BB9"/>
    <w:rsid w:val="0041447D"/>
    <w:rsid w:val="004145F5"/>
    <w:rsid w:val="0041552D"/>
    <w:rsid w:val="00417346"/>
    <w:rsid w:val="00423909"/>
    <w:rsid w:val="00424804"/>
    <w:rsid w:val="00430CEC"/>
    <w:rsid w:val="00431A82"/>
    <w:rsid w:val="00432D89"/>
    <w:rsid w:val="00433795"/>
    <w:rsid w:val="00434833"/>
    <w:rsid w:val="00440B72"/>
    <w:rsid w:val="004413F2"/>
    <w:rsid w:val="00443A42"/>
    <w:rsid w:val="004443C1"/>
    <w:rsid w:val="0044488E"/>
    <w:rsid w:val="0044491A"/>
    <w:rsid w:val="0044706D"/>
    <w:rsid w:val="00447698"/>
    <w:rsid w:val="00453238"/>
    <w:rsid w:val="0045497B"/>
    <w:rsid w:val="004570EA"/>
    <w:rsid w:val="00457E7C"/>
    <w:rsid w:val="00460823"/>
    <w:rsid w:val="0046318C"/>
    <w:rsid w:val="0046373F"/>
    <w:rsid w:val="004638D8"/>
    <w:rsid w:val="00464CA9"/>
    <w:rsid w:val="004657A1"/>
    <w:rsid w:val="00466FDF"/>
    <w:rsid w:val="00472F95"/>
    <w:rsid w:val="00474398"/>
    <w:rsid w:val="00476C10"/>
    <w:rsid w:val="00480806"/>
    <w:rsid w:val="00480B17"/>
    <w:rsid w:val="00481A83"/>
    <w:rsid w:val="00482960"/>
    <w:rsid w:val="00483DA3"/>
    <w:rsid w:val="004846DD"/>
    <w:rsid w:val="00484E12"/>
    <w:rsid w:val="00486BDF"/>
    <w:rsid w:val="00487E2E"/>
    <w:rsid w:val="00492E02"/>
    <w:rsid w:val="00493E0D"/>
    <w:rsid w:val="00496E57"/>
    <w:rsid w:val="00497C7C"/>
    <w:rsid w:val="004A02BF"/>
    <w:rsid w:val="004A3635"/>
    <w:rsid w:val="004A44E3"/>
    <w:rsid w:val="004A68A9"/>
    <w:rsid w:val="004B0375"/>
    <w:rsid w:val="004B06DC"/>
    <w:rsid w:val="004B0A5F"/>
    <w:rsid w:val="004B1F66"/>
    <w:rsid w:val="004B208C"/>
    <w:rsid w:val="004B2F38"/>
    <w:rsid w:val="004B3117"/>
    <w:rsid w:val="004B420E"/>
    <w:rsid w:val="004B45DA"/>
    <w:rsid w:val="004B4673"/>
    <w:rsid w:val="004B46CB"/>
    <w:rsid w:val="004C0639"/>
    <w:rsid w:val="004C252C"/>
    <w:rsid w:val="004C52F5"/>
    <w:rsid w:val="004C6415"/>
    <w:rsid w:val="004C7950"/>
    <w:rsid w:val="004C7D7E"/>
    <w:rsid w:val="004D0578"/>
    <w:rsid w:val="004D6FD9"/>
    <w:rsid w:val="004E2244"/>
    <w:rsid w:val="004E314F"/>
    <w:rsid w:val="004E3B8A"/>
    <w:rsid w:val="004E4879"/>
    <w:rsid w:val="004E6717"/>
    <w:rsid w:val="004E773E"/>
    <w:rsid w:val="004F10C0"/>
    <w:rsid w:val="004F2085"/>
    <w:rsid w:val="004F236E"/>
    <w:rsid w:val="004F25A2"/>
    <w:rsid w:val="004F30B6"/>
    <w:rsid w:val="004F34A5"/>
    <w:rsid w:val="004F3E5B"/>
    <w:rsid w:val="004F4DE4"/>
    <w:rsid w:val="004F6A09"/>
    <w:rsid w:val="004F6DBF"/>
    <w:rsid w:val="005012E6"/>
    <w:rsid w:val="00503AE3"/>
    <w:rsid w:val="0050433C"/>
    <w:rsid w:val="005043D6"/>
    <w:rsid w:val="00504D55"/>
    <w:rsid w:val="00506897"/>
    <w:rsid w:val="00506AD5"/>
    <w:rsid w:val="00506CC5"/>
    <w:rsid w:val="005070DD"/>
    <w:rsid w:val="00507BB4"/>
    <w:rsid w:val="005104EB"/>
    <w:rsid w:val="00511407"/>
    <w:rsid w:val="005137F7"/>
    <w:rsid w:val="00513B0A"/>
    <w:rsid w:val="005142F3"/>
    <w:rsid w:val="005147AF"/>
    <w:rsid w:val="0051496F"/>
    <w:rsid w:val="005154F2"/>
    <w:rsid w:val="00515648"/>
    <w:rsid w:val="005165C1"/>
    <w:rsid w:val="0051700E"/>
    <w:rsid w:val="00517611"/>
    <w:rsid w:val="00521AFC"/>
    <w:rsid w:val="00522223"/>
    <w:rsid w:val="00523143"/>
    <w:rsid w:val="00524757"/>
    <w:rsid w:val="0052475B"/>
    <w:rsid w:val="00530B12"/>
    <w:rsid w:val="0053731E"/>
    <w:rsid w:val="00537C48"/>
    <w:rsid w:val="005419EE"/>
    <w:rsid w:val="00543004"/>
    <w:rsid w:val="00543E05"/>
    <w:rsid w:val="005465CE"/>
    <w:rsid w:val="00550238"/>
    <w:rsid w:val="005511BC"/>
    <w:rsid w:val="00551E04"/>
    <w:rsid w:val="00552C6E"/>
    <w:rsid w:val="00557695"/>
    <w:rsid w:val="00557BF1"/>
    <w:rsid w:val="00560E29"/>
    <w:rsid w:val="005610DD"/>
    <w:rsid w:val="00561107"/>
    <w:rsid w:val="005619A5"/>
    <w:rsid w:val="005678E6"/>
    <w:rsid w:val="00567A14"/>
    <w:rsid w:val="00567DB9"/>
    <w:rsid w:val="00570EA1"/>
    <w:rsid w:val="00571C0C"/>
    <w:rsid w:val="00571C0D"/>
    <w:rsid w:val="0057543B"/>
    <w:rsid w:val="005757C6"/>
    <w:rsid w:val="00575815"/>
    <w:rsid w:val="00575D53"/>
    <w:rsid w:val="00581A3E"/>
    <w:rsid w:val="00582491"/>
    <w:rsid w:val="00582726"/>
    <w:rsid w:val="00584525"/>
    <w:rsid w:val="00586262"/>
    <w:rsid w:val="00587E8F"/>
    <w:rsid w:val="00590AB4"/>
    <w:rsid w:val="005927AC"/>
    <w:rsid w:val="00592C20"/>
    <w:rsid w:val="00593289"/>
    <w:rsid w:val="0059533B"/>
    <w:rsid w:val="0059761F"/>
    <w:rsid w:val="005A0538"/>
    <w:rsid w:val="005A116D"/>
    <w:rsid w:val="005A1BC5"/>
    <w:rsid w:val="005A2075"/>
    <w:rsid w:val="005A3C02"/>
    <w:rsid w:val="005A7BED"/>
    <w:rsid w:val="005B2D86"/>
    <w:rsid w:val="005B3E90"/>
    <w:rsid w:val="005C54D3"/>
    <w:rsid w:val="005C583E"/>
    <w:rsid w:val="005D5782"/>
    <w:rsid w:val="005D700B"/>
    <w:rsid w:val="005E1F74"/>
    <w:rsid w:val="005E20C3"/>
    <w:rsid w:val="005E39A8"/>
    <w:rsid w:val="005E41DF"/>
    <w:rsid w:val="005E425A"/>
    <w:rsid w:val="005E5A3D"/>
    <w:rsid w:val="005E5CEE"/>
    <w:rsid w:val="005E7256"/>
    <w:rsid w:val="005F02EF"/>
    <w:rsid w:val="005F15AC"/>
    <w:rsid w:val="005F525E"/>
    <w:rsid w:val="005F5AEC"/>
    <w:rsid w:val="00603447"/>
    <w:rsid w:val="00604CBB"/>
    <w:rsid w:val="00604F49"/>
    <w:rsid w:val="006060B8"/>
    <w:rsid w:val="006061A1"/>
    <w:rsid w:val="00607D68"/>
    <w:rsid w:val="00610B6D"/>
    <w:rsid w:val="00610B6E"/>
    <w:rsid w:val="00611E1B"/>
    <w:rsid w:val="006139DA"/>
    <w:rsid w:val="00613E31"/>
    <w:rsid w:val="00613F16"/>
    <w:rsid w:val="00615A01"/>
    <w:rsid w:val="00616774"/>
    <w:rsid w:val="00620A97"/>
    <w:rsid w:val="0062174D"/>
    <w:rsid w:val="00624195"/>
    <w:rsid w:val="006261AE"/>
    <w:rsid w:val="00626C7F"/>
    <w:rsid w:val="0063134A"/>
    <w:rsid w:val="00634DAC"/>
    <w:rsid w:val="00635C0F"/>
    <w:rsid w:val="00637E66"/>
    <w:rsid w:val="00640513"/>
    <w:rsid w:val="006412F8"/>
    <w:rsid w:val="006425CE"/>
    <w:rsid w:val="006448DF"/>
    <w:rsid w:val="0064576D"/>
    <w:rsid w:val="0065413E"/>
    <w:rsid w:val="006541A0"/>
    <w:rsid w:val="00654BD9"/>
    <w:rsid w:val="00654D83"/>
    <w:rsid w:val="00655691"/>
    <w:rsid w:val="00657C19"/>
    <w:rsid w:val="00661FA8"/>
    <w:rsid w:val="00662560"/>
    <w:rsid w:val="0066405F"/>
    <w:rsid w:val="00665FBA"/>
    <w:rsid w:val="00670E15"/>
    <w:rsid w:val="006717D4"/>
    <w:rsid w:val="00671836"/>
    <w:rsid w:val="00671DB1"/>
    <w:rsid w:val="00675C2A"/>
    <w:rsid w:val="00677084"/>
    <w:rsid w:val="00680074"/>
    <w:rsid w:val="006812F0"/>
    <w:rsid w:val="0068155E"/>
    <w:rsid w:val="00681A98"/>
    <w:rsid w:val="006839FB"/>
    <w:rsid w:val="006856CD"/>
    <w:rsid w:val="00685A21"/>
    <w:rsid w:val="00694186"/>
    <w:rsid w:val="006942DE"/>
    <w:rsid w:val="0069462E"/>
    <w:rsid w:val="006948BD"/>
    <w:rsid w:val="0069791A"/>
    <w:rsid w:val="006A0152"/>
    <w:rsid w:val="006A3031"/>
    <w:rsid w:val="006A5B25"/>
    <w:rsid w:val="006A5E1C"/>
    <w:rsid w:val="006A6790"/>
    <w:rsid w:val="006A7068"/>
    <w:rsid w:val="006A71B1"/>
    <w:rsid w:val="006B2587"/>
    <w:rsid w:val="006B4F45"/>
    <w:rsid w:val="006B5758"/>
    <w:rsid w:val="006B585A"/>
    <w:rsid w:val="006B58A8"/>
    <w:rsid w:val="006B632F"/>
    <w:rsid w:val="006B792D"/>
    <w:rsid w:val="006C137E"/>
    <w:rsid w:val="006C3E58"/>
    <w:rsid w:val="006C4FAB"/>
    <w:rsid w:val="006C5051"/>
    <w:rsid w:val="006C5087"/>
    <w:rsid w:val="006C6A25"/>
    <w:rsid w:val="006C6D31"/>
    <w:rsid w:val="006D2DFD"/>
    <w:rsid w:val="006D3133"/>
    <w:rsid w:val="006D5439"/>
    <w:rsid w:val="006D5AA3"/>
    <w:rsid w:val="006D5F59"/>
    <w:rsid w:val="006E0BF1"/>
    <w:rsid w:val="006E28DB"/>
    <w:rsid w:val="006E2A4E"/>
    <w:rsid w:val="006E4DB9"/>
    <w:rsid w:val="006E52F2"/>
    <w:rsid w:val="006E62B9"/>
    <w:rsid w:val="006E77A8"/>
    <w:rsid w:val="006F3E2E"/>
    <w:rsid w:val="006F5AE2"/>
    <w:rsid w:val="006F740B"/>
    <w:rsid w:val="006F7715"/>
    <w:rsid w:val="006F7DA8"/>
    <w:rsid w:val="00700016"/>
    <w:rsid w:val="00700C1D"/>
    <w:rsid w:val="007071B0"/>
    <w:rsid w:val="00707D84"/>
    <w:rsid w:val="00710AD8"/>
    <w:rsid w:val="00711588"/>
    <w:rsid w:val="00711ABD"/>
    <w:rsid w:val="007129E1"/>
    <w:rsid w:val="007145A1"/>
    <w:rsid w:val="00717A89"/>
    <w:rsid w:val="00722E0B"/>
    <w:rsid w:val="00724060"/>
    <w:rsid w:val="0072654B"/>
    <w:rsid w:val="00726A17"/>
    <w:rsid w:val="0073095D"/>
    <w:rsid w:val="00733D1E"/>
    <w:rsid w:val="00733E26"/>
    <w:rsid w:val="00734D22"/>
    <w:rsid w:val="00735D1D"/>
    <w:rsid w:val="00740A4E"/>
    <w:rsid w:val="00742089"/>
    <w:rsid w:val="00743322"/>
    <w:rsid w:val="00743602"/>
    <w:rsid w:val="00745612"/>
    <w:rsid w:val="007465B6"/>
    <w:rsid w:val="00747427"/>
    <w:rsid w:val="00747ED6"/>
    <w:rsid w:val="007516D9"/>
    <w:rsid w:val="00753315"/>
    <w:rsid w:val="007561ED"/>
    <w:rsid w:val="00756628"/>
    <w:rsid w:val="00760C91"/>
    <w:rsid w:val="007615D9"/>
    <w:rsid w:val="00770AD0"/>
    <w:rsid w:val="007723FF"/>
    <w:rsid w:val="0077392F"/>
    <w:rsid w:val="007739D6"/>
    <w:rsid w:val="00775EA0"/>
    <w:rsid w:val="00776326"/>
    <w:rsid w:val="00781168"/>
    <w:rsid w:val="00782A23"/>
    <w:rsid w:val="00782B5F"/>
    <w:rsid w:val="00785FAD"/>
    <w:rsid w:val="007864CF"/>
    <w:rsid w:val="00792837"/>
    <w:rsid w:val="007929E3"/>
    <w:rsid w:val="00792CD0"/>
    <w:rsid w:val="007A0513"/>
    <w:rsid w:val="007A2B08"/>
    <w:rsid w:val="007A36A9"/>
    <w:rsid w:val="007A652B"/>
    <w:rsid w:val="007A672B"/>
    <w:rsid w:val="007B0E01"/>
    <w:rsid w:val="007B1EE7"/>
    <w:rsid w:val="007B3CB7"/>
    <w:rsid w:val="007B3EB5"/>
    <w:rsid w:val="007B4EA2"/>
    <w:rsid w:val="007B5B12"/>
    <w:rsid w:val="007C066A"/>
    <w:rsid w:val="007C1A3B"/>
    <w:rsid w:val="007C5D47"/>
    <w:rsid w:val="007C64D3"/>
    <w:rsid w:val="007C6D1A"/>
    <w:rsid w:val="007D1022"/>
    <w:rsid w:val="007D1BE5"/>
    <w:rsid w:val="007D26A2"/>
    <w:rsid w:val="007D3114"/>
    <w:rsid w:val="007D3CEA"/>
    <w:rsid w:val="007D582C"/>
    <w:rsid w:val="007D6D4E"/>
    <w:rsid w:val="007D738B"/>
    <w:rsid w:val="007D7E17"/>
    <w:rsid w:val="007E173E"/>
    <w:rsid w:val="007E1E9E"/>
    <w:rsid w:val="007E3812"/>
    <w:rsid w:val="007E4A67"/>
    <w:rsid w:val="007E4E0B"/>
    <w:rsid w:val="007E4E8B"/>
    <w:rsid w:val="007E7DE4"/>
    <w:rsid w:val="007E7FF4"/>
    <w:rsid w:val="007F0DD4"/>
    <w:rsid w:val="007F112C"/>
    <w:rsid w:val="007F2419"/>
    <w:rsid w:val="007F2E05"/>
    <w:rsid w:val="007F6E36"/>
    <w:rsid w:val="007F7045"/>
    <w:rsid w:val="0080014A"/>
    <w:rsid w:val="00803810"/>
    <w:rsid w:val="00803DA5"/>
    <w:rsid w:val="00806BE6"/>
    <w:rsid w:val="0081101F"/>
    <w:rsid w:val="00811BE0"/>
    <w:rsid w:val="008129E3"/>
    <w:rsid w:val="00814524"/>
    <w:rsid w:val="00816365"/>
    <w:rsid w:val="00817009"/>
    <w:rsid w:val="00817F01"/>
    <w:rsid w:val="00822309"/>
    <w:rsid w:val="00825767"/>
    <w:rsid w:val="00826EB2"/>
    <w:rsid w:val="008314C8"/>
    <w:rsid w:val="00832E72"/>
    <w:rsid w:val="00832F8B"/>
    <w:rsid w:val="00834C0A"/>
    <w:rsid w:val="008354EE"/>
    <w:rsid w:val="0083567B"/>
    <w:rsid w:val="008377A2"/>
    <w:rsid w:val="00837CCB"/>
    <w:rsid w:val="00841D77"/>
    <w:rsid w:val="00841EAE"/>
    <w:rsid w:val="0084763E"/>
    <w:rsid w:val="00847BD7"/>
    <w:rsid w:val="00850583"/>
    <w:rsid w:val="00853BC0"/>
    <w:rsid w:val="0085438C"/>
    <w:rsid w:val="0085452B"/>
    <w:rsid w:val="00856D68"/>
    <w:rsid w:val="0086096C"/>
    <w:rsid w:val="008614BA"/>
    <w:rsid w:val="008624FF"/>
    <w:rsid w:val="00866B84"/>
    <w:rsid w:val="008673A7"/>
    <w:rsid w:val="00867AD7"/>
    <w:rsid w:val="0087085C"/>
    <w:rsid w:val="00871280"/>
    <w:rsid w:val="00872A15"/>
    <w:rsid w:val="00872B5F"/>
    <w:rsid w:val="008741C7"/>
    <w:rsid w:val="00874EBF"/>
    <w:rsid w:val="00876006"/>
    <w:rsid w:val="00876C9E"/>
    <w:rsid w:val="00880B11"/>
    <w:rsid w:val="008860EB"/>
    <w:rsid w:val="00894336"/>
    <w:rsid w:val="00894E64"/>
    <w:rsid w:val="008967C9"/>
    <w:rsid w:val="00896CEA"/>
    <w:rsid w:val="00896D89"/>
    <w:rsid w:val="008A1EC9"/>
    <w:rsid w:val="008A28EB"/>
    <w:rsid w:val="008A3242"/>
    <w:rsid w:val="008A370A"/>
    <w:rsid w:val="008A44A4"/>
    <w:rsid w:val="008A6B5B"/>
    <w:rsid w:val="008A6BF5"/>
    <w:rsid w:val="008B1E6C"/>
    <w:rsid w:val="008B2A6B"/>
    <w:rsid w:val="008B636F"/>
    <w:rsid w:val="008C04DA"/>
    <w:rsid w:val="008C07A7"/>
    <w:rsid w:val="008C2BC1"/>
    <w:rsid w:val="008C2FF4"/>
    <w:rsid w:val="008C31A7"/>
    <w:rsid w:val="008C48DE"/>
    <w:rsid w:val="008C4E0F"/>
    <w:rsid w:val="008D1B09"/>
    <w:rsid w:val="008D1BB3"/>
    <w:rsid w:val="008D2042"/>
    <w:rsid w:val="008D22D2"/>
    <w:rsid w:val="008D42D8"/>
    <w:rsid w:val="008D5806"/>
    <w:rsid w:val="008D6543"/>
    <w:rsid w:val="008E14B4"/>
    <w:rsid w:val="008E29C1"/>
    <w:rsid w:val="008E2EF6"/>
    <w:rsid w:val="008E2F6D"/>
    <w:rsid w:val="008E3DD0"/>
    <w:rsid w:val="008E3F90"/>
    <w:rsid w:val="008E4A50"/>
    <w:rsid w:val="008E5274"/>
    <w:rsid w:val="008F1EDE"/>
    <w:rsid w:val="008F27A3"/>
    <w:rsid w:val="008F30CD"/>
    <w:rsid w:val="008F4ACD"/>
    <w:rsid w:val="008F4BA4"/>
    <w:rsid w:val="008F688B"/>
    <w:rsid w:val="0090147B"/>
    <w:rsid w:val="009017E2"/>
    <w:rsid w:val="009019BD"/>
    <w:rsid w:val="00902942"/>
    <w:rsid w:val="009032C6"/>
    <w:rsid w:val="00907CB3"/>
    <w:rsid w:val="00910D3E"/>
    <w:rsid w:val="00911A60"/>
    <w:rsid w:val="009120C1"/>
    <w:rsid w:val="00915F13"/>
    <w:rsid w:val="00916277"/>
    <w:rsid w:val="00916988"/>
    <w:rsid w:val="00916D71"/>
    <w:rsid w:val="00920806"/>
    <w:rsid w:val="00926DF0"/>
    <w:rsid w:val="009309FA"/>
    <w:rsid w:val="00931982"/>
    <w:rsid w:val="009319A1"/>
    <w:rsid w:val="009353F5"/>
    <w:rsid w:val="009363FA"/>
    <w:rsid w:val="00936674"/>
    <w:rsid w:val="009402DF"/>
    <w:rsid w:val="0094273D"/>
    <w:rsid w:val="0094358B"/>
    <w:rsid w:val="00946169"/>
    <w:rsid w:val="00947085"/>
    <w:rsid w:val="009471E9"/>
    <w:rsid w:val="0095010E"/>
    <w:rsid w:val="009502FF"/>
    <w:rsid w:val="009503D4"/>
    <w:rsid w:val="00951CB8"/>
    <w:rsid w:val="009541AA"/>
    <w:rsid w:val="00954CBE"/>
    <w:rsid w:val="00955BD3"/>
    <w:rsid w:val="00957A17"/>
    <w:rsid w:val="00961023"/>
    <w:rsid w:val="009612A0"/>
    <w:rsid w:val="00962394"/>
    <w:rsid w:val="00965E0B"/>
    <w:rsid w:val="00965E2A"/>
    <w:rsid w:val="0097068F"/>
    <w:rsid w:val="00971449"/>
    <w:rsid w:val="00972B0A"/>
    <w:rsid w:val="00973686"/>
    <w:rsid w:val="00973AFC"/>
    <w:rsid w:val="0098218F"/>
    <w:rsid w:val="009877C6"/>
    <w:rsid w:val="00991719"/>
    <w:rsid w:val="0099604A"/>
    <w:rsid w:val="009A16EA"/>
    <w:rsid w:val="009A2209"/>
    <w:rsid w:val="009A4810"/>
    <w:rsid w:val="009A7E5E"/>
    <w:rsid w:val="009B09D1"/>
    <w:rsid w:val="009B2935"/>
    <w:rsid w:val="009B3B0A"/>
    <w:rsid w:val="009B4C4B"/>
    <w:rsid w:val="009B706B"/>
    <w:rsid w:val="009C464E"/>
    <w:rsid w:val="009C4E80"/>
    <w:rsid w:val="009C5165"/>
    <w:rsid w:val="009D1C88"/>
    <w:rsid w:val="009D3694"/>
    <w:rsid w:val="009D4F1B"/>
    <w:rsid w:val="009D5F07"/>
    <w:rsid w:val="009E086F"/>
    <w:rsid w:val="009E17AF"/>
    <w:rsid w:val="009E209B"/>
    <w:rsid w:val="009E4DEB"/>
    <w:rsid w:val="009E61D5"/>
    <w:rsid w:val="009F070B"/>
    <w:rsid w:val="009F0D12"/>
    <w:rsid w:val="009F3C9E"/>
    <w:rsid w:val="009F3F79"/>
    <w:rsid w:val="009F64F2"/>
    <w:rsid w:val="009F7082"/>
    <w:rsid w:val="00A0237D"/>
    <w:rsid w:val="00A0461B"/>
    <w:rsid w:val="00A0620C"/>
    <w:rsid w:val="00A07B13"/>
    <w:rsid w:val="00A10280"/>
    <w:rsid w:val="00A123D0"/>
    <w:rsid w:val="00A135EC"/>
    <w:rsid w:val="00A14A2F"/>
    <w:rsid w:val="00A174E8"/>
    <w:rsid w:val="00A21DC9"/>
    <w:rsid w:val="00A222C1"/>
    <w:rsid w:val="00A23A97"/>
    <w:rsid w:val="00A246D1"/>
    <w:rsid w:val="00A266C4"/>
    <w:rsid w:val="00A274FD"/>
    <w:rsid w:val="00A276A1"/>
    <w:rsid w:val="00A3048E"/>
    <w:rsid w:val="00A30613"/>
    <w:rsid w:val="00A33EF3"/>
    <w:rsid w:val="00A3506E"/>
    <w:rsid w:val="00A358FA"/>
    <w:rsid w:val="00A379CD"/>
    <w:rsid w:val="00A40BC4"/>
    <w:rsid w:val="00A41F53"/>
    <w:rsid w:val="00A41FE1"/>
    <w:rsid w:val="00A4224E"/>
    <w:rsid w:val="00A427E0"/>
    <w:rsid w:val="00A44FD5"/>
    <w:rsid w:val="00A44FFA"/>
    <w:rsid w:val="00A45057"/>
    <w:rsid w:val="00A468C8"/>
    <w:rsid w:val="00A47313"/>
    <w:rsid w:val="00A47AD5"/>
    <w:rsid w:val="00A5038C"/>
    <w:rsid w:val="00A51394"/>
    <w:rsid w:val="00A55E4A"/>
    <w:rsid w:val="00A567A1"/>
    <w:rsid w:val="00A57BD3"/>
    <w:rsid w:val="00A57E91"/>
    <w:rsid w:val="00A60A78"/>
    <w:rsid w:val="00A61EF7"/>
    <w:rsid w:val="00A633D1"/>
    <w:rsid w:val="00A643F5"/>
    <w:rsid w:val="00A64975"/>
    <w:rsid w:val="00A655CC"/>
    <w:rsid w:val="00A668BF"/>
    <w:rsid w:val="00A72CB8"/>
    <w:rsid w:val="00A75810"/>
    <w:rsid w:val="00A77989"/>
    <w:rsid w:val="00A80BD8"/>
    <w:rsid w:val="00A82AD9"/>
    <w:rsid w:val="00A82D9A"/>
    <w:rsid w:val="00A83794"/>
    <w:rsid w:val="00A847A9"/>
    <w:rsid w:val="00A85350"/>
    <w:rsid w:val="00A8571C"/>
    <w:rsid w:val="00A90163"/>
    <w:rsid w:val="00A905ED"/>
    <w:rsid w:val="00A91F4B"/>
    <w:rsid w:val="00A9256F"/>
    <w:rsid w:val="00A93E03"/>
    <w:rsid w:val="00A96AD7"/>
    <w:rsid w:val="00A96DB6"/>
    <w:rsid w:val="00A96F31"/>
    <w:rsid w:val="00A97862"/>
    <w:rsid w:val="00AA2509"/>
    <w:rsid w:val="00AA28DF"/>
    <w:rsid w:val="00AA34C9"/>
    <w:rsid w:val="00AA3B65"/>
    <w:rsid w:val="00AA4013"/>
    <w:rsid w:val="00AA5D23"/>
    <w:rsid w:val="00AA5DED"/>
    <w:rsid w:val="00AA6897"/>
    <w:rsid w:val="00AA6C25"/>
    <w:rsid w:val="00AA7454"/>
    <w:rsid w:val="00AB2362"/>
    <w:rsid w:val="00AB35D9"/>
    <w:rsid w:val="00AB3D5B"/>
    <w:rsid w:val="00AB45F5"/>
    <w:rsid w:val="00AB79E9"/>
    <w:rsid w:val="00AC02F6"/>
    <w:rsid w:val="00AC09EF"/>
    <w:rsid w:val="00AC2B0F"/>
    <w:rsid w:val="00AC3FE6"/>
    <w:rsid w:val="00AC6486"/>
    <w:rsid w:val="00AC7010"/>
    <w:rsid w:val="00AC75D5"/>
    <w:rsid w:val="00AC7CF3"/>
    <w:rsid w:val="00AD13C6"/>
    <w:rsid w:val="00AD1C86"/>
    <w:rsid w:val="00AD23C6"/>
    <w:rsid w:val="00AD4971"/>
    <w:rsid w:val="00AD4D20"/>
    <w:rsid w:val="00AD5297"/>
    <w:rsid w:val="00AD6798"/>
    <w:rsid w:val="00AE051F"/>
    <w:rsid w:val="00AE454E"/>
    <w:rsid w:val="00AE61AC"/>
    <w:rsid w:val="00AE663D"/>
    <w:rsid w:val="00AE7CDF"/>
    <w:rsid w:val="00AE7D7A"/>
    <w:rsid w:val="00AE7D82"/>
    <w:rsid w:val="00AF01C3"/>
    <w:rsid w:val="00AF02EF"/>
    <w:rsid w:val="00AF0CBB"/>
    <w:rsid w:val="00AF1A39"/>
    <w:rsid w:val="00AF2055"/>
    <w:rsid w:val="00AF39F1"/>
    <w:rsid w:val="00AF4046"/>
    <w:rsid w:val="00AF4506"/>
    <w:rsid w:val="00AF5C41"/>
    <w:rsid w:val="00AF6342"/>
    <w:rsid w:val="00B00BFE"/>
    <w:rsid w:val="00B05031"/>
    <w:rsid w:val="00B05EEB"/>
    <w:rsid w:val="00B074DF"/>
    <w:rsid w:val="00B11853"/>
    <w:rsid w:val="00B1285E"/>
    <w:rsid w:val="00B13775"/>
    <w:rsid w:val="00B13A69"/>
    <w:rsid w:val="00B14918"/>
    <w:rsid w:val="00B160EC"/>
    <w:rsid w:val="00B166B4"/>
    <w:rsid w:val="00B166FD"/>
    <w:rsid w:val="00B206AA"/>
    <w:rsid w:val="00B20FC6"/>
    <w:rsid w:val="00B24A6A"/>
    <w:rsid w:val="00B24E7A"/>
    <w:rsid w:val="00B2536A"/>
    <w:rsid w:val="00B253FE"/>
    <w:rsid w:val="00B25A63"/>
    <w:rsid w:val="00B263B0"/>
    <w:rsid w:val="00B27E18"/>
    <w:rsid w:val="00B31A24"/>
    <w:rsid w:val="00B34842"/>
    <w:rsid w:val="00B421E5"/>
    <w:rsid w:val="00B42DBE"/>
    <w:rsid w:val="00B42FA7"/>
    <w:rsid w:val="00B44CAA"/>
    <w:rsid w:val="00B44F5A"/>
    <w:rsid w:val="00B471AE"/>
    <w:rsid w:val="00B47248"/>
    <w:rsid w:val="00B541ED"/>
    <w:rsid w:val="00B54568"/>
    <w:rsid w:val="00B558BA"/>
    <w:rsid w:val="00B5641D"/>
    <w:rsid w:val="00B575F9"/>
    <w:rsid w:val="00B61C2F"/>
    <w:rsid w:val="00B61FDF"/>
    <w:rsid w:val="00B62CA9"/>
    <w:rsid w:val="00B63636"/>
    <w:rsid w:val="00B6371D"/>
    <w:rsid w:val="00B63B7E"/>
    <w:rsid w:val="00B64390"/>
    <w:rsid w:val="00B6773D"/>
    <w:rsid w:val="00B704B6"/>
    <w:rsid w:val="00B72330"/>
    <w:rsid w:val="00B7317C"/>
    <w:rsid w:val="00B731B9"/>
    <w:rsid w:val="00B73C17"/>
    <w:rsid w:val="00B7533F"/>
    <w:rsid w:val="00B81FBA"/>
    <w:rsid w:val="00B82BDD"/>
    <w:rsid w:val="00B83905"/>
    <w:rsid w:val="00B85885"/>
    <w:rsid w:val="00B86220"/>
    <w:rsid w:val="00B8738B"/>
    <w:rsid w:val="00B87436"/>
    <w:rsid w:val="00B95F65"/>
    <w:rsid w:val="00BA0AC3"/>
    <w:rsid w:val="00BA1A76"/>
    <w:rsid w:val="00BA36D4"/>
    <w:rsid w:val="00BA5043"/>
    <w:rsid w:val="00BA621B"/>
    <w:rsid w:val="00BA757E"/>
    <w:rsid w:val="00BA7742"/>
    <w:rsid w:val="00BA7D71"/>
    <w:rsid w:val="00BB26D6"/>
    <w:rsid w:val="00BB39C4"/>
    <w:rsid w:val="00BB45CB"/>
    <w:rsid w:val="00BC3DCD"/>
    <w:rsid w:val="00BC4A8D"/>
    <w:rsid w:val="00BD171C"/>
    <w:rsid w:val="00BD3F97"/>
    <w:rsid w:val="00BD5768"/>
    <w:rsid w:val="00BD67D7"/>
    <w:rsid w:val="00BD7905"/>
    <w:rsid w:val="00BE3A54"/>
    <w:rsid w:val="00BE46D0"/>
    <w:rsid w:val="00BE5A7A"/>
    <w:rsid w:val="00BE5B6C"/>
    <w:rsid w:val="00BE67E2"/>
    <w:rsid w:val="00BE762B"/>
    <w:rsid w:val="00C01327"/>
    <w:rsid w:val="00C0472F"/>
    <w:rsid w:val="00C04F78"/>
    <w:rsid w:val="00C06DE3"/>
    <w:rsid w:val="00C06F2E"/>
    <w:rsid w:val="00C072D9"/>
    <w:rsid w:val="00C07382"/>
    <w:rsid w:val="00C0752E"/>
    <w:rsid w:val="00C07856"/>
    <w:rsid w:val="00C1006A"/>
    <w:rsid w:val="00C1118E"/>
    <w:rsid w:val="00C13F7E"/>
    <w:rsid w:val="00C14C0E"/>
    <w:rsid w:val="00C157F0"/>
    <w:rsid w:val="00C15F73"/>
    <w:rsid w:val="00C16613"/>
    <w:rsid w:val="00C16B65"/>
    <w:rsid w:val="00C202DF"/>
    <w:rsid w:val="00C215B1"/>
    <w:rsid w:val="00C215FD"/>
    <w:rsid w:val="00C22D37"/>
    <w:rsid w:val="00C234B7"/>
    <w:rsid w:val="00C26DBB"/>
    <w:rsid w:val="00C27AD3"/>
    <w:rsid w:val="00C32817"/>
    <w:rsid w:val="00C3302F"/>
    <w:rsid w:val="00C33FF8"/>
    <w:rsid w:val="00C34295"/>
    <w:rsid w:val="00C343F1"/>
    <w:rsid w:val="00C34597"/>
    <w:rsid w:val="00C36433"/>
    <w:rsid w:val="00C36B71"/>
    <w:rsid w:val="00C40D25"/>
    <w:rsid w:val="00C4136F"/>
    <w:rsid w:val="00C430AB"/>
    <w:rsid w:val="00C52E26"/>
    <w:rsid w:val="00C624F2"/>
    <w:rsid w:val="00C637A0"/>
    <w:rsid w:val="00C63D23"/>
    <w:rsid w:val="00C64D65"/>
    <w:rsid w:val="00C66390"/>
    <w:rsid w:val="00C66974"/>
    <w:rsid w:val="00C669CA"/>
    <w:rsid w:val="00C66E50"/>
    <w:rsid w:val="00C67DB5"/>
    <w:rsid w:val="00C71A93"/>
    <w:rsid w:val="00C71D4D"/>
    <w:rsid w:val="00C71F64"/>
    <w:rsid w:val="00C775E7"/>
    <w:rsid w:val="00C80AA6"/>
    <w:rsid w:val="00C81E0E"/>
    <w:rsid w:val="00C839AA"/>
    <w:rsid w:val="00C86D4A"/>
    <w:rsid w:val="00C93A4F"/>
    <w:rsid w:val="00C95868"/>
    <w:rsid w:val="00C95C22"/>
    <w:rsid w:val="00C95C24"/>
    <w:rsid w:val="00C97A02"/>
    <w:rsid w:val="00CA1089"/>
    <w:rsid w:val="00CA2F0F"/>
    <w:rsid w:val="00CA577C"/>
    <w:rsid w:val="00CA580D"/>
    <w:rsid w:val="00CA5C93"/>
    <w:rsid w:val="00CB00EB"/>
    <w:rsid w:val="00CB1451"/>
    <w:rsid w:val="00CB249C"/>
    <w:rsid w:val="00CB3F12"/>
    <w:rsid w:val="00CB675C"/>
    <w:rsid w:val="00CC1651"/>
    <w:rsid w:val="00CC3F4D"/>
    <w:rsid w:val="00CC6611"/>
    <w:rsid w:val="00CC7431"/>
    <w:rsid w:val="00CD02AB"/>
    <w:rsid w:val="00CD162E"/>
    <w:rsid w:val="00CD2C88"/>
    <w:rsid w:val="00CD4D4A"/>
    <w:rsid w:val="00CD67F7"/>
    <w:rsid w:val="00CD701B"/>
    <w:rsid w:val="00CE0F69"/>
    <w:rsid w:val="00CE26A8"/>
    <w:rsid w:val="00CE28F6"/>
    <w:rsid w:val="00CE31B3"/>
    <w:rsid w:val="00CE52B0"/>
    <w:rsid w:val="00CE652D"/>
    <w:rsid w:val="00CF144E"/>
    <w:rsid w:val="00CF24C4"/>
    <w:rsid w:val="00CF252F"/>
    <w:rsid w:val="00CF4029"/>
    <w:rsid w:val="00CF5415"/>
    <w:rsid w:val="00CF5BDE"/>
    <w:rsid w:val="00CF6C95"/>
    <w:rsid w:val="00CF6E1F"/>
    <w:rsid w:val="00D00F6F"/>
    <w:rsid w:val="00D020A2"/>
    <w:rsid w:val="00D02F38"/>
    <w:rsid w:val="00D0306C"/>
    <w:rsid w:val="00D03868"/>
    <w:rsid w:val="00D07690"/>
    <w:rsid w:val="00D13919"/>
    <w:rsid w:val="00D14473"/>
    <w:rsid w:val="00D1529B"/>
    <w:rsid w:val="00D15D35"/>
    <w:rsid w:val="00D17C14"/>
    <w:rsid w:val="00D22DB7"/>
    <w:rsid w:val="00D24D23"/>
    <w:rsid w:val="00D2572D"/>
    <w:rsid w:val="00D25EA3"/>
    <w:rsid w:val="00D311D1"/>
    <w:rsid w:val="00D314F6"/>
    <w:rsid w:val="00D34273"/>
    <w:rsid w:val="00D364AE"/>
    <w:rsid w:val="00D371EA"/>
    <w:rsid w:val="00D37D18"/>
    <w:rsid w:val="00D41281"/>
    <w:rsid w:val="00D42AED"/>
    <w:rsid w:val="00D50E53"/>
    <w:rsid w:val="00D50FB0"/>
    <w:rsid w:val="00D51495"/>
    <w:rsid w:val="00D51E50"/>
    <w:rsid w:val="00D538D1"/>
    <w:rsid w:val="00D54CC7"/>
    <w:rsid w:val="00D557DA"/>
    <w:rsid w:val="00D55CD8"/>
    <w:rsid w:val="00D75207"/>
    <w:rsid w:val="00D76F13"/>
    <w:rsid w:val="00D77EBF"/>
    <w:rsid w:val="00D810BB"/>
    <w:rsid w:val="00D8412D"/>
    <w:rsid w:val="00D86263"/>
    <w:rsid w:val="00D87157"/>
    <w:rsid w:val="00D87822"/>
    <w:rsid w:val="00D9153F"/>
    <w:rsid w:val="00D91B4F"/>
    <w:rsid w:val="00D922A8"/>
    <w:rsid w:val="00D9267A"/>
    <w:rsid w:val="00D944B7"/>
    <w:rsid w:val="00D95A60"/>
    <w:rsid w:val="00D974FA"/>
    <w:rsid w:val="00D976F1"/>
    <w:rsid w:val="00DA19D3"/>
    <w:rsid w:val="00DA56A2"/>
    <w:rsid w:val="00DA66FF"/>
    <w:rsid w:val="00DA7E31"/>
    <w:rsid w:val="00DB0CE6"/>
    <w:rsid w:val="00DB61CB"/>
    <w:rsid w:val="00DB696D"/>
    <w:rsid w:val="00DB7841"/>
    <w:rsid w:val="00DC0561"/>
    <w:rsid w:val="00DC14B2"/>
    <w:rsid w:val="00DC2D6E"/>
    <w:rsid w:val="00DC3B4A"/>
    <w:rsid w:val="00DC5B85"/>
    <w:rsid w:val="00DC5DC1"/>
    <w:rsid w:val="00DC65A0"/>
    <w:rsid w:val="00DD050B"/>
    <w:rsid w:val="00DD1FFA"/>
    <w:rsid w:val="00DD37FD"/>
    <w:rsid w:val="00DD52C1"/>
    <w:rsid w:val="00DD5D29"/>
    <w:rsid w:val="00DD680C"/>
    <w:rsid w:val="00DD722B"/>
    <w:rsid w:val="00DE1CA7"/>
    <w:rsid w:val="00DE2442"/>
    <w:rsid w:val="00DE327C"/>
    <w:rsid w:val="00DE42C8"/>
    <w:rsid w:val="00DE62F5"/>
    <w:rsid w:val="00DF1429"/>
    <w:rsid w:val="00DF2E97"/>
    <w:rsid w:val="00DF44A5"/>
    <w:rsid w:val="00DF555B"/>
    <w:rsid w:val="00DF6768"/>
    <w:rsid w:val="00E0016E"/>
    <w:rsid w:val="00E022F4"/>
    <w:rsid w:val="00E03E89"/>
    <w:rsid w:val="00E06863"/>
    <w:rsid w:val="00E105AA"/>
    <w:rsid w:val="00E107A4"/>
    <w:rsid w:val="00E10C88"/>
    <w:rsid w:val="00E1250A"/>
    <w:rsid w:val="00E12E8B"/>
    <w:rsid w:val="00E1319F"/>
    <w:rsid w:val="00E22E79"/>
    <w:rsid w:val="00E23F13"/>
    <w:rsid w:val="00E24184"/>
    <w:rsid w:val="00E25799"/>
    <w:rsid w:val="00E27174"/>
    <w:rsid w:val="00E30921"/>
    <w:rsid w:val="00E32BE5"/>
    <w:rsid w:val="00E32EFC"/>
    <w:rsid w:val="00E35520"/>
    <w:rsid w:val="00E35A29"/>
    <w:rsid w:val="00E3653A"/>
    <w:rsid w:val="00E369FA"/>
    <w:rsid w:val="00E36CDF"/>
    <w:rsid w:val="00E40C88"/>
    <w:rsid w:val="00E411D1"/>
    <w:rsid w:val="00E427D9"/>
    <w:rsid w:val="00E4357F"/>
    <w:rsid w:val="00E44F82"/>
    <w:rsid w:val="00E46715"/>
    <w:rsid w:val="00E513BD"/>
    <w:rsid w:val="00E517B2"/>
    <w:rsid w:val="00E517FA"/>
    <w:rsid w:val="00E6550C"/>
    <w:rsid w:val="00E67ECD"/>
    <w:rsid w:val="00E72910"/>
    <w:rsid w:val="00E7382E"/>
    <w:rsid w:val="00E7407F"/>
    <w:rsid w:val="00E7768A"/>
    <w:rsid w:val="00E83581"/>
    <w:rsid w:val="00E84BE0"/>
    <w:rsid w:val="00E90009"/>
    <w:rsid w:val="00E91423"/>
    <w:rsid w:val="00E95655"/>
    <w:rsid w:val="00E960E0"/>
    <w:rsid w:val="00E9655D"/>
    <w:rsid w:val="00E97EF6"/>
    <w:rsid w:val="00EA00E2"/>
    <w:rsid w:val="00EA0B7E"/>
    <w:rsid w:val="00EA13C6"/>
    <w:rsid w:val="00EA1A54"/>
    <w:rsid w:val="00EA1B60"/>
    <w:rsid w:val="00EA6662"/>
    <w:rsid w:val="00EA7CCC"/>
    <w:rsid w:val="00EA7E75"/>
    <w:rsid w:val="00EB1BFE"/>
    <w:rsid w:val="00EB21CF"/>
    <w:rsid w:val="00EB501F"/>
    <w:rsid w:val="00EB6177"/>
    <w:rsid w:val="00EB6A45"/>
    <w:rsid w:val="00EB6A7B"/>
    <w:rsid w:val="00EC0230"/>
    <w:rsid w:val="00EC1FC7"/>
    <w:rsid w:val="00EC4533"/>
    <w:rsid w:val="00EC53F7"/>
    <w:rsid w:val="00EC5ACE"/>
    <w:rsid w:val="00EC5DBE"/>
    <w:rsid w:val="00ED0043"/>
    <w:rsid w:val="00ED197D"/>
    <w:rsid w:val="00ED2E89"/>
    <w:rsid w:val="00ED3125"/>
    <w:rsid w:val="00ED333C"/>
    <w:rsid w:val="00ED4530"/>
    <w:rsid w:val="00ED580D"/>
    <w:rsid w:val="00ED760D"/>
    <w:rsid w:val="00EE0179"/>
    <w:rsid w:val="00EE0625"/>
    <w:rsid w:val="00EE117A"/>
    <w:rsid w:val="00EE226E"/>
    <w:rsid w:val="00EE4A86"/>
    <w:rsid w:val="00EE56DA"/>
    <w:rsid w:val="00EE5E6F"/>
    <w:rsid w:val="00EE682C"/>
    <w:rsid w:val="00EF003D"/>
    <w:rsid w:val="00EF053A"/>
    <w:rsid w:val="00EF2269"/>
    <w:rsid w:val="00EF3CE9"/>
    <w:rsid w:val="00EF56B0"/>
    <w:rsid w:val="00EF797C"/>
    <w:rsid w:val="00F006CC"/>
    <w:rsid w:val="00F00891"/>
    <w:rsid w:val="00F019BF"/>
    <w:rsid w:val="00F0223B"/>
    <w:rsid w:val="00F02D81"/>
    <w:rsid w:val="00F051A0"/>
    <w:rsid w:val="00F05F3D"/>
    <w:rsid w:val="00F13712"/>
    <w:rsid w:val="00F20545"/>
    <w:rsid w:val="00F22B0B"/>
    <w:rsid w:val="00F309ED"/>
    <w:rsid w:val="00F31D82"/>
    <w:rsid w:val="00F31FF3"/>
    <w:rsid w:val="00F339FB"/>
    <w:rsid w:val="00F33A2D"/>
    <w:rsid w:val="00F33F76"/>
    <w:rsid w:val="00F34600"/>
    <w:rsid w:val="00F35611"/>
    <w:rsid w:val="00F35AA6"/>
    <w:rsid w:val="00F36CD3"/>
    <w:rsid w:val="00F42D37"/>
    <w:rsid w:val="00F44503"/>
    <w:rsid w:val="00F44FED"/>
    <w:rsid w:val="00F4534D"/>
    <w:rsid w:val="00F529E7"/>
    <w:rsid w:val="00F53BAB"/>
    <w:rsid w:val="00F56059"/>
    <w:rsid w:val="00F56982"/>
    <w:rsid w:val="00F60E3D"/>
    <w:rsid w:val="00F63A2B"/>
    <w:rsid w:val="00F644A9"/>
    <w:rsid w:val="00F647EC"/>
    <w:rsid w:val="00F66F48"/>
    <w:rsid w:val="00F70B01"/>
    <w:rsid w:val="00F72C27"/>
    <w:rsid w:val="00F74F04"/>
    <w:rsid w:val="00F75392"/>
    <w:rsid w:val="00F84355"/>
    <w:rsid w:val="00F87AE0"/>
    <w:rsid w:val="00F90F2E"/>
    <w:rsid w:val="00F93681"/>
    <w:rsid w:val="00F9447E"/>
    <w:rsid w:val="00F957F7"/>
    <w:rsid w:val="00F96263"/>
    <w:rsid w:val="00F9702F"/>
    <w:rsid w:val="00F97B83"/>
    <w:rsid w:val="00FA1BC6"/>
    <w:rsid w:val="00FA22F0"/>
    <w:rsid w:val="00FA2FB2"/>
    <w:rsid w:val="00FA4836"/>
    <w:rsid w:val="00FA5AB8"/>
    <w:rsid w:val="00FA6DEA"/>
    <w:rsid w:val="00FB4A93"/>
    <w:rsid w:val="00FB7181"/>
    <w:rsid w:val="00FB743B"/>
    <w:rsid w:val="00FC16F6"/>
    <w:rsid w:val="00FC3DEA"/>
    <w:rsid w:val="00FD10D6"/>
    <w:rsid w:val="00FD2D8F"/>
    <w:rsid w:val="00FD31DC"/>
    <w:rsid w:val="00FD38C9"/>
    <w:rsid w:val="00FD5A1D"/>
    <w:rsid w:val="00FD6C3C"/>
    <w:rsid w:val="00FD6FE0"/>
    <w:rsid w:val="00FE28E0"/>
    <w:rsid w:val="00FE2C41"/>
    <w:rsid w:val="00FE65CC"/>
    <w:rsid w:val="00FE6B50"/>
    <w:rsid w:val="00FE7807"/>
    <w:rsid w:val="00FF02DE"/>
    <w:rsid w:val="00FF09C5"/>
    <w:rsid w:val="00FF1C8F"/>
    <w:rsid w:val="00FF3C4F"/>
    <w:rsid w:val="00FF53A0"/>
    <w:rsid w:val="00FF5623"/>
    <w:rsid w:val="00FF5A9B"/>
    <w:rsid w:val="00FF7B02"/>
    <w:rsid w:val="00FF7C6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461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AU" w:eastAsia="zh-CN" w:bidi="ar-SA"/>
      </w:rPr>
    </w:rPrDefault>
    <w:pPrDefault/>
  </w:docDefaults>
  <w:latentStyles w:defLockedState="0" w:defUIPriority="0" w:defSemiHidden="0" w:defUnhideWhenUsed="0" w:defQFormat="0" w:count="375">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D54CC7"/>
    <w:rPr>
      <w:rFonts w:ascii="Times New Roman" w:hAnsi="Times New Roman"/>
      <w:lang w:eastAsia="en-AU"/>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D5E5A"/>
    <w:pPr>
      <w:tabs>
        <w:tab w:val="center" w:pos="4513"/>
        <w:tab w:val="right" w:pos="9026"/>
      </w:tabs>
      <w:jc w:val="center"/>
    </w:pPr>
    <w:rPr>
      <w:smallCaps/>
      <w:sz w:val="18"/>
    </w:rPr>
  </w:style>
  <w:style w:type="character" w:styleId="PageNumber">
    <w:name w:val="page number"/>
    <w:basedOn w:val="DefaultParagraphFont"/>
  </w:style>
  <w:style w:type="paragraph" w:styleId="BodyText">
    <w:name w:val="Body Text"/>
    <w:basedOn w:val="Normal"/>
    <w:link w:val="BodyTextChar"/>
    <w:qFormat/>
    <w:rsid w:val="00FE28E0"/>
    <w:pPr>
      <w:spacing w:before="60" w:after="80"/>
      <w:ind w:left="1134"/>
    </w:pPr>
  </w:style>
  <w:style w:type="paragraph" w:customStyle="1" w:styleId="VPPBoxText">
    <w:name w:val="VPP Box Text"/>
    <w:basedOn w:val="VPPTabletextbold"/>
    <w:rsid w:val="004F4DE4"/>
    <w:pPr>
      <w:spacing w:before="0" w:after="0"/>
      <w:ind w:left="0" w:firstLine="0"/>
    </w:pPr>
    <w:rPr>
      <w:sz w:val="12"/>
      <w:szCs w:val="12"/>
    </w:rPr>
  </w:style>
  <w:style w:type="paragraph" w:customStyle="1" w:styleId="VPPTablehead">
    <w:name w:val="VPP Table head"/>
    <w:basedOn w:val="Normal"/>
    <w:qFormat/>
    <w:rsid w:val="002A283F"/>
    <w:pPr>
      <w:spacing w:before="200" w:after="60"/>
      <w:ind w:left="1134"/>
      <w:outlineLvl w:val="3"/>
    </w:pPr>
    <w:rPr>
      <w:rFonts w:ascii="Arial" w:hAnsi="Arial"/>
      <w:b/>
    </w:rPr>
  </w:style>
  <w:style w:type="paragraph" w:customStyle="1" w:styleId="VPPTabletextbold">
    <w:name w:val="VPP Table text bold"/>
    <w:basedOn w:val="Normal"/>
    <w:qFormat/>
    <w:rsid w:val="00FD6FE0"/>
    <w:pPr>
      <w:spacing w:before="60" w:after="60"/>
      <w:ind w:left="85" w:hanging="85"/>
    </w:pPr>
    <w:rPr>
      <w:rFonts w:ascii="Arial" w:hAnsi="Arial"/>
      <w:b/>
      <w:sz w:val="18"/>
    </w:rPr>
  </w:style>
  <w:style w:type="paragraph" w:customStyle="1" w:styleId="VPPHeadA">
    <w:name w:val="VPP Head A"/>
    <w:basedOn w:val="Normal"/>
    <w:next w:val="BalloonText"/>
    <w:qFormat/>
    <w:rsid w:val="00FE28E0"/>
    <w:pPr>
      <w:spacing w:before="240" w:after="240"/>
      <w:ind w:left="1134" w:hanging="1134"/>
      <w:contextualSpacing/>
    </w:pPr>
    <w:rPr>
      <w:rFonts w:ascii="Arial" w:hAnsi="Arial"/>
      <w:b/>
      <w:caps/>
      <w:sz w:val="22"/>
    </w:rPr>
  </w:style>
  <w:style w:type="paragraph" w:customStyle="1" w:styleId="VPPHeadB">
    <w:name w:val="VPP Head B"/>
    <w:basedOn w:val="VPPHeadA"/>
    <w:next w:val="Normal"/>
    <w:qFormat/>
    <w:rsid w:val="002A283F"/>
    <w:pPr>
      <w:contextualSpacing w:val="0"/>
      <w:outlineLvl w:val="1"/>
    </w:pPr>
    <w:rPr>
      <w:sz w:val="20"/>
    </w:rPr>
  </w:style>
  <w:style w:type="paragraph" w:customStyle="1" w:styleId="VPPBodytext0">
    <w:name w:val="VPP Body text •"/>
    <w:basedOn w:val="Normal"/>
    <w:next w:val="BodyText"/>
    <w:link w:val="VPPBodytextChar"/>
    <w:rsid w:val="00354152"/>
    <w:pPr>
      <w:numPr>
        <w:numId w:val="1"/>
      </w:numPr>
      <w:tabs>
        <w:tab w:val="clear" w:pos="360"/>
        <w:tab w:val="left" w:pos="1985"/>
      </w:tabs>
      <w:spacing w:before="60" w:after="80"/>
      <w:ind w:left="1985" w:hanging="851"/>
      <w:jc w:val="both"/>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styleId="CommentReference">
    <w:name w:val="annotation reference"/>
    <w:semiHidden/>
    <w:rsid w:val="008741C7"/>
    <w:rPr>
      <w:sz w:val="16"/>
      <w:szCs w:val="16"/>
    </w:rPr>
  </w:style>
  <w:style w:type="paragraph" w:styleId="CommentText">
    <w:name w:val="annotation text"/>
    <w:basedOn w:val="Normal"/>
    <w:link w:val="CommentTextChar"/>
    <w:semiHidden/>
    <w:rsid w:val="008741C7"/>
  </w:style>
  <w:style w:type="paragraph" w:styleId="CommentSubject">
    <w:name w:val="annotation subject"/>
    <w:basedOn w:val="CommentText"/>
    <w:next w:val="CommentText"/>
    <w:semiHidden/>
    <w:rsid w:val="008741C7"/>
    <w:rPr>
      <w:b/>
      <w:bCs/>
    </w:rPr>
  </w:style>
  <w:style w:type="paragraph" w:customStyle="1" w:styleId="VPPBodytext">
    <w:name w:val="VPP Body text ."/>
    <w:basedOn w:val="Normal"/>
    <w:autoRedefine/>
    <w:rsid w:val="00354152"/>
    <w:pPr>
      <w:numPr>
        <w:numId w:val="2"/>
      </w:numPr>
      <w:tabs>
        <w:tab w:val="clear" w:pos="1701"/>
        <w:tab w:val="left" w:pos="2268"/>
      </w:tabs>
      <w:spacing w:before="60" w:after="80"/>
      <w:ind w:left="2552" w:hanging="567"/>
      <w:jc w:val="both"/>
    </w:pPr>
    <w:rPr>
      <w:rFonts w:eastAsia="WingdingsOOEnc"/>
    </w:rPr>
  </w:style>
  <w:style w:type="character" w:customStyle="1" w:styleId="VPPBodytextChar">
    <w:name w:val="VPP Body text • Char"/>
    <w:basedOn w:val="DefaultParagraphFont"/>
    <w:link w:val="VPPBodytext0"/>
    <w:rsid w:val="00354152"/>
    <w:rPr>
      <w:rFonts w:ascii="Times New Roman" w:hAnsi="Times New Roman"/>
      <w:lang w:eastAsia="en-AU"/>
    </w:rPr>
  </w:style>
  <w:style w:type="paragraph" w:customStyle="1" w:styleId="VPPTablelabel">
    <w:name w:val="VPP Table label"/>
    <w:basedOn w:val="Normal"/>
    <w:qFormat/>
    <w:rsid w:val="00F05F3D"/>
    <w:pPr>
      <w:spacing w:before="120" w:after="80"/>
      <w:ind w:left="113"/>
    </w:pPr>
    <w:rPr>
      <w:rFonts w:ascii="Arial" w:hAnsi="Arial"/>
      <w:b/>
      <w:color w:val="FFFFFF"/>
      <w:sz w:val="18"/>
    </w:rPr>
  </w:style>
  <w:style w:type="paragraph" w:customStyle="1" w:styleId="VPPTabletext">
    <w:name w:val="VPP Table text ▪"/>
    <w:qFormat/>
    <w:rsid w:val="00550238"/>
    <w:pPr>
      <w:numPr>
        <w:numId w:val="4"/>
      </w:numPr>
      <w:spacing w:before="60" w:after="60"/>
      <w:ind w:left="360"/>
    </w:pPr>
    <w:rPr>
      <w:rFonts w:ascii="Arial" w:hAnsi="Arial"/>
      <w:bCs/>
      <w:sz w:val="18"/>
      <w:lang w:eastAsia="en-AU"/>
    </w:rPr>
  </w:style>
  <w:style w:type="character" w:customStyle="1" w:styleId="BodyTextChar">
    <w:name w:val="Body Text Char"/>
    <w:link w:val="BodyText"/>
    <w:rsid w:val="00FE28E0"/>
    <w:rPr>
      <w:rFonts w:ascii="Times New Roman" w:hAnsi="Times New Roman"/>
      <w:lang w:eastAsia="en-AU"/>
    </w:rPr>
  </w:style>
  <w:style w:type="character" w:customStyle="1" w:styleId="HeaderChar">
    <w:name w:val="Header Char"/>
    <w:link w:val="Header"/>
    <w:rsid w:val="001D5E5A"/>
    <w:rPr>
      <w:rFonts w:ascii="Times New Roman" w:hAnsi="Times New Roman"/>
      <w:smallCaps/>
      <w:sz w:val="18"/>
    </w:rPr>
  </w:style>
  <w:style w:type="table" w:styleId="TableGrid">
    <w:name w:val="Table Grid"/>
    <w:basedOn w:val="TableNormal"/>
    <w:rsid w:val="00067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emiHidden/>
    <w:rsid w:val="001D42AF"/>
    <w:rPr>
      <w:rFonts w:ascii="Times New Roman" w:hAnsi="Times New Roman"/>
    </w:rPr>
  </w:style>
  <w:style w:type="paragraph" w:customStyle="1" w:styleId="VPPHeadC">
    <w:name w:val="VPP Head C"/>
    <w:basedOn w:val="VPPHeadB"/>
    <w:rsid w:val="002A283F"/>
    <w:pPr>
      <w:outlineLvl w:val="2"/>
    </w:pPr>
    <w:rPr>
      <w:caps w:val="0"/>
    </w:rPr>
  </w:style>
  <w:style w:type="paragraph" w:styleId="Revision">
    <w:name w:val="Revision"/>
    <w:hidden/>
    <w:uiPriority w:val="99"/>
    <w:semiHidden/>
    <w:rsid w:val="00561107"/>
    <w:rPr>
      <w:rFonts w:ascii="Times New Roman" w:hAnsi="Times New Roman"/>
      <w:lang w:eastAsia="en-AU"/>
    </w:rPr>
  </w:style>
  <w:style w:type="paragraph" w:customStyle="1" w:styleId="VPPTabletext0">
    <w:name w:val="VPP Table text"/>
    <w:qFormat/>
    <w:pPr>
      <w:spacing w:before="60" w:after="60"/>
    </w:pPr>
    <w:rPr>
      <w:rFonts w:ascii="Arial" w:hAnsi="Arial"/>
      <w:sz w:val="18"/>
      <w:lang w:eastAsia="en-AU"/>
    </w:rPr>
  </w:style>
  <w:style w:type="paragraph" w:customStyle="1" w:styleId="VPPBodyText1">
    <w:name w:val="VPP Body Text"/>
    <w:basedOn w:val="BodyText"/>
  </w:style>
  <w:style w:type="paragraph" w:styleId="BlockText">
    <w:name w:val="Block Text"/>
    <w:basedOn w:val="Normal"/>
    <w:semiHidden/>
    <w:unhideWhenUsed/>
    <w:rsid w:val="003B2DC6"/>
    <w:pPr>
      <w:pBdr>
        <w:top w:val="single" w:sz="2" w:space="10" w:color="4472C4" w:themeColor="accent1" w:frame="1"/>
        <w:left w:val="single" w:sz="2" w:space="10" w:color="4472C4" w:themeColor="accent1" w:frame="1"/>
        <w:bottom w:val="single" w:sz="2" w:space="10" w:color="4472C4" w:themeColor="accent1" w:frame="1"/>
        <w:right w:val="single" w:sz="2" w:space="10" w:color="4472C4" w:themeColor="accent1" w:frame="1"/>
      </w:pBdr>
      <w:ind w:left="1152" w:right="1152"/>
    </w:pPr>
    <w:rPr>
      <w:rFonts w:asciiTheme="minorHAnsi" w:eastAsiaTheme="minorEastAsia" w:hAnsiTheme="minorHAnsi" w:cstheme="minorBidi"/>
      <w:i/>
      <w:iCs/>
      <w:color w:val="4472C4" w:themeColor="accent1"/>
    </w:rPr>
  </w:style>
  <w:style w:type="paragraph" w:customStyle="1" w:styleId="VPPTablerowindex">
    <w:name w:val="VPP Table row index"/>
    <w:basedOn w:val="VPPTabletext0"/>
    <w:rPr>
      <w:rFonts w:eastAsia="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6931">
      <w:bodyDiv w:val="1"/>
      <w:marLeft w:val="0"/>
      <w:marRight w:val="0"/>
      <w:marTop w:val="0"/>
      <w:marBottom w:val="0"/>
      <w:divBdr>
        <w:top w:val="none" w:sz="0" w:space="0" w:color="auto"/>
        <w:left w:val="none" w:sz="0" w:space="0" w:color="auto"/>
        <w:bottom w:val="none" w:sz="0" w:space="0" w:color="auto"/>
        <w:right w:val="none" w:sz="0" w:space="0" w:color="auto"/>
      </w:divBdr>
    </w:div>
    <w:div w:id="15471896">
      <w:bodyDiv w:val="1"/>
      <w:marLeft w:val="0"/>
      <w:marRight w:val="0"/>
      <w:marTop w:val="0"/>
      <w:marBottom w:val="0"/>
      <w:divBdr>
        <w:top w:val="none" w:sz="0" w:space="0" w:color="auto"/>
        <w:left w:val="none" w:sz="0" w:space="0" w:color="auto"/>
        <w:bottom w:val="none" w:sz="0" w:space="0" w:color="auto"/>
        <w:right w:val="none" w:sz="0" w:space="0" w:color="auto"/>
      </w:divBdr>
    </w:div>
    <w:div w:id="19939261">
      <w:bodyDiv w:val="1"/>
      <w:marLeft w:val="0"/>
      <w:marRight w:val="0"/>
      <w:marTop w:val="0"/>
      <w:marBottom w:val="0"/>
      <w:divBdr>
        <w:top w:val="none" w:sz="0" w:space="0" w:color="auto"/>
        <w:left w:val="none" w:sz="0" w:space="0" w:color="auto"/>
        <w:bottom w:val="none" w:sz="0" w:space="0" w:color="auto"/>
        <w:right w:val="none" w:sz="0" w:space="0" w:color="auto"/>
      </w:divBdr>
    </w:div>
    <w:div w:id="84109434">
      <w:bodyDiv w:val="1"/>
      <w:marLeft w:val="0"/>
      <w:marRight w:val="0"/>
      <w:marTop w:val="0"/>
      <w:marBottom w:val="0"/>
      <w:divBdr>
        <w:top w:val="none" w:sz="0" w:space="0" w:color="auto"/>
        <w:left w:val="none" w:sz="0" w:space="0" w:color="auto"/>
        <w:bottom w:val="none" w:sz="0" w:space="0" w:color="auto"/>
        <w:right w:val="none" w:sz="0" w:space="0" w:color="auto"/>
      </w:divBdr>
    </w:div>
    <w:div w:id="96826975">
      <w:bodyDiv w:val="1"/>
      <w:marLeft w:val="0"/>
      <w:marRight w:val="0"/>
      <w:marTop w:val="0"/>
      <w:marBottom w:val="0"/>
      <w:divBdr>
        <w:top w:val="none" w:sz="0" w:space="0" w:color="auto"/>
        <w:left w:val="none" w:sz="0" w:space="0" w:color="auto"/>
        <w:bottom w:val="none" w:sz="0" w:space="0" w:color="auto"/>
        <w:right w:val="none" w:sz="0" w:space="0" w:color="auto"/>
      </w:divBdr>
    </w:div>
    <w:div w:id="101612720">
      <w:bodyDiv w:val="1"/>
      <w:marLeft w:val="0"/>
      <w:marRight w:val="0"/>
      <w:marTop w:val="0"/>
      <w:marBottom w:val="0"/>
      <w:divBdr>
        <w:top w:val="none" w:sz="0" w:space="0" w:color="auto"/>
        <w:left w:val="none" w:sz="0" w:space="0" w:color="auto"/>
        <w:bottom w:val="none" w:sz="0" w:space="0" w:color="auto"/>
        <w:right w:val="none" w:sz="0" w:space="0" w:color="auto"/>
      </w:divBdr>
    </w:div>
    <w:div w:id="112290654">
      <w:bodyDiv w:val="1"/>
      <w:marLeft w:val="0"/>
      <w:marRight w:val="0"/>
      <w:marTop w:val="0"/>
      <w:marBottom w:val="0"/>
      <w:divBdr>
        <w:top w:val="none" w:sz="0" w:space="0" w:color="auto"/>
        <w:left w:val="none" w:sz="0" w:space="0" w:color="auto"/>
        <w:bottom w:val="none" w:sz="0" w:space="0" w:color="auto"/>
        <w:right w:val="none" w:sz="0" w:space="0" w:color="auto"/>
      </w:divBdr>
    </w:div>
    <w:div w:id="112603556">
      <w:bodyDiv w:val="1"/>
      <w:marLeft w:val="0"/>
      <w:marRight w:val="0"/>
      <w:marTop w:val="0"/>
      <w:marBottom w:val="0"/>
      <w:divBdr>
        <w:top w:val="none" w:sz="0" w:space="0" w:color="auto"/>
        <w:left w:val="none" w:sz="0" w:space="0" w:color="auto"/>
        <w:bottom w:val="none" w:sz="0" w:space="0" w:color="auto"/>
        <w:right w:val="none" w:sz="0" w:space="0" w:color="auto"/>
      </w:divBdr>
    </w:div>
    <w:div w:id="160240352">
      <w:bodyDiv w:val="1"/>
      <w:marLeft w:val="0"/>
      <w:marRight w:val="0"/>
      <w:marTop w:val="0"/>
      <w:marBottom w:val="0"/>
      <w:divBdr>
        <w:top w:val="none" w:sz="0" w:space="0" w:color="auto"/>
        <w:left w:val="none" w:sz="0" w:space="0" w:color="auto"/>
        <w:bottom w:val="none" w:sz="0" w:space="0" w:color="auto"/>
        <w:right w:val="none" w:sz="0" w:space="0" w:color="auto"/>
      </w:divBdr>
    </w:div>
    <w:div w:id="175845655">
      <w:bodyDiv w:val="1"/>
      <w:marLeft w:val="0"/>
      <w:marRight w:val="0"/>
      <w:marTop w:val="0"/>
      <w:marBottom w:val="0"/>
      <w:divBdr>
        <w:top w:val="none" w:sz="0" w:space="0" w:color="auto"/>
        <w:left w:val="none" w:sz="0" w:space="0" w:color="auto"/>
        <w:bottom w:val="none" w:sz="0" w:space="0" w:color="auto"/>
        <w:right w:val="none" w:sz="0" w:space="0" w:color="auto"/>
      </w:divBdr>
    </w:div>
    <w:div w:id="193925991">
      <w:bodyDiv w:val="1"/>
      <w:marLeft w:val="0"/>
      <w:marRight w:val="0"/>
      <w:marTop w:val="0"/>
      <w:marBottom w:val="0"/>
      <w:divBdr>
        <w:top w:val="none" w:sz="0" w:space="0" w:color="auto"/>
        <w:left w:val="none" w:sz="0" w:space="0" w:color="auto"/>
        <w:bottom w:val="none" w:sz="0" w:space="0" w:color="auto"/>
        <w:right w:val="none" w:sz="0" w:space="0" w:color="auto"/>
      </w:divBdr>
    </w:div>
    <w:div w:id="237980906">
      <w:bodyDiv w:val="1"/>
      <w:marLeft w:val="0"/>
      <w:marRight w:val="0"/>
      <w:marTop w:val="0"/>
      <w:marBottom w:val="0"/>
      <w:divBdr>
        <w:top w:val="none" w:sz="0" w:space="0" w:color="auto"/>
        <w:left w:val="none" w:sz="0" w:space="0" w:color="auto"/>
        <w:bottom w:val="none" w:sz="0" w:space="0" w:color="auto"/>
        <w:right w:val="none" w:sz="0" w:space="0" w:color="auto"/>
      </w:divBdr>
    </w:div>
    <w:div w:id="322398453">
      <w:bodyDiv w:val="1"/>
      <w:marLeft w:val="0"/>
      <w:marRight w:val="0"/>
      <w:marTop w:val="0"/>
      <w:marBottom w:val="0"/>
      <w:divBdr>
        <w:top w:val="none" w:sz="0" w:space="0" w:color="auto"/>
        <w:left w:val="none" w:sz="0" w:space="0" w:color="auto"/>
        <w:bottom w:val="none" w:sz="0" w:space="0" w:color="auto"/>
        <w:right w:val="none" w:sz="0" w:space="0" w:color="auto"/>
      </w:divBdr>
    </w:div>
    <w:div w:id="326713147">
      <w:bodyDiv w:val="1"/>
      <w:marLeft w:val="0"/>
      <w:marRight w:val="0"/>
      <w:marTop w:val="0"/>
      <w:marBottom w:val="0"/>
      <w:divBdr>
        <w:top w:val="none" w:sz="0" w:space="0" w:color="auto"/>
        <w:left w:val="none" w:sz="0" w:space="0" w:color="auto"/>
        <w:bottom w:val="none" w:sz="0" w:space="0" w:color="auto"/>
        <w:right w:val="none" w:sz="0" w:space="0" w:color="auto"/>
      </w:divBdr>
    </w:div>
    <w:div w:id="396245582">
      <w:bodyDiv w:val="1"/>
      <w:marLeft w:val="0"/>
      <w:marRight w:val="0"/>
      <w:marTop w:val="0"/>
      <w:marBottom w:val="0"/>
      <w:divBdr>
        <w:top w:val="none" w:sz="0" w:space="0" w:color="auto"/>
        <w:left w:val="none" w:sz="0" w:space="0" w:color="auto"/>
        <w:bottom w:val="none" w:sz="0" w:space="0" w:color="auto"/>
        <w:right w:val="none" w:sz="0" w:space="0" w:color="auto"/>
      </w:divBdr>
    </w:div>
    <w:div w:id="407503331">
      <w:bodyDiv w:val="1"/>
      <w:marLeft w:val="0"/>
      <w:marRight w:val="0"/>
      <w:marTop w:val="0"/>
      <w:marBottom w:val="0"/>
      <w:divBdr>
        <w:top w:val="none" w:sz="0" w:space="0" w:color="auto"/>
        <w:left w:val="none" w:sz="0" w:space="0" w:color="auto"/>
        <w:bottom w:val="none" w:sz="0" w:space="0" w:color="auto"/>
        <w:right w:val="none" w:sz="0" w:space="0" w:color="auto"/>
      </w:divBdr>
    </w:div>
    <w:div w:id="467747631">
      <w:bodyDiv w:val="1"/>
      <w:marLeft w:val="0"/>
      <w:marRight w:val="0"/>
      <w:marTop w:val="0"/>
      <w:marBottom w:val="0"/>
      <w:divBdr>
        <w:top w:val="none" w:sz="0" w:space="0" w:color="auto"/>
        <w:left w:val="none" w:sz="0" w:space="0" w:color="auto"/>
        <w:bottom w:val="none" w:sz="0" w:space="0" w:color="auto"/>
        <w:right w:val="none" w:sz="0" w:space="0" w:color="auto"/>
      </w:divBdr>
    </w:div>
    <w:div w:id="493110113">
      <w:bodyDiv w:val="1"/>
      <w:marLeft w:val="0"/>
      <w:marRight w:val="0"/>
      <w:marTop w:val="0"/>
      <w:marBottom w:val="0"/>
      <w:divBdr>
        <w:top w:val="none" w:sz="0" w:space="0" w:color="auto"/>
        <w:left w:val="none" w:sz="0" w:space="0" w:color="auto"/>
        <w:bottom w:val="none" w:sz="0" w:space="0" w:color="auto"/>
        <w:right w:val="none" w:sz="0" w:space="0" w:color="auto"/>
      </w:divBdr>
    </w:div>
    <w:div w:id="521675259">
      <w:bodyDiv w:val="1"/>
      <w:marLeft w:val="0"/>
      <w:marRight w:val="0"/>
      <w:marTop w:val="0"/>
      <w:marBottom w:val="0"/>
      <w:divBdr>
        <w:top w:val="none" w:sz="0" w:space="0" w:color="auto"/>
        <w:left w:val="none" w:sz="0" w:space="0" w:color="auto"/>
        <w:bottom w:val="none" w:sz="0" w:space="0" w:color="auto"/>
        <w:right w:val="none" w:sz="0" w:space="0" w:color="auto"/>
      </w:divBdr>
    </w:div>
    <w:div w:id="539517265">
      <w:bodyDiv w:val="1"/>
      <w:marLeft w:val="0"/>
      <w:marRight w:val="0"/>
      <w:marTop w:val="0"/>
      <w:marBottom w:val="0"/>
      <w:divBdr>
        <w:top w:val="none" w:sz="0" w:space="0" w:color="auto"/>
        <w:left w:val="none" w:sz="0" w:space="0" w:color="auto"/>
        <w:bottom w:val="none" w:sz="0" w:space="0" w:color="auto"/>
        <w:right w:val="none" w:sz="0" w:space="0" w:color="auto"/>
      </w:divBdr>
    </w:div>
    <w:div w:id="539900274">
      <w:bodyDiv w:val="1"/>
      <w:marLeft w:val="0"/>
      <w:marRight w:val="0"/>
      <w:marTop w:val="0"/>
      <w:marBottom w:val="0"/>
      <w:divBdr>
        <w:top w:val="none" w:sz="0" w:space="0" w:color="auto"/>
        <w:left w:val="none" w:sz="0" w:space="0" w:color="auto"/>
        <w:bottom w:val="none" w:sz="0" w:space="0" w:color="auto"/>
        <w:right w:val="none" w:sz="0" w:space="0" w:color="auto"/>
      </w:divBdr>
    </w:div>
    <w:div w:id="562526739">
      <w:bodyDiv w:val="1"/>
      <w:marLeft w:val="0"/>
      <w:marRight w:val="0"/>
      <w:marTop w:val="0"/>
      <w:marBottom w:val="0"/>
      <w:divBdr>
        <w:top w:val="none" w:sz="0" w:space="0" w:color="auto"/>
        <w:left w:val="none" w:sz="0" w:space="0" w:color="auto"/>
        <w:bottom w:val="none" w:sz="0" w:space="0" w:color="auto"/>
        <w:right w:val="none" w:sz="0" w:space="0" w:color="auto"/>
      </w:divBdr>
    </w:div>
    <w:div w:id="563955647">
      <w:bodyDiv w:val="1"/>
      <w:marLeft w:val="0"/>
      <w:marRight w:val="0"/>
      <w:marTop w:val="0"/>
      <w:marBottom w:val="0"/>
      <w:divBdr>
        <w:top w:val="none" w:sz="0" w:space="0" w:color="auto"/>
        <w:left w:val="none" w:sz="0" w:space="0" w:color="auto"/>
        <w:bottom w:val="none" w:sz="0" w:space="0" w:color="auto"/>
        <w:right w:val="none" w:sz="0" w:space="0" w:color="auto"/>
      </w:divBdr>
    </w:div>
    <w:div w:id="603222487">
      <w:bodyDiv w:val="1"/>
      <w:marLeft w:val="0"/>
      <w:marRight w:val="0"/>
      <w:marTop w:val="0"/>
      <w:marBottom w:val="0"/>
      <w:divBdr>
        <w:top w:val="none" w:sz="0" w:space="0" w:color="auto"/>
        <w:left w:val="none" w:sz="0" w:space="0" w:color="auto"/>
        <w:bottom w:val="none" w:sz="0" w:space="0" w:color="auto"/>
        <w:right w:val="none" w:sz="0" w:space="0" w:color="auto"/>
      </w:divBdr>
    </w:div>
    <w:div w:id="640814967">
      <w:bodyDiv w:val="1"/>
      <w:marLeft w:val="0"/>
      <w:marRight w:val="0"/>
      <w:marTop w:val="0"/>
      <w:marBottom w:val="0"/>
      <w:divBdr>
        <w:top w:val="none" w:sz="0" w:space="0" w:color="auto"/>
        <w:left w:val="none" w:sz="0" w:space="0" w:color="auto"/>
        <w:bottom w:val="none" w:sz="0" w:space="0" w:color="auto"/>
        <w:right w:val="none" w:sz="0" w:space="0" w:color="auto"/>
      </w:divBdr>
    </w:div>
    <w:div w:id="642278097">
      <w:bodyDiv w:val="1"/>
      <w:marLeft w:val="0"/>
      <w:marRight w:val="0"/>
      <w:marTop w:val="0"/>
      <w:marBottom w:val="0"/>
      <w:divBdr>
        <w:top w:val="none" w:sz="0" w:space="0" w:color="auto"/>
        <w:left w:val="none" w:sz="0" w:space="0" w:color="auto"/>
        <w:bottom w:val="none" w:sz="0" w:space="0" w:color="auto"/>
        <w:right w:val="none" w:sz="0" w:space="0" w:color="auto"/>
      </w:divBdr>
    </w:div>
    <w:div w:id="704525421">
      <w:bodyDiv w:val="1"/>
      <w:marLeft w:val="0"/>
      <w:marRight w:val="0"/>
      <w:marTop w:val="0"/>
      <w:marBottom w:val="0"/>
      <w:divBdr>
        <w:top w:val="none" w:sz="0" w:space="0" w:color="auto"/>
        <w:left w:val="none" w:sz="0" w:space="0" w:color="auto"/>
        <w:bottom w:val="none" w:sz="0" w:space="0" w:color="auto"/>
        <w:right w:val="none" w:sz="0" w:space="0" w:color="auto"/>
      </w:divBdr>
    </w:div>
    <w:div w:id="801651812">
      <w:bodyDiv w:val="1"/>
      <w:marLeft w:val="0"/>
      <w:marRight w:val="0"/>
      <w:marTop w:val="0"/>
      <w:marBottom w:val="0"/>
      <w:divBdr>
        <w:top w:val="none" w:sz="0" w:space="0" w:color="auto"/>
        <w:left w:val="none" w:sz="0" w:space="0" w:color="auto"/>
        <w:bottom w:val="none" w:sz="0" w:space="0" w:color="auto"/>
        <w:right w:val="none" w:sz="0" w:space="0" w:color="auto"/>
      </w:divBdr>
    </w:div>
    <w:div w:id="810292397">
      <w:bodyDiv w:val="1"/>
      <w:marLeft w:val="0"/>
      <w:marRight w:val="0"/>
      <w:marTop w:val="0"/>
      <w:marBottom w:val="0"/>
      <w:divBdr>
        <w:top w:val="none" w:sz="0" w:space="0" w:color="auto"/>
        <w:left w:val="none" w:sz="0" w:space="0" w:color="auto"/>
        <w:bottom w:val="none" w:sz="0" w:space="0" w:color="auto"/>
        <w:right w:val="none" w:sz="0" w:space="0" w:color="auto"/>
      </w:divBdr>
    </w:div>
    <w:div w:id="835459542">
      <w:bodyDiv w:val="1"/>
      <w:marLeft w:val="0"/>
      <w:marRight w:val="0"/>
      <w:marTop w:val="0"/>
      <w:marBottom w:val="0"/>
      <w:divBdr>
        <w:top w:val="none" w:sz="0" w:space="0" w:color="auto"/>
        <w:left w:val="none" w:sz="0" w:space="0" w:color="auto"/>
        <w:bottom w:val="none" w:sz="0" w:space="0" w:color="auto"/>
        <w:right w:val="none" w:sz="0" w:space="0" w:color="auto"/>
      </w:divBdr>
    </w:div>
    <w:div w:id="841166908">
      <w:bodyDiv w:val="1"/>
      <w:marLeft w:val="0"/>
      <w:marRight w:val="0"/>
      <w:marTop w:val="0"/>
      <w:marBottom w:val="0"/>
      <w:divBdr>
        <w:top w:val="none" w:sz="0" w:space="0" w:color="auto"/>
        <w:left w:val="none" w:sz="0" w:space="0" w:color="auto"/>
        <w:bottom w:val="none" w:sz="0" w:space="0" w:color="auto"/>
        <w:right w:val="none" w:sz="0" w:space="0" w:color="auto"/>
      </w:divBdr>
    </w:div>
    <w:div w:id="859900731">
      <w:bodyDiv w:val="1"/>
      <w:marLeft w:val="0"/>
      <w:marRight w:val="0"/>
      <w:marTop w:val="0"/>
      <w:marBottom w:val="0"/>
      <w:divBdr>
        <w:top w:val="none" w:sz="0" w:space="0" w:color="auto"/>
        <w:left w:val="none" w:sz="0" w:space="0" w:color="auto"/>
        <w:bottom w:val="none" w:sz="0" w:space="0" w:color="auto"/>
        <w:right w:val="none" w:sz="0" w:space="0" w:color="auto"/>
      </w:divBdr>
    </w:div>
    <w:div w:id="896353674">
      <w:bodyDiv w:val="1"/>
      <w:marLeft w:val="0"/>
      <w:marRight w:val="0"/>
      <w:marTop w:val="0"/>
      <w:marBottom w:val="0"/>
      <w:divBdr>
        <w:top w:val="none" w:sz="0" w:space="0" w:color="auto"/>
        <w:left w:val="none" w:sz="0" w:space="0" w:color="auto"/>
        <w:bottom w:val="none" w:sz="0" w:space="0" w:color="auto"/>
        <w:right w:val="none" w:sz="0" w:space="0" w:color="auto"/>
      </w:divBdr>
    </w:div>
    <w:div w:id="1114179650">
      <w:bodyDiv w:val="1"/>
      <w:marLeft w:val="0"/>
      <w:marRight w:val="0"/>
      <w:marTop w:val="0"/>
      <w:marBottom w:val="0"/>
      <w:divBdr>
        <w:top w:val="none" w:sz="0" w:space="0" w:color="auto"/>
        <w:left w:val="none" w:sz="0" w:space="0" w:color="auto"/>
        <w:bottom w:val="none" w:sz="0" w:space="0" w:color="auto"/>
        <w:right w:val="none" w:sz="0" w:space="0" w:color="auto"/>
      </w:divBdr>
    </w:div>
    <w:div w:id="1189636119">
      <w:bodyDiv w:val="1"/>
      <w:marLeft w:val="0"/>
      <w:marRight w:val="0"/>
      <w:marTop w:val="0"/>
      <w:marBottom w:val="0"/>
      <w:divBdr>
        <w:top w:val="none" w:sz="0" w:space="0" w:color="auto"/>
        <w:left w:val="none" w:sz="0" w:space="0" w:color="auto"/>
        <w:bottom w:val="none" w:sz="0" w:space="0" w:color="auto"/>
        <w:right w:val="none" w:sz="0" w:space="0" w:color="auto"/>
      </w:divBdr>
    </w:div>
    <w:div w:id="1333487869">
      <w:bodyDiv w:val="1"/>
      <w:marLeft w:val="0"/>
      <w:marRight w:val="0"/>
      <w:marTop w:val="0"/>
      <w:marBottom w:val="0"/>
      <w:divBdr>
        <w:top w:val="none" w:sz="0" w:space="0" w:color="auto"/>
        <w:left w:val="none" w:sz="0" w:space="0" w:color="auto"/>
        <w:bottom w:val="none" w:sz="0" w:space="0" w:color="auto"/>
        <w:right w:val="none" w:sz="0" w:space="0" w:color="auto"/>
      </w:divBdr>
    </w:div>
    <w:div w:id="1349063273">
      <w:bodyDiv w:val="1"/>
      <w:marLeft w:val="0"/>
      <w:marRight w:val="0"/>
      <w:marTop w:val="0"/>
      <w:marBottom w:val="0"/>
      <w:divBdr>
        <w:top w:val="none" w:sz="0" w:space="0" w:color="auto"/>
        <w:left w:val="none" w:sz="0" w:space="0" w:color="auto"/>
        <w:bottom w:val="none" w:sz="0" w:space="0" w:color="auto"/>
        <w:right w:val="none" w:sz="0" w:space="0" w:color="auto"/>
      </w:divBdr>
    </w:div>
    <w:div w:id="1376852236">
      <w:bodyDiv w:val="1"/>
      <w:marLeft w:val="0"/>
      <w:marRight w:val="0"/>
      <w:marTop w:val="0"/>
      <w:marBottom w:val="0"/>
      <w:divBdr>
        <w:top w:val="none" w:sz="0" w:space="0" w:color="auto"/>
        <w:left w:val="none" w:sz="0" w:space="0" w:color="auto"/>
        <w:bottom w:val="none" w:sz="0" w:space="0" w:color="auto"/>
        <w:right w:val="none" w:sz="0" w:space="0" w:color="auto"/>
      </w:divBdr>
    </w:div>
    <w:div w:id="1495800136">
      <w:bodyDiv w:val="1"/>
      <w:marLeft w:val="0"/>
      <w:marRight w:val="0"/>
      <w:marTop w:val="0"/>
      <w:marBottom w:val="0"/>
      <w:divBdr>
        <w:top w:val="none" w:sz="0" w:space="0" w:color="auto"/>
        <w:left w:val="none" w:sz="0" w:space="0" w:color="auto"/>
        <w:bottom w:val="none" w:sz="0" w:space="0" w:color="auto"/>
        <w:right w:val="none" w:sz="0" w:space="0" w:color="auto"/>
      </w:divBdr>
    </w:div>
    <w:div w:id="1500776296">
      <w:bodyDiv w:val="1"/>
      <w:marLeft w:val="0"/>
      <w:marRight w:val="0"/>
      <w:marTop w:val="0"/>
      <w:marBottom w:val="0"/>
      <w:divBdr>
        <w:top w:val="none" w:sz="0" w:space="0" w:color="auto"/>
        <w:left w:val="none" w:sz="0" w:space="0" w:color="auto"/>
        <w:bottom w:val="none" w:sz="0" w:space="0" w:color="auto"/>
        <w:right w:val="none" w:sz="0" w:space="0" w:color="auto"/>
      </w:divBdr>
    </w:div>
    <w:div w:id="1512182749">
      <w:bodyDiv w:val="1"/>
      <w:marLeft w:val="0"/>
      <w:marRight w:val="0"/>
      <w:marTop w:val="0"/>
      <w:marBottom w:val="0"/>
      <w:divBdr>
        <w:top w:val="none" w:sz="0" w:space="0" w:color="auto"/>
        <w:left w:val="none" w:sz="0" w:space="0" w:color="auto"/>
        <w:bottom w:val="none" w:sz="0" w:space="0" w:color="auto"/>
        <w:right w:val="none" w:sz="0" w:space="0" w:color="auto"/>
      </w:divBdr>
    </w:div>
    <w:div w:id="1546327667">
      <w:bodyDiv w:val="1"/>
      <w:marLeft w:val="0"/>
      <w:marRight w:val="0"/>
      <w:marTop w:val="0"/>
      <w:marBottom w:val="0"/>
      <w:divBdr>
        <w:top w:val="none" w:sz="0" w:space="0" w:color="auto"/>
        <w:left w:val="none" w:sz="0" w:space="0" w:color="auto"/>
        <w:bottom w:val="none" w:sz="0" w:space="0" w:color="auto"/>
        <w:right w:val="none" w:sz="0" w:space="0" w:color="auto"/>
      </w:divBdr>
    </w:div>
    <w:div w:id="1605575251">
      <w:bodyDiv w:val="1"/>
      <w:marLeft w:val="0"/>
      <w:marRight w:val="0"/>
      <w:marTop w:val="0"/>
      <w:marBottom w:val="0"/>
      <w:divBdr>
        <w:top w:val="none" w:sz="0" w:space="0" w:color="auto"/>
        <w:left w:val="none" w:sz="0" w:space="0" w:color="auto"/>
        <w:bottom w:val="none" w:sz="0" w:space="0" w:color="auto"/>
        <w:right w:val="none" w:sz="0" w:space="0" w:color="auto"/>
      </w:divBdr>
    </w:div>
    <w:div w:id="1631126980">
      <w:bodyDiv w:val="1"/>
      <w:marLeft w:val="0"/>
      <w:marRight w:val="0"/>
      <w:marTop w:val="0"/>
      <w:marBottom w:val="0"/>
      <w:divBdr>
        <w:top w:val="none" w:sz="0" w:space="0" w:color="auto"/>
        <w:left w:val="none" w:sz="0" w:space="0" w:color="auto"/>
        <w:bottom w:val="none" w:sz="0" w:space="0" w:color="auto"/>
        <w:right w:val="none" w:sz="0" w:space="0" w:color="auto"/>
      </w:divBdr>
    </w:div>
    <w:div w:id="1641616552">
      <w:bodyDiv w:val="1"/>
      <w:marLeft w:val="0"/>
      <w:marRight w:val="0"/>
      <w:marTop w:val="0"/>
      <w:marBottom w:val="0"/>
      <w:divBdr>
        <w:top w:val="none" w:sz="0" w:space="0" w:color="auto"/>
        <w:left w:val="none" w:sz="0" w:space="0" w:color="auto"/>
        <w:bottom w:val="none" w:sz="0" w:space="0" w:color="auto"/>
        <w:right w:val="none" w:sz="0" w:space="0" w:color="auto"/>
      </w:divBdr>
    </w:div>
    <w:div w:id="1656644851">
      <w:bodyDiv w:val="1"/>
      <w:marLeft w:val="0"/>
      <w:marRight w:val="0"/>
      <w:marTop w:val="0"/>
      <w:marBottom w:val="0"/>
      <w:divBdr>
        <w:top w:val="none" w:sz="0" w:space="0" w:color="auto"/>
        <w:left w:val="none" w:sz="0" w:space="0" w:color="auto"/>
        <w:bottom w:val="none" w:sz="0" w:space="0" w:color="auto"/>
        <w:right w:val="none" w:sz="0" w:space="0" w:color="auto"/>
      </w:divBdr>
    </w:div>
    <w:div w:id="1669408302">
      <w:bodyDiv w:val="1"/>
      <w:marLeft w:val="0"/>
      <w:marRight w:val="0"/>
      <w:marTop w:val="0"/>
      <w:marBottom w:val="0"/>
      <w:divBdr>
        <w:top w:val="none" w:sz="0" w:space="0" w:color="auto"/>
        <w:left w:val="none" w:sz="0" w:space="0" w:color="auto"/>
        <w:bottom w:val="none" w:sz="0" w:space="0" w:color="auto"/>
        <w:right w:val="none" w:sz="0" w:space="0" w:color="auto"/>
      </w:divBdr>
    </w:div>
    <w:div w:id="1671521969">
      <w:bodyDiv w:val="1"/>
      <w:marLeft w:val="0"/>
      <w:marRight w:val="0"/>
      <w:marTop w:val="0"/>
      <w:marBottom w:val="0"/>
      <w:divBdr>
        <w:top w:val="none" w:sz="0" w:space="0" w:color="auto"/>
        <w:left w:val="none" w:sz="0" w:space="0" w:color="auto"/>
        <w:bottom w:val="none" w:sz="0" w:space="0" w:color="auto"/>
        <w:right w:val="none" w:sz="0" w:space="0" w:color="auto"/>
      </w:divBdr>
    </w:div>
    <w:div w:id="1674257205">
      <w:bodyDiv w:val="1"/>
      <w:marLeft w:val="0"/>
      <w:marRight w:val="0"/>
      <w:marTop w:val="0"/>
      <w:marBottom w:val="0"/>
      <w:divBdr>
        <w:top w:val="none" w:sz="0" w:space="0" w:color="auto"/>
        <w:left w:val="none" w:sz="0" w:space="0" w:color="auto"/>
        <w:bottom w:val="none" w:sz="0" w:space="0" w:color="auto"/>
        <w:right w:val="none" w:sz="0" w:space="0" w:color="auto"/>
      </w:divBdr>
    </w:div>
    <w:div w:id="1678997871">
      <w:bodyDiv w:val="1"/>
      <w:marLeft w:val="0"/>
      <w:marRight w:val="0"/>
      <w:marTop w:val="0"/>
      <w:marBottom w:val="0"/>
      <w:divBdr>
        <w:top w:val="none" w:sz="0" w:space="0" w:color="auto"/>
        <w:left w:val="none" w:sz="0" w:space="0" w:color="auto"/>
        <w:bottom w:val="none" w:sz="0" w:space="0" w:color="auto"/>
        <w:right w:val="none" w:sz="0" w:space="0" w:color="auto"/>
      </w:divBdr>
    </w:div>
    <w:div w:id="1691762370">
      <w:bodyDiv w:val="1"/>
      <w:marLeft w:val="0"/>
      <w:marRight w:val="0"/>
      <w:marTop w:val="0"/>
      <w:marBottom w:val="0"/>
      <w:divBdr>
        <w:top w:val="none" w:sz="0" w:space="0" w:color="auto"/>
        <w:left w:val="none" w:sz="0" w:space="0" w:color="auto"/>
        <w:bottom w:val="none" w:sz="0" w:space="0" w:color="auto"/>
        <w:right w:val="none" w:sz="0" w:space="0" w:color="auto"/>
      </w:divBdr>
    </w:div>
    <w:div w:id="1716391090">
      <w:bodyDiv w:val="1"/>
      <w:marLeft w:val="0"/>
      <w:marRight w:val="0"/>
      <w:marTop w:val="0"/>
      <w:marBottom w:val="0"/>
      <w:divBdr>
        <w:top w:val="none" w:sz="0" w:space="0" w:color="auto"/>
        <w:left w:val="none" w:sz="0" w:space="0" w:color="auto"/>
        <w:bottom w:val="none" w:sz="0" w:space="0" w:color="auto"/>
        <w:right w:val="none" w:sz="0" w:space="0" w:color="auto"/>
      </w:divBdr>
    </w:div>
    <w:div w:id="1725177446">
      <w:bodyDiv w:val="1"/>
      <w:marLeft w:val="0"/>
      <w:marRight w:val="0"/>
      <w:marTop w:val="0"/>
      <w:marBottom w:val="0"/>
      <w:divBdr>
        <w:top w:val="none" w:sz="0" w:space="0" w:color="auto"/>
        <w:left w:val="none" w:sz="0" w:space="0" w:color="auto"/>
        <w:bottom w:val="none" w:sz="0" w:space="0" w:color="auto"/>
        <w:right w:val="none" w:sz="0" w:space="0" w:color="auto"/>
      </w:divBdr>
    </w:div>
    <w:div w:id="1739402843">
      <w:bodyDiv w:val="1"/>
      <w:marLeft w:val="0"/>
      <w:marRight w:val="0"/>
      <w:marTop w:val="0"/>
      <w:marBottom w:val="0"/>
      <w:divBdr>
        <w:top w:val="none" w:sz="0" w:space="0" w:color="auto"/>
        <w:left w:val="none" w:sz="0" w:space="0" w:color="auto"/>
        <w:bottom w:val="none" w:sz="0" w:space="0" w:color="auto"/>
        <w:right w:val="none" w:sz="0" w:space="0" w:color="auto"/>
      </w:divBdr>
    </w:div>
    <w:div w:id="1744983516">
      <w:bodyDiv w:val="1"/>
      <w:marLeft w:val="0"/>
      <w:marRight w:val="0"/>
      <w:marTop w:val="0"/>
      <w:marBottom w:val="0"/>
      <w:divBdr>
        <w:top w:val="none" w:sz="0" w:space="0" w:color="auto"/>
        <w:left w:val="none" w:sz="0" w:space="0" w:color="auto"/>
        <w:bottom w:val="none" w:sz="0" w:space="0" w:color="auto"/>
        <w:right w:val="none" w:sz="0" w:space="0" w:color="auto"/>
      </w:divBdr>
    </w:div>
    <w:div w:id="1789816661">
      <w:bodyDiv w:val="1"/>
      <w:marLeft w:val="0"/>
      <w:marRight w:val="0"/>
      <w:marTop w:val="0"/>
      <w:marBottom w:val="0"/>
      <w:divBdr>
        <w:top w:val="none" w:sz="0" w:space="0" w:color="auto"/>
        <w:left w:val="none" w:sz="0" w:space="0" w:color="auto"/>
        <w:bottom w:val="none" w:sz="0" w:space="0" w:color="auto"/>
        <w:right w:val="none" w:sz="0" w:space="0" w:color="auto"/>
      </w:divBdr>
    </w:div>
    <w:div w:id="1797064659">
      <w:bodyDiv w:val="1"/>
      <w:marLeft w:val="0"/>
      <w:marRight w:val="0"/>
      <w:marTop w:val="0"/>
      <w:marBottom w:val="0"/>
      <w:divBdr>
        <w:top w:val="none" w:sz="0" w:space="0" w:color="auto"/>
        <w:left w:val="none" w:sz="0" w:space="0" w:color="auto"/>
        <w:bottom w:val="none" w:sz="0" w:space="0" w:color="auto"/>
        <w:right w:val="none" w:sz="0" w:space="0" w:color="auto"/>
      </w:divBdr>
    </w:div>
    <w:div w:id="1856377485">
      <w:bodyDiv w:val="1"/>
      <w:marLeft w:val="0"/>
      <w:marRight w:val="0"/>
      <w:marTop w:val="0"/>
      <w:marBottom w:val="0"/>
      <w:divBdr>
        <w:top w:val="none" w:sz="0" w:space="0" w:color="auto"/>
        <w:left w:val="none" w:sz="0" w:space="0" w:color="auto"/>
        <w:bottom w:val="none" w:sz="0" w:space="0" w:color="auto"/>
        <w:right w:val="none" w:sz="0" w:space="0" w:color="auto"/>
      </w:divBdr>
    </w:div>
    <w:div w:id="1863471311">
      <w:bodyDiv w:val="1"/>
      <w:marLeft w:val="0"/>
      <w:marRight w:val="0"/>
      <w:marTop w:val="0"/>
      <w:marBottom w:val="0"/>
      <w:divBdr>
        <w:top w:val="none" w:sz="0" w:space="0" w:color="auto"/>
        <w:left w:val="none" w:sz="0" w:space="0" w:color="auto"/>
        <w:bottom w:val="none" w:sz="0" w:space="0" w:color="auto"/>
        <w:right w:val="none" w:sz="0" w:space="0" w:color="auto"/>
      </w:divBdr>
    </w:div>
    <w:div w:id="1876843881">
      <w:bodyDiv w:val="1"/>
      <w:marLeft w:val="0"/>
      <w:marRight w:val="0"/>
      <w:marTop w:val="0"/>
      <w:marBottom w:val="0"/>
      <w:divBdr>
        <w:top w:val="none" w:sz="0" w:space="0" w:color="auto"/>
        <w:left w:val="none" w:sz="0" w:space="0" w:color="auto"/>
        <w:bottom w:val="none" w:sz="0" w:space="0" w:color="auto"/>
        <w:right w:val="none" w:sz="0" w:space="0" w:color="auto"/>
      </w:divBdr>
    </w:div>
    <w:div w:id="1904097965">
      <w:bodyDiv w:val="1"/>
      <w:marLeft w:val="0"/>
      <w:marRight w:val="0"/>
      <w:marTop w:val="0"/>
      <w:marBottom w:val="0"/>
      <w:divBdr>
        <w:top w:val="none" w:sz="0" w:space="0" w:color="auto"/>
        <w:left w:val="none" w:sz="0" w:space="0" w:color="auto"/>
        <w:bottom w:val="none" w:sz="0" w:space="0" w:color="auto"/>
        <w:right w:val="none" w:sz="0" w:space="0" w:color="auto"/>
      </w:divBdr>
    </w:div>
    <w:div w:id="1917472379">
      <w:bodyDiv w:val="1"/>
      <w:marLeft w:val="0"/>
      <w:marRight w:val="0"/>
      <w:marTop w:val="0"/>
      <w:marBottom w:val="0"/>
      <w:divBdr>
        <w:top w:val="none" w:sz="0" w:space="0" w:color="auto"/>
        <w:left w:val="none" w:sz="0" w:space="0" w:color="auto"/>
        <w:bottom w:val="none" w:sz="0" w:space="0" w:color="auto"/>
        <w:right w:val="none" w:sz="0" w:space="0" w:color="auto"/>
      </w:divBdr>
    </w:div>
    <w:div w:id="1936017043">
      <w:bodyDiv w:val="1"/>
      <w:marLeft w:val="0"/>
      <w:marRight w:val="0"/>
      <w:marTop w:val="0"/>
      <w:marBottom w:val="0"/>
      <w:divBdr>
        <w:top w:val="none" w:sz="0" w:space="0" w:color="auto"/>
        <w:left w:val="none" w:sz="0" w:space="0" w:color="auto"/>
        <w:bottom w:val="none" w:sz="0" w:space="0" w:color="auto"/>
        <w:right w:val="none" w:sz="0" w:space="0" w:color="auto"/>
      </w:divBdr>
    </w:div>
    <w:div w:id="1954440848">
      <w:bodyDiv w:val="1"/>
      <w:marLeft w:val="0"/>
      <w:marRight w:val="0"/>
      <w:marTop w:val="0"/>
      <w:marBottom w:val="0"/>
      <w:divBdr>
        <w:top w:val="none" w:sz="0" w:space="0" w:color="auto"/>
        <w:left w:val="none" w:sz="0" w:space="0" w:color="auto"/>
        <w:bottom w:val="none" w:sz="0" w:space="0" w:color="auto"/>
        <w:right w:val="none" w:sz="0" w:space="0" w:color="auto"/>
      </w:divBdr>
    </w:div>
    <w:div w:id="1966882651">
      <w:bodyDiv w:val="1"/>
      <w:marLeft w:val="0"/>
      <w:marRight w:val="0"/>
      <w:marTop w:val="0"/>
      <w:marBottom w:val="0"/>
      <w:divBdr>
        <w:top w:val="none" w:sz="0" w:space="0" w:color="auto"/>
        <w:left w:val="none" w:sz="0" w:space="0" w:color="auto"/>
        <w:bottom w:val="none" w:sz="0" w:space="0" w:color="auto"/>
        <w:right w:val="none" w:sz="0" w:space="0" w:color="auto"/>
      </w:divBdr>
    </w:div>
    <w:div w:id="2076471374">
      <w:bodyDiv w:val="1"/>
      <w:marLeft w:val="0"/>
      <w:marRight w:val="0"/>
      <w:marTop w:val="0"/>
      <w:marBottom w:val="0"/>
      <w:divBdr>
        <w:top w:val="none" w:sz="0" w:space="0" w:color="auto"/>
        <w:left w:val="none" w:sz="0" w:space="0" w:color="auto"/>
        <w:bottom w:val="none" w:sz="0" w:space="0" w:color="auto"/>
        <w:right w:val="none" w:sz="0" w:space="0" w:color="auto"/>
      </w:divBdr>
    </w:div>
    <w:div w:id="2106149197">
      <w:bodyDiv w:val="1"/>
      <w:marLeft w:val="0"/>
      <w:marRight w:val="0"/>
      <w:marTop w:val="0"/>
      <w:marBottom w:val="0"/>
      <w:divBdr>
        <w:top w:val="none" w:sz="0" w:space="0" w:color="auto"/>
        <w:left w:val="none" w:sz="0" w:space="0" w:color="auto"/>
        <w:bottom w:val="none" w:sz="0" w:space="0" w:color="auto"/>
        <w:right w:val="none" w:sz="0" w:space="0" w:color="auto"/>
      </w:divBdr>
    </w:div>
    <w:div w:id="21412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Position Description" ma:contentTypeID="0x0101002517F445A0F35E449C98AAD631F2B038010300096B707F8D9BA24C9A201DEF801A5B58" ma:contentTypeVersion="392" ma:contentTypeDescription="" ma:contentTypeScope="" ma:versionID="99fe9d15b6d1b069d73d8d408b8f17dd">
  <xsd:schema xmlns:xsd="http://www.w3.org/2001/XMLSchema" xmlns:xs="http://www.w3.org/2001/XMLSchema" xmlns:p="http://schemas.microsoft.com/office/2006/metadata/properties" xmlns:ns1="a5f32de4-e402-4188-b034-e71ca7d22e54" xmlns:ns2="http://schemas.microsoft.com/sharepoint/v3" xmlns:ns3="9fd47c19-1c4a-4d7d-b342-c10cef269344" targetNamespace="http://schemas.microsoft.com/office/2006/metadata/properties" ma:root="true" ma:fieldsID="93e3cb4fae1e54ae30b4a72109710d24" ns1:_="" ns2:_="" ns3:_="">
    <xsd:import namespace="a5f32de4-e402-4188-b034-e71ca7d22e54"/>
    <xsd:import namespace="http://schemas.microsoft.com/sharepoint/v3"/>
    <xsd:import namespace="9fd47c19-1c4a-4d7d-b342-c10cef269344"/>
    <xsd:element name="properties">
      <xsd:complexType>
        <xsd:sequence>
          <xsd:element name="documentManagement">
            <xsd:complexType>
              <xsd:all>
                <xsd:element ref="ns1:_dlc_DocIdUrl" minOccurs="0"/>
                <xsd:element ref="ns1:_dlc_DocId" minOccurs="0"/>
                <xsd:element ref="ns2:RoutingRuleDescription" minOccurs="0"/>
                <xsd:element ref="ns1:Reference_x0020_Number" minOccurs="0"/>
                <xsd:element ref="ns2:Language"/>
                <xsd:element ref="ns3:a25c4e3633654d669cbaa09ae6b70789" minOccurs="0"/>
                <xsd:element ref="ns3:mfe9accc5a0b4653a7b513b67ffd122d" minOccurs="0"/>
                <xsd:element ref="ns1: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3:ld508a88e6264ce89693af80a72862cb" minOccurs="0"/>
                <xsd:element ref="ns3:k1bd994a94c2413797db3bab8f123f6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 nillable="true" ma:displayName="Document ID Value" ma:description="The value of the document ID assigned to this item." ma:internalName="_dlc_DocId" ma:readOnly="true">
      <xsd:simpleType>
        <xsd:restriction base="dms:Text"/>
      </xsd:simpleType>
    </xsd:element>
    <xsd:element name="Reference_x0020_Number" ma:index="5" nillable="true" ma:displayName="Reference Number" ma:internalName="Reference_x0020_Number">
      <xsd:simpleType>
        <xsd:restriction base="dms:Text">
          <xsd:maxLength value="255"/>
        </xsd:restriction>
      </xsd:simple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4" nillable="true" ma:displayName="Description" ma:internalName="RoutingRuleDescription" ma:readOnly="false">
      <xsd:simpleType>
        <xsd:restriction base="dms:Text">
          <xsd:maxLength value="255"/>
        </xsd:restriction>
      </xsd:simpleType>
    </xsd:element>
    <xsd:element name="Language" ma:index="15"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4;#All|8270565e-a836-42c0-aa61-1ac7b0ff14aa"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a377be0b-2a83-41e7-9a4e-f71a9df17e75}" ma:internalName="TaxCatchAll" ma:showField="CatchAllData" ma:web="c42f9c80-6326-4d3e-8624-f1221488f056">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a377be0b-2a83-41e7-9a4e-f71a9df17e75}" ma:internalName="TaxCatchAllLabel" ma:readOnly="true" ma:showField="CatchAllDataLabel" ma:web="c42f9c80-6326-4d3e-8624-f1221488f056">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Planning|a27341dd-7be7-4882-a552-a667d667e276"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Statutory Planning Services|916b3c81-e5df-4494-a9cf-10d10856131e"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32" nillable="true" ma:taxonomy="true" ma:internalName="ld508a88e6264ce89693af80a72862cb" ma:taxonomyFieldName="Reference_x0020_Type" ma:displayName="Reference Typ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element name="k1bd994a94c2413797db3bab8f123f6f" ma:index="33"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97aeec6-0273-40f2-ab3e-beee73212332" ContentTypeId="0x0101002517F445A0F35E449C98AAD631F2B0380103"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LongProp xmlns="" name="TaxCatchAll"><![CDATA[115;#Statutory Support Services|43f28c5d-e736-44ed-aa2b-f15b2de1f91a;#7;#All|8270565e-a836-42c0-aa61-1ac7b0ff14aa;#6;#Planning|a27341dd-7be7-4882-a552-a667d667e276;#5;#Statutory Planning Services|916b3c81-e5df-4494-a9cf-10d10856131e;#3;#Unclassified|7fa379f4-4aba-4692-ab80-7d39d3a23cf4;#2;#FOUO|955eb6fc-b35a-4808-8aa5-31e514fa3f26;#1;#Department of Environment, Land, Water and Planning|607a3f87-1228-4cd9-82a5-076aa8776274]]></LongProp>
</LongProperties>
</file>

<file path=customXml/item6.xml><?xml version="1.0" encoding="utf-8"?>
<?mso-contentType ?>
<customXsn xmlns="http://schemas.microsoft.com/office/2006/metadata/customXsn">
  <xsnLocation/>
  <cached>True</cached>
  <openByDefault>True</openByDefault>
  <xsnScope>/sites/contentTypeHub</xsnScope>
</customXsn>
</file>

<file path=customXml/item7.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xCatchAll xmlns="9fd47c19-1c4a-4d7d-b342-c10cef269344">
      <Value>115</Value>
      <Value>7</Value>
      <Value>6</Value>
      <Value>5</Value>
      <Value>3</Value>
      <Value>2</Value>
      <Value>1</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Reference_x0020_Number xmlns="a5f32de4-e402-4188-b034-e71ca7d22e54" xsi:nil="true"/>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Statutory Planning Services</TermName>
          <TermId xmlns="http://schemas.microsoft.com/office/infopath/2007/PartnerControls">916b3c81-e5df-4494-a9cf-10d10856131e</TermId>
        </TermInfo>
      </Terms>
    </n771d69a070c4babbf278c67c8a2b859>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Statutory Support Services</TermName>
          <TermId xmlns="http://schemas.microsoft.com/office/infopath/2007/PartnerControls">43f28c5d-e736-44ed-aa2b-f15b2de1f91a</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Planning</TermName>
          <TermId xmlns="http://schemas.microsoft.com/office/infopath/2007/PartnerControls">a27341dd-7be7-4882-a552-a667d667e276</TermId>
        </TermInfo>
      </Terms>
    </ic50d0a05a8e4d9791dac67f8a1e716c>
    <ld508a88e6264ce89693af80a72862cb xmlns="9fd47c19-1c4a-4d7d-b342-c10cef269344">
      <Terms xmlns="http://schemas.microsoft.com/office/infopath/2007/PartnerControls"/>
    </ld508a88e6264ce89693af80a72862cb>
    <_dlc_DocId xmlns="a5f32de4-e402-4188-b034-e71ca7d22e54">DOCID372-1144635613-5694</_dlc_DocId>
    <_dlc_DocIdUrl xmlns="a5f32de4-e402-4188-b034-e71ca7d22e54">
      <Url>https://delwpvicgovau.sharepoint.com/sites/ecm_372/_layouts/15/DocIdRedir.aspx?ID=DOCID372-1144635613-5694</Url>
      <Description>DOCID372-1144635613-5694</Description>
    </_dlc_DocIdUrl>
  </documentManagement>
</p:properti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CD179-AA7C-49E6-B22D-2ABB26FCE134}">
  <ds:schemaRefs>
    <ds:schemaRef ds:uri="http://schemas.microsoft.com/sharepoint/events"/>
  </ds:schemaRefs>
</ds:datastoreItem>
</file>

<file path=customXml/itemProps2.xml><?xml version="1.0" encoding="utf-8"?>
<ds:datastoreItem xmlns:ds="http://schemas.openxmlformats.org/officeDocument/2006/customXml" ds:itemID="{F201D458-D851-4D49-B140-02F2EC4E72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http://schemas.microsoft.com/sharepoint/v3"/>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7E6902-721A-42E0-BC72-92665E9894BD}">
  <ds:schemaRefs>
    <ds:schemaRef ds:uri="Microsoft.SharePoint.Taxonomy.ContentTypeSync"/>
  </ds:schemaRefs>
</ds:datastoreItem>
</file>

<file path=customXml/itemProps4.xml><?xml version="1.0" encoding="utf-8"?>
<ds:datastoreItem xmlns:ds="http://schemas.openxmlformats.org/officeDocument/2006/customXml" ds:itemID="{95155B45-5018-4F16-9419-47CDE13551B2}">
  <ds:schemaRefs>
    <ds:schemaRef ds:uri="http://schemas.microsoft.com/sharepoint/v3/contenttype/forms"/>
  </ds:schemaRefs>
</ds:datastoreItem>
</file>

<file path=customXml/itemProps5.xml><?xml version="1.0" encoding="utf-8"?>
<ds:datastoreItem xmlns:ds="http://schemas.openxmlformats.org/officeDocument/2006/customXml" ds:itemID="{66395498-7442-47B4-ABF4-CA2EA2F504E1}">
  <ds:schemaRefs>
    <ds:schemaRef ds:uri="http://schemas.microsoft.com/office/2006/metadata/longProperties"/>
    <ds:schemaRef ds:uri=""/>
  </ds:schemaRefs>
</ds:datastoreItem>
</file>

<file path=customXml/itemProps6.xml><?xml version="1.0" encoding="utf-8"?>
<ds:datastoreItem xmlns:ds="http://schemas.openxmlformats.org/officeDocument/2006/customXml" ds:itemID="{3A0F3AC7-B434-4B19-A7B4-54FB56BA6145}">
  <ds:schemaRefs>
    <ds:schemaRef ds:uri="http://schemas.microsoft.com/office/2006/metadata/customXsn"/>
  </ds:schemaRefs>
</ds:datastoreItem>
</file>

<file path=customXml/itemProps7.xml><?xml version="1.0" encoding="utf-8"?>
<ds:datastoreItem xmlns:ds="http://schemas.openxmlformats.org/officeDocument/2006/customXml" ds:itemID="{2DD91970-2E11-4146-A56C-BFB4E53A0B00}">
  <ds:schemaRefs>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5f32de4-e402-4188-b034-e71ca7d22e54"/>
    <ds:schemaRef ds:uri="http://purl.org/dc/elements/1.1/"/>
    <ds:schemaRef ds:uri="9fd47c19-1c4a-4d7d-b342-c10cef269344"/>
    <ds:schemaRef ds:uri="http://www.w3.org/XML/1998/namespace"/>
    <ds:schemaRef ds:uri="http://purl.org/dc/dcmitype/"/>
  </ds:schemaRefs>
</ds:datastoreItem>
</file>

<file path=customXml/itemProps8.xml><?xml version="1.0" encoding="utf-8"?>
<ds:datastoreItem xmlns:ds="http://schemas.openxmlformats.org/officeDocument/2006/customXml" ds:itemID="{9F25C279-E53B-4797-9F84-B37C0CBE0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4060</Words>
  <Characters>23143</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2019-01-30T00:44:00Z</dcterms:created>
  <dcterms:modified xsi:type="dcterms:W3CDTF">2019-02-05T04:32:00Z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DOCID372-1144635613-3506</vt:lpwstr>
  </property>
  <property fmtid="{D5CDD505-2E9C-101B-9397-08002B2CF9AE}" pid="3" name="_dlc_DocIdItemGuid">
    <vt:lpwstr>d57f91d3-c710-4de5-8a7a-33f68ce9c390</vt:lpwstr>
  </property>
  <property fmtid="{D5CDD505-2E9C-101B-9397-08002B2CF9AE}" pid="4" name="_dlc_DocIdUrl">
    <vt:lpwstr>https://delwpvicgovau.sharepoint.com/sites/ecm_372/_layouts/15/DocIdRedir.aspx?ID=DOCID372-1144635613-3506, DOCID372-1144635613-3506</vt:lpwstr>
  </property>
  <property fmtid="{D5CDD505-2E9C-101B-9397-08002B2CF9AE}" pid="5" name="Branch">
    <vt:lpwstr>115;#Statutory Support Services|43f28c5d-e736-44ed-aa2b-f15b2de1f91a</vt:lpwstr>
  </property>
  <property fmtid="{D5CDD505-2E9C-101B-9397-08002B2CF9AE}" pid="6" name="Section">
    <vt:lpwstr>7;#All|8270565e-a836-42c0-aa61-1ac7b0ff14aa</vt:lpwstr>
  </property>
  <property fmtid="{D5CDD505-2E9C-101B-9397-08002B2CF9AE}" pid="7" name="TaxKeywordTaxHTField">
    <vt:lpwstr/>
  </property>
  <property fmtid="{D5CDD505-2E9C-101B-9397-08002B2CF9AE}" pid="8" name="Division">
    <vt:lpwstr>5;#Statutory Planning Services|916b3c81-e5df-4494-a9cf-10d10856131e</vt:lpwstr>
  </property>
  <property fmtid="{D5CDD505-2E9C-101B-9397-08002B2CF9AE}" pid="9" name="TaxKeyword">
    <vt:lpwstr/>
  </property>
  <property fmtid="{D5CDD505-2E9C-101B-9397-08002B2CF9AE}" pid="10" name="Group1">
    <vt:lpwstr>6;#Planning|a27341dd-7be7-4882-a552-a667d667e276</vt:lpwstr>
  </property>
  <property fmtid="{D5CDD505-2E9C-101B-9397-08002B2CF9AE}" pid="11" name="Dissemination Limiting Marker">
    <vt:lpwstr>2;#FOUO|955eb6fc-b35a-4808-8aa5-31e514fa3f26</vt:lpwstr>
  </property>
  <property fmtid="{D5CDD505-2E9C-101B-9397-08002B2CF9AE}" pid="12" name="Security Classification">
    <vt:lpwstr>3;#Unclassified|7fa379f4-4aba-4692-ab80-7d39d3a23cf4</vt:lpwstr>
  </property>
  <property fmtid="{D5CDD505-2E9C-101B-9397-08002B2CF9AE}" pid="13" name="Agency">
    <vt:lpwstr>1;#Department of Environment, Land, Water and Planning|607a3f87-1228-4cd9-82a5-076aa8776274</vt:lpwstr>
  </property>
  <property fmtid="{D5CDD505-2E9C-101B-9397-08002B2CF9AE}" pid="14" name="Sub-Section">
    <vt:lpwstr/>
  </property>
  <property fmtid="{D5CDD505-2E9C-101B-9397-08002B2CF9AE}" pid="15" name="ContentTypeId">
    <vt:lpwstr>0x0101002517F445A0F35E449C98AAD631F2B038010300096B707F8D9BA24C9A201DEF801A5B58</vt:lpwstr>
  </property>
  <property fmtid="{D5CDD505-2E9C-101B-9397-08002B2CF9AE}" pid="16" name="Reference Type">
    <vt:lpwstr/>
  </property>
</Properties>
</file>